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2B099" w14:textId="77777777" w:rsidR="00F452E9" w:rsidRDefault="009D3063">
      <w:pPr>
        <w:jc w:val="both"/>
      </w:pPr>
      <w:r>
        <w:rPr>
          <w:b/>
          <w:i/>
        </w:rPr>
        <w:t>Suvestinė redakcija nuo 2025-04-18</w:t>
      </w:r>
    </w:p>
    <w:p w14:paraId="655DD3F7" w14:textId="77777777" w:rsidR="00F452E9" w:rsidRDefault="00F452E9">
      <w:pPr>
        <w:jc w:val="both"/>
        <w:rPr>
          <w:sz w:val="20"/>
        </w:rPr>
      </w:pPr>
    </w:p>
    <w:p w14:paraId="5B99AAA2" w14:textId="77777777" w:rsidR="00F452E9" w:rsidRDefault="009D3063">
      <w:pPr>
        <w:jc w:val="both"/>
        <w:rPr>
          <w:sz w:val="20"/>
        </w:rPr>
      </w:pPr>
      <w:r>
        <w:rPr>
          <w:i/>
          <w:sz w:val="20"/>
        </w:rPr>
        <w:t>Įsakymas paskelbtas: TAR 2023-04-07, i. k. 2023-06881</w:t>
      </w:r>
    </w:p>
    <w:p w14:paraId="3133E504" w14:textId="77777777" w:rsidR="00F452E9" w:rsidRDefault="00F452E9">
      <w:pPr>
        <w:jc w:val="both"/>
        <w:rPr>
          <w:sz w:val="20"/>
        </w:rPr>
      </w:pPr>
    </w:p>
    <w:p w14:paraId="2EE58DF7" w14:textId="77777777" w:rsidR="00F452E9" w:rsidRDefault="00F452E9">
      <w:pPr>
        <w:tabs>
          <w:tab w:val="center" w:pos="4986"/>
          <w:tab w:val="right" w:pos="9972"/>
        </w:tabs>
      </w:pPr>
    </w:p>
    <w:p w14:paraId="37840975" w14:textId="77777777" w:rsidR="00F452E9" w:rsidRDefault="00F452E9">
      <w:pPr>
        <w:tabs>
          <w:tab w:val="center" w:pos="4819"/>
          <w:tab w:val="right" w:pos="9638"/>
        </w:tabs>
        <w:rPr>
          <w:sz w:val="22"/>
          <w:szCs w:val="22"/>
        </w:rPr>
      </w:pPr>
    </w:p>
    <w:p w14:paraId="5F6BA757" w14:textId="77777777" w:rsidR="00F452E9" w:rsidRDefault="009D3063">
      <w:pPr>
        <w:jc w:val="center"/>
        <w:rPr>
          <w:b/>
          <w:bCs/>
          <w:szCs w:val="24"/>
        </w:rPr>
      </w:pPr>
      <w:r>
        <w:rPr>
          <w:b/>
          <w:bCs/>
          <w:szCs w:val="24"/>
        </w:rPr>
        <w:object w:dxaOrig="4620" w:dyaOrig="5445" w14:anchorId="635AF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6pt" o:ole="" fillcolor="window">
            <v:imagedata r:id="rId11" o:title=""/>
          </v:shape>
          <o:OLEObject Type="Embed" ProgID="PBrush" ShapeID="_x0000_i1025" DrawAspect="Content" ObjectID="_1821859314" r:id="rId12"/>
        </w:object>
      </w:r>
    </w:p>
    <w:p w14:paraId="3FFFACA4" w14:textId="77777777" w:rsidR="00F452E9" w:rsidRDefault="00F452E9">
      <w:pPr>
        <w:jc w:val="center"/>
        <w:rPr>
          <w:bCs/>
          <w:kern w:val="28"/>
          <w:szCs w:val="24"/>
          <w:lang w:eastAsia="lt-LT"/>
        </w:rPr>
      </w:pPr>
    </w:p>
    <w:p w14:paraId="4E8EE8F8" w14:textId="77777777" w:rsidR="00F452E9" w:rsidRDefault="009D3063">
      <w:pPr>
        <w:jc w:val="center"/>
        <w:rPr>
          <w:b/>
          <w:bCs/>
          <w:kern w:val="28"/>
          <w:szCs w:val="24"/>
          <w:lang w:eastAsia="lt-LT"/>
        </w:rPr>
      </w:pPr>
      <w:r>
        <w:rPr>
          <w:b/>
          <w:bCs/>
          <w:kern w:val="28"/>
          <w:szCs w:val="24"/>
          <w:lang w:eastAsia="lt-LT"/>
        </w:rPr>
        <w:t>LIETUVOS RESPUBLIKOS VIDAUS REIKALŲ MINISTRAS</w:t>
      </w:r>
    </w:p>
    <w:p w14:paraId="5B8C4051" w14:textId="77777777" w:rsidR="00F452E9" w:rsidRDefault="00F452E9">
      <w:pPr>
        <w:jc w:val="center"/>
        <w:rPr>
          <w:bCs/>
          <w:kern w:val="28"/>
          <w:szCs w:val="24"/>
          <w:lang w:eastAsia="lt-LT"/>
        </w:rPr>
      </w:pPr>
    </w:p>
    <w:p w14:paraId="2E8C558B" w14:textId="77777777" w:rsidR="00F452E9" w:rsidRDefault="009D3063">
      <w:pPr>
        <w:jc w:val="center"/>
        <w:rPr>
          <w:b/>
          <w:bCs/>
          <w:kern w:val="28"/>
          <w:szCs w:val="24"/>
          <w:lang w:eastAsia="lt-LT"/>
        </w:rPr>
      </w:pPr>
      <w:r>
        <w:rPr>
          <w:b/>
          <w:bCs/>
          <w:kern w:val="28"/>
          <w:szCs w:val="24"/>
          <w:lang w:eastAsia="lt-LT"/>
        </w:rPr>
        <w:t>ĮSAKYMAS</w:t>
      </w:r>
    </w:p>
    <w:p w14:paraId="58BA8179" w14:textId="77777777" w:rsidR="00F452E9" w:rsidRDefault="009D3063">
      <w:pPr>
        <w:jc w:val="center"/>
        <w:rPr>
          <w:b/>
          <w:bCs/>
          <w:kern w:val="28"/>
          <w:szCs w:val="24"/>
          <w:lang w:eastAsia="lt-LT"/>
        </w:rPr>
      </w:pPr>
      <w:r>
        <w:rPr>
          <w:b/>
          <w:bCs/>
          <w:kern w:val="28"/>
          <w:szCs w:val="24"/>
          <w:lang w:eastAsia="lt-LT"/>
        </w:rPr>
        <w:t xml:space="preserve">DĖL </w:t>
      </w:r>
      <w:r>
        <w:rPr>
          <w:b/>
          <w:bCs/>
          <w:szCs w:val="24"/>
        </w:rPr>
        <w:t xml:space="preserve">REGIONINĖS PAŽANGOS </w:t>
      </w:r>
      <w:r>
        <w:rPr>
          <w:b/>
          <w:bCs/>
          <w:kern w:val="28"/>
          <w:szCs w:val="24"/>
          <w:lang w:eastAsia="lt-LT"/>
        </w:rPr>
        <w:t>PRIEMONĖS 01-004-07-02-01 (RE) „PAGERINTI VIEŠŲJŲ PASLAUGŲ PRIEINAMUMĄ, DARBO VIETŲ PASIEKIAMUMĄ IR TAM REIKALINGŲ IŠTEKLIŲ NAUDOJIMO EFEKTYVUMĄ“ FINANSAVIMO GAIRIŲ</w:t>
      </w:r>
    </w:p>
    <w:p w14:paraId="0605DFD8" w14:textId="77777777" w:rsidR="00F452E9" w:rsidRDefault="009D3063">
      <w:pPr>
        <w:jc w:val="center"/>
        <w:rPr>
          <w:b/>
          <w:bCs/>
          <w:kern w:val="28"/>
          <w:szCs w:val="24"/>
          <w:lang w:eastAsia="lt-LT"/>
        </w:rPr>
      </w:pPr>
      <w:r>
        <w:rPr>
          <w:b/>
          <w:bCs/>
          <w:kern w:val="28"/>
          <w:szCs w:val="24"/>
          <w:lang w:eastAsia="lt-LT"/>
        </w:rPr>
        <w:t>PATVIRTINIMO</w:t>
      </w:r>
    </w:p>
    <w:p w14:paraId="2A690FA0" w14:textId="77777777" w:rsidR="00F452E9" w:rsidRDefault="00F452E9">
      <w:pPr>
        <w:jc w:val="center"/>
        <w:rPr>
          <w:b/>
          <w:bCs/>
          <w:kern w:val="28"/>
          <w:szCs w:val="24"/>
          <w:lang w:eastAsia="lt-LT"/>
        </w:rPr>
      </w:pPr>
    </w:p>
    <w:p w14:paraId="1B8942C5" w14:textId="77777777" w:rsidR="00F452E9" w:rsidRDefault="009D3063">
      <w:pPr>
        <w:jc w:val="center"/>
        <w:rPr>
          <w:bCs/>
          <w:kern w:val="28"/>
          <w:szCs w:val="24"/>
          <w:lang w:eastAsia="lt-LT"/>
        </w:rPr>
      </w:pPr>
      <w:r>
        <w:rPr>
          <w:bCs/>
          <w:kern w:val="28"/>
          <w:szCs w:val="24"/>
          <w:lang w:eastAsia="lt-LT"/>
        </w:rPr>
        <w:t>2023 m. balandžio 7 d. Nr. 1V-199</w:t>
      </w:r>
    </w:p>
    <w:p w14:paraId="7BD34AA4" w14:textId="77777777" w:rsidR="00F452E9" w:rsidRDefault="009D3063">
      <w:pPr>
        <w:jc w:val="center"/>
        <w:rPr>
          <w:bCs/>
          <w:kern w:val="28"/>
          <w:szCs w:val="24"/>
          <w:lang w:eastAsia="lt-LT"/>
        </w:rPr>
      </w:pPr>
      <w:r>
        <w:rPr>
          <w:bCs/>
          <w:kern w:val="28"/>
          <w:szCs w:val="24"/>
          <w:lang w:eastAsia="lt-LT"/>
        </w:rPr>
        <w:t>Vilnius</w:t>
      </w:r>
    </w:p>
    <w:p w14:paraId="73E375ED" w14:textId="77777777" w:rsidR="00F452E9" w:rsidRDefault="00F452E9">
      <w:pPr>
        <w:jc w:val="center"/>
        <w:rPr>
          <w:bCs/>
          <w:kern w:val="28"/>
          <w:szCs w:val="24"/>
          <w:lang w:eastAsia="lt-LT"/>
        </w:rPr>
      </w:pPr>
    </w:p>
    <w:p w14:paraId="78300B24" w14:textId="77777777" w:rsidR="00F452E9" w:rsidRDefault="009D3063">
      <w:pPr>
        <w:spacing w:line="276" w:lineRule="auto"/>
        <w:ind w:firstLine="567"/>
        <w:jc w:val="both"/>
        <w:rPr>
          <w:bCs/>
          <w:kern w:val="28"/>
          <w:szCs w:val="24"/>
          <w:lang w:eastAsia="lt-LT"/>
        </w:rPr>
      </w:pPr>
      <w:r>
        <w:rPr>
          <w:bCs/>
          <w:kern w:val="28"/>
          <w:szCs w:val="24"/>
          <w:lang w:eastAsia="lt-LT"/>
        </w:rPr>
        <w:t xml:space="preserve">Vadovaudamasi Strateginio valdymo metodikos, patvirtintos </w:t>
      </w:r>
      <w:r>
        <w:rPr>
          <w:color w:val="000000"/>
          <w:szCs w:val="24"/>
          <w:lang w:eastAsia="lt-LT"/>
        </w:rPr>
        <w:t xml:space="preserve">Lietuvos Respublikos Vyriausybės </w:t>
      </w:r>
      <w:r>
        <w:rPr>
          <w:color w:val="000000"/>
          <w:szCs w:val="24"/>
        </w:rPr>
        <w:t>2021 m. balandžio 28 d. nutarimu Nr. 292 „Dėl Strateginio valdymo metodikos patvirtinimo</w:t>
      </w:r>
      <w:r>
        <w:rPr>
          <w:color w:val="000000"/>
          <w:szCs w:val="24"/>
          <w:lang w:eastAsia="lt-LT"/>
        </w:rPr>
        <w:t xml:space="preserve">“, 104.2 papunkčiu ir </w:t>
      </w:r>
      <w:r>
        <w:rPr>
          <w:color w:val="000000"/>
          <w:szCs w:val="24"/>
        </w:rPr>
        <w:t xml:space="preserve">2021–2027 metų Europos Sąjungos fondų investicijų programos ir Ekonomikos gaivinimo ir atsparumo didinimo plano „Naujos kartos Lietuva“ administravimo taisyklių, </w:t>
      </w:r>
      <w:r>
        <w:rPr>
          <w:color w:val="000000"/>
          <w:szCs w:val="24"/>
          <w:lang w:eastAsia="lt-LT"/>
        </w:rPr>
        <w:t xml:space="preserve">patvirtintų Lietuvos Respublikos finansų ministro 2022 m. birželio 22 d. įsakymu </w:t>
      </w:r>
      <w:r>
        <w:rPr>
          <w:color w:val="000000"/>
          <w:szCs w:val="24"/>
          <w:lang w:eastAsia="lt-LT"/>
        </w:rPr>
        <w:br/>
        <w:t>Nr. 1K-237 „Dėl 2021–2027 metų Europos Sąjungos fondų investicijų programos ir Ekonomikos gaivinimo ir atsparumo didinimo plano „Naujos kartos Lietuva“ įgyvendinimo“, 102 punktu,</w:t>
      </w:r>
      <w:r>
        <w:rPr>
          <w:bCs/>
          <w:kern w:val="28"/>
          <w:szCs w:val="24"/>
          <w:lang w:eastAsia="lt-LT"/>
        </w:rPr>
        <w:t xml:space="preserve"> </w:t>
      </w:r>
    </w:p>
    <w:p w14:paraId="662862A1" w14:textId="77777777" w:rsidR="00F452E9" w:rsidRDefault="009D3063">
      <w:pPr>
        <w:spacing w:line="276" w:lineRule="auto"/>
        <w:ind w:firstLine="709"/>
        <w:jc w:val="both"/>
        <w:rPr>
          <w:color w:val="000000"/>
          <w:szCs w:val="24"/>
          <w:lang w:eastAsia="lt-LT"/>
        </w:rPr>
      </w:pPr>
      <w:r>
        <w:rPr>
          <w:spacing w:val="100"/>
          <w:szCs w:val="24"/>
        </w:rPr>
        <w:t>tvirtinu</w:t>
      </w:r>
      <w:r>
        <w:rPr>
          <w:color w:val="000000"/>
          <w:szCs w:val="24"/>
        </w:rPr>
        <w:t xml:space="preserve"> </w:t>
      </w:r>
      <w:r>
        <w:rPr>
          <w:color w:val="000000"/>
          <w:szCs w:val="24"/>
          <w:lang w:eastAsia="lt-LT"/>
        </w:rPr>
        <w:t xml:space="preserve">Regioninės pažangos priemonės 01-004-07-02-01 (RE) „Pagerinti viešųjų paslaugų prieinamumą, darbo vietų pasiekiamumą ir tam reikalingų išteklių naudojimo efektyvumą“ finansavimo gaires (pridedama). </w:t>
      </w:r>
    </w:p>
    <w:p w14:paraId="365CB2C0" w14:textId="77777777" w:rsidR="00F452E9" w:rsidRDefault="00F452E9">
      <w:pPr>
        <w:spacing w:line="276" w:lineRule="auto"/>
        <w:jc w:val="both"/>
        <w:rPr>
          <w:bCs/>
          <w:kern w:val="28"/>
          <w:lang w:eastAsia="lt-LT"/>
        </w:rPr>
      </w:pPr>
    </w:p>
    <w:p w14:paraId="1D4237AF" w14:textId="77777777" w:rsidR="00F452E9" w:rsidRDefault="00F452E9">
      <w:pPr>
        <w:jc w:val="center"/>
        <w:rPr>
          <w:bCs/>
          <w:kern w:val="28"/>
          <w:lang w:eastAsia="lt-LT"/>
        </w:rPr>
      </w:pPr>
    </w:p>
    <w:p w14:paraId="105EF670" w14:textId="77777777" w:rsidR="00F452E9" w:rsidRDefault="00F452E9">
      <w:pPr>
        <w:jc w:val="center"/>
        <w:rPr>
          <w:bCs/>
          <w:kern w:val="28"/>
          <w:lang w:eastAsia="lt-LT"/>
        </w:rPr>
      </w:pPr>
    </w:p>
    <w:p w14:paraId="2620F391" w14:textId="77777777" w:rsidR="00F452E9" w:rsidRDefault="009D3063">
      <w:pPr>
        <w:jc w:val="both"/>
        <w:rPr>
          <w:bCs/>
          <w:kern w:val="28"/>
          <w:lang w:eastAsia="lt-LT"/>
        </w:rPr>
      </w:pPr>
      <w:r>
        <w:rPr>
          <w:bCs/>
          <w:kern w:val="28"/>
          <w:lang w:eastAsia="lt-LT"/>
        </w:rPr>
        <w:t>Vidaus reikalų ministrė</w:t>
      </w:r>
      <w:r>
        <w:rPr>
          <w:bCs/>
          <w:kern w:val="28"/>
          <w:lang w:eastAsia="lt-LT"/>
        </w:rPr>
        <w:tab/>
      </w:r>
      <w:r>
        <w:rPr>
          <w:bCs/>
          <w:kern w:val="28"/>
          <w:lang w:eastAsia="lt-LT"/>
        </w:rPr>
        <w:tab/>
        <w:t xml:space="preserve"> </w:t>
      </w:r>
      <w:r>
        <w:rPr>
          <w:bCs/>
          <w:kern w:val="28"/>
          <w:lang w:eastAsia="lt-LT"/>
        </w:rPr>
        <w:tab/>
      </w:r>
      <w:r>
        <w:rPr>
          <w:bCs/>
          <w:kern w:val="28"/>
          <w:lang w:eastAsia="lt-LT"/>
        </w:rPr>
        <w:tab/>
      </w:r>
      <w:r>
        <w:rPr>
          <w:bCs/>
          <w:kern w:val="28"/>
          <w:lang w:eastAsia="lt-LT"/>
        </w:rPr>
        <w:tab/>
        <w:t>Agnė Bilotaitė</w:t>
      </w:r>
    </w:p>
    <w:p w14:paraId="592CC316" w14:textId="77777777" w:rsidR="00F452E9" w:rsidRDefault="00F452E9">
      <w:pPr>
        <w:tabs>
          <w:tab w:val="center" w:pos="4153"/>
          <w:tab w:val="right" w:pos="8306"/>
        </w:tabs>
        <w:jc w:val="center"/>
        <w:rPr>
          <w:lang w:val="x-none"/>
        </w:rPr>
      </w:pPr>
    </w:p>
    <w:p w14:paraId="254512CA" w14:textId="77777777" w:rsidR="00F452E9" w:rsidRDefault="00F452E9">
      <w:pPr>
        <w:ind w:left="10368"/>
        <w:sectPr w:rsidR="00F452E9">
          <w:headerReference w:type="even" r:id="rId13"/>
          <w:headerReference w:type="default" r:id="rId14"/>
          <w:footerReference w:type="even" r:id="rId15"/>
          <w:footerReference w:type="default" r:id="rId16"/>
          <w:headerReference w:type="first" r:id="rId17"/>
          <w:footerReference w:type="first" r:id="rId18"/>
          <w:pgSz w:w="11906" w:h="21633"/>
          <w:pgMar w:top="1276" w:right="567" w:bottom="1134" w:left="1701" w:header="567" w:footer="567" w:gutter="0"/>
          <w:pgNumType w:start="1"/>
          <w:cols w:space="1296"/>
          <w:titlePg/>
          <w:docGrid w:linePitch="360"/>
        </w:sectPr>
      </w:pPr>
    </w:p>
    <w:p w14:paraId="65EE8328" w14:textId="77777777" w:rsidR="00F452E9" w:rsidRDefault="009D3063">
      <w:pPr>
        <w:ind w:left="10368"/>
      </w:pPr>
      <w:r>
        <w:lastRenderedPageBreak/>
        <w:t>PATVIRTINTA</w:t>
      </w:r>
    </w:p>
    <w:p w14:paraId="0A2A8314" w14:textId="77777777" w:rsidR="00F452E9" w:rsidRDefault="009D3063">
      <w:pPr>
        <w:ind w:left="10368"/>
      </w:pPr>
      <w:r>
        <w:t>Lietuvos Respublikos vidaus reikalų ministro</w:t>
      </w:r>
    </w:p>
    <w:p w14:paraId="1BF35F2C" w14:textId="77777777" w:rsidR="00F452E9" w:rsidRDefault="009D3063">
      <w:pPr>
        <w:tabs>
          <w:tab w:val="left" w:pos="6935"/>
          <w:tab w:val="left" w:pos="10598"/>
        </w:tabs>
        <w:ind w:left="10368"/>
      </w:pPr>
      <w:r>
        <w:t>2023 m. balandžio 7 d. įsakymu Nr. 1V-199</w:t>
      </w:r>
    </w:p>
    <w:p w14:paraId="6296EAB5" w14:textId="77777777" w:rsidR="00F452E9" w:rsidRDefault="00F452E9">
      <w:pPr>
        <w:tabs>
          <w:tab w:val="center" w:pos="4819"/>
          <w:tab w:val="right" w:pos="9638"/>
        </w:tabs>
        <w:rPr>
          <w:sz w:val="22"/>
          <w:szCs w:val="22"/>
        </w:rPr>
      </w:pPr>
    </w:p>
    <w:p w14:paraId="52B705C8" w14:textId="77777777" w:rsidR="00F452E9" w:rsidRDefault="00F452E9">
      <w:pPr>
        <w:tabs>
          <w:tab w:val="center" w:pos="4819"/>
          <w:tab w:val="right" w:pos="9638"/>
        </w:tabs>
        <w:rPr>
          <w:sz w:val="22"/>
          <w:szCs w:val="22"/>
        </w:rPr>
      </w:pPr>
    </w:p>
    <w:p w14:paraId="5265B64D" w14:textId="77777777" w:rsidR="00F452E9" w:rsidRDefault="009D3063">
      <w:pPr>
        <w:jc w:val="center"/>
        <w:rPr>
          <w:szCs w:val="24"/>
        </w:rPr>
      </w:pPr>
      <w:r>
        <w:rPr>
          <w:b/>
          <w:bCs/>
          <w:szCs w:val="24"/>
        </w:rPr>
        <w:t xml:space="preserve">REGIONINĖS PAŽANGOS PRIEMONĖS </w:t>
      </w:r>
      <w:r>
        <w:rPr>
          <w:b/>
          <w:bCs/>
          <w:kern w:val="28"/>
          <w:szCs w:val="24"/>
          <w:lang w:eastAsia="lt-LT"/>
        </w:rPr>
        <w:t xml:space="preserve">01-004-07-02-01 (RE) </w:t>
      </w:r>
      <w:r>
        <w:rPr>
          <w:b/>
          <w:bCs/>
          <w:szCs w:val="24"/>
        </w:rPr>
        <w:t>„PAGERINTI VIEŠŲJŲ PASLAUGŲ PRIEINAMUMĄ, DARBO VIETŲ PASIEKIAMUMĄ IR TAM REIKALINGŲ IŠTEKLIŲ NAUDOJIMO EFEKTYVUMĄ“ FINANSAVIMO GAIRĖS</w:t>
      </w:r>
    </w:p>
    <w:p w14:paraId="230F905A" w14:textId="77777777" w:rsidR="00F452E9" w:rsidRDefault="00F452E9">
      <w:pPr>
        <w:spacing w:line="259" w:lineRule="auto"/>
        <w:rPr>
          <w:i/>
          <w:sz w:val="22"/>
          <w:szCs w:val="22"/>
        </w:rPr>
      </w:pPr>
    </w:p>
    <w:p w14:paraId="27218126" w14:textId="77777777" w:rsidR="00F452E9" w:rsidRDefault="009D3063">
      <w:pPr>
        <w:jc w:val="center"/>
        <w:rPr>
          <w:b/>
          <w:bCs/>
          <w:szCs w:val="24"/>
        </w:rPr>
      </w:pPr>
      <w:r>
        <w:rPr>
          <w:b/>
          <w:bCs/>
          <w:szCs w:val="24"/>
        </w:rPr>
        <w:t>I SKYRIUS</w:t>
      </w:r>
    </w:p>
    <w:p w14:paraId="4B6447F9" w14:textId="77777777" w:rsidR="00F452E9" w:rsidRDefault="009D3063">
      <w:pPr>
        <w:spacing w:line="259" w:lineRule="auto"/>
        <w:jc w:val="center"/>
        <w:rPr>
          <w:b/>
          <w:bCs/>
          <w:szCs w:val="24"/>
        </w:rPr>
      </w:pPr>
      <w:r>
        <w:rPr>
          <w:b/>
          <w:bCs/>
          <w:szCs w:val="24"/>
        </w:rPr>
        <w:t>INFORMACIJA APIE REGIONINĘ PAŽANGOS PRIEMONĘ</w:t>
      </w:r>
    </w:p>
    <w:p w14:paraId="612A0BFF" w14:textId="77777777" w:rsidR="00F452E9" w:rsidRDefault="00F452E9">
      <w:pPr>
        <w:spacing w:line="259" w:lineRule="auto"/>
        <w:jc w:val="center"/>
        <w:rPr>
          <w:bCs/>
          <w:szCs w:val="24"/>
        </w:rPr>
      </w:pPr>
    </w:p>
    <w:tbl>
      <w:tblPr>
        <w:tblpPr w:leftFromText="180" w:rightFromText="180" w:horzAnchor="margin" w:tblpXSpec="center" w:tblpY="810"/>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1534"/>
        <w:gridCol w:w="1701"/>
        <w:gridCol w:w="1701"/>
        <w:gridCol w:w="1559"/>
        <w:gridCol w:w="1984"/>
        <w:gridCol w:w="1560"/>
        <w:gridCol w:w="1275"/>
        <w:gridCol w:w="1134"/>
        <w:gridCol w:w="1247"/>
      </w:tblGrid>
      <w:tr w:rsidR="00F452E9" w14:paraId="2B913172" w14:textId="77777777" w:rsidTr="001D053B">
        <w:tc>
          <w:tcPr>
            <w:tcW w:w="1722" w:type="dxa"/>
            <w:vAlign w:val="center"/>
          </w:tcPr>
          <w:p w14:paraId="251B2F19" w14:textId="77777777" w:rsidR="00F452E9" w:rsidRDefault="009D3063" w:rsidP="001D053B">
            <w:pPr>
              <w:jc w:val="center"/>
              <w:rPr>
                <w:b/>
                <w:bCs/>
                <w:sz w:val="20"/>
              </w:rPr>
            </w:pPr>
            <w:r>
              <w:rPr>
                <w:b/>
                <w:bCs/>
                <w:sz w:val="20"/>
              </w:rPr>
              <w:lastRenderedPageBreak/>
              <w:t>Regioninė pažangos priemonė</w:t>
            </w:r>
          </w:p>
        </w:tc>
        <w:tc>
          <w:tcPr>
            <w:tcW w:w="1534" w:type="dxa"/>
            <w:vAlign w:val="center"/>
          </w:tcPr>
          <w:p w14:paraId="1EEA966B" w14:textId="77777777" w:rsidR="00F452E9" w:rsidRDefault="009D3063" w:rsidP="001D053B">
            <w:pPr>
              <w:jc w:val="center"/>
              <w:rPr>
                <w:b/>
                <w:bCs/>
                <w:sz w:val="28"/>
                <w:szCs w:val="22"/>
              </w:rPr>
            </w:pPr>
            <w:r>
              <w:rPr>
                <w:b/>
                <w:bCs/>
                <w:sz w:val="20"/>
              </w:rPr>
              <w:t>2021–2030 metų nacionalinio pažangos plano (toliau – NPP</w:t>
            </w:r>
            <w:r>
              <w:rPr>
                <w:sz w:val="22"/>
                <w:szCs w:val="22"/>
              </w:rPr>
              <w:t xml:space="preserve">) </w:t>
            </w:r>
            <w:r>
              <w:rPr>
                <w:b/>
                <w:bCs/>
                <w:sz w:val="20"/>
              </w:rPr>
              <w:t xml:space="preserve">pažangos uždavinio kodas </w:t>
            </w:r>
          </w:p>
        </w:tc>
        <w:tc>
          <w:tcPr>
            <w:tcW w:w="1701" w:type="dxa"/>
            <w:vAlign w:val="center"/>
          </w:tcPr>
          <w:p w14:paraId="28995386" w14:textId="77777777" w:rsidR="00F452E9" w:rsidRDefault="009D3063" w:rsidP="001D053B">
            <w:pPr>
              <w:jc w:val="center"/>
              <w:rPr>
                <w:b/>
                <w:bCs/>
                <w:sz w:val="28"/>
                <w:szCs w:val="22"/>
              </w:rPr>
            </w:pPr>
            <w:r>
              <w:rPr>
                <w:b/>
                <w:bCs/>
                <w:sz w:val="20"/>
              </w:rPr>
              <w:t>Valstybės biudžeto asignavimų valdytojas</w:t>
            </w:r>
          </w:p>
        </w:tc>
        <w:tc>
          <w:tcPr>
            <w:tcW w:w="1701" w:type="dxa"/>
            <w:vAlign w:val="center"/>
          </w:tcPr>
          <w:p w14:paraId="1D260E8E" w14:textId="77777777" w:rsidR="00F452E9" w:rsidRDefault="009D3063" w:rsidP="001D053B">
            <w:pPr>
              <w:jc w:val="center"/>
              <w:rPr>
                <w:b/>
                <w:bCs/>
                <w:sz w:val="28"/>
                <w:szCs w:val="22"/>
              </w:rPr>
            </w:pPr>
            <w:r>
              <w:rPr>
                <w:b/>
                <w:bCs/>
                <w:sz w:val="20"/>
              </w:rPr>
              <w:t>Regioninei pažangos priemonei įgyvendinti skiriamos lėšos (tūkst. Eur)</w:t>
            </w:r>
          </w:p>
        </w:tc>
        <w:tc>
          <w:tcPr>
            <w:tcW w:w="1559" w:type="dxa"/>
            <w:vAlign w:val="center"/>
          </w:tcPr>
          <w:p w14:paraId="58090D04" w14:textId="77777777" w:rsidR="00F452E9" w:rsidRDefault="009D3063" w:rsidP="001D053B">
            <w:pPr>
              <w:jc w:val="center"/>
              <w:rPr>
                <w:b/>
                <w:bCs/>
                <w:sz w:val="28"/>
                <w:szCs w:val="22"/>
              </w:rPr>
            </w:pPr>
            <w:r>
              <w:rPr>
                <w:b/>
                <w:bCs/>
                <w:sz w:val="20"/>
              </w:rPr>
              <w:t>Regioninės pažangos priemonės finansavimo šaltinis</w:t>
            </w:r>
          </w:p>
        </w:tc>
        <w:tc>
          <w:tcPr>
            <w:tcW w:w="1984" w:type="dxa"/>
            <w:vAlign w:val="center"/>
          </w:tcPr>
          <w:p w14:paraId="6E452B77" w14:textId="77777777" w:rsidR="00F452E9" w:rsidRDefault="009D3063" w:rsidP="001D053B">
            <w:pPr>
              <w:jc w:val="center"/>
              <w:rPr>
                <w:b/>
                <w:bCs/>
                <w:sz w:val="20"/>
              </w:rPr>
            </w:pPr>
            <w:r>
              <w:rPr>
                <w:b/>
                <w:bCs/>
                <w:sz w:val="20"/>
              </w:rPr>
              <w:t>Išankstinės sąlygos</w:t>
            </w:r>
          </w:p>
        </w:tc>
        <w:tc>
          <w:tcPr>
            <w:tcW w:w="1560" w:type="dxa"/>
            <w:vAlign w:val="center"/>
          </w:tcPr>
          <w:p w14:paraId="6EA16C57" w14:textId="77777777" w:rsidR="00F452E9" w:rsidRDefault="009D3063" w:rsidP="001D053B">
            <w:pPr>
              <w:jc w:val="center"/>
              <w:rPr>
                <w:b/>
                <w:bCs/>
                <w:sz w:val="20"/>
              </w:rPr>
            </w:pPr>
            <w:r>
              <w:rPr>
                <w:b/>
                <w:bCs/>
                <w:sz w:val="20"/>
              </w:rPr>
              <w:t>NPP poveikio rodiklis</w:t>
            </w:r>
          </w:p>
          <w:p w14:paraId="41C6260A" w14:textId="77777777" w:rsidR="00F452E9" w:rsidRDefault="009D3063" w:rsidP="001D053B">
            <w:pPr>
              <w:jc w:val="center"/>
              <w:rPr>
                <w:b/>
                <w:bCs/>
                <w:sz w:val="20"/>
              </w:rPr>
            </w:pPr>
            <w:r>
              <w:rPr>
                <w:b/>
                <w:bCs/>
                <w:sz w:val="20"/>
              </w:rPr>
              <w:t>(matavimo vienetai)</w:t>
            </w:r>
          </w:p>
        </w:tc>
        <w:tc>
          <w:tcPr>
            <w:tcW w:w="1275" w:type="dxa"/>
            <w:tcBorders>
              <w:bottom w:val="single" w:sz="4" w:space="0" w:color="auto"/>
            </w:tcBorders>
            <w:vAlign w:val="center"/>
          </w:tcPr>
          <w:p w14:paraId="69AE1EC7" w14:textId="77777777" w:rsidR="00F452E9" w:rsidRDefault="009D3063" w:rsidP="001D053B">
            <w:pPr>
              <w:jc w:val="center"/>
              <w:rPr>
                <w:b/>
                <w:bCs/>
                <w:sz w:val="28"/>
                <w:szCs w:val="22"/>
              </w:rPr>
            </w:pPr>
            <w:r>
              <w:rPr>
                <w:b/>
                <w:bCs/>
                <w:sz w:val="20"/>
              </w:rPr>
              <w:t>Pradinė rodiklio reikšmė (metai)</w:t>
            </w:r>
          </w:p>
        </w:tc>
        <w:tc>
          <w:tcPr>
            <w:tcW w:w="1134" w:type="dxa"/>
            <w:tcBorders>
              <w:bottom w:val="single" w:sz="4" w:space="0" w:color="auto"/>
            </w:tcBorders>
            <w:vAlign w:val="center"/>
          </w:tcPr>
          <w:p w14:paraId="57DFADA1" w14:textId="77777777" w:rsidR="00F452E9" w:rsidRDefault="009D3063" w:rsidP="001D053B">
            <w:pPr>
              <w:jc w:val="center"/>
              <w:rPr>
                <w:b/>
                <w:bCs/>
                <w:sz w:val="28"/>
                <w:szCs w:val="22"/>
              </w:rPr>
            </w:pPr>
            <w:r>
              <w:rPr>
                <w:b/>
                <w:bCs/>
                <w:sz w:val="20"/>
              </w:rPr>
              <w:t>Siektina rodiklio reikšmė (2025 m.)</w:t>
            </w:r>
          </w:p>
        </w:tc>
        <w:tc>
          <w:tcPr>
            <w:tcW w:w="1247" w:type="dxa"/>
            <w:tcBorders>
              <w:bottom w:val="single" w:sz="4" w:space="0" w:color="auto"/>
            </w:tcBorders>
            <w:vAlign w:val="center"/>
          </w:tcPr>
          <w:p w14:paraId="3B14E490" w14:textId="77777777" w:rsidR="00F452E9" w:rsidRDefault="009D3063" w:rsidP="001D053B">
            <w:pPr>
              <w:jc w:val="center"/>
              <w:rPr>
                <w:b/>
                <w:bCs/>
                <w:sz w:val="28"/>
                <w:szCs w:val="22"/>
              </w:rPr>
            </w:pPr>
            <w:r>
              <w:rPr>
                <w:b/>
                <w:bCs/>
                <w:sz w:val="20"/>
              </w:rPr>
              <w:t>Siektina rodiklio reikšmė (2030 m.)</w:t>
            </w:r>
          </w:p>
        </w:tc>
      </w:tr>
      <w:tr w:rsidR="00F452E9" w14:paraId="230E693F" w14:textId="77777777" w:rsidTr="001D053B">
        <w:tc>
          <w:tcPr>
            <w:tcW w:w="1722" w:type="dxa"/>
          </w:tcPr>
          <w:p w14:paraId="7C22A0AD" w14:textId="77777777" w:rsidR="00F452E9" w:rsidRDefault="009D3063" w:rsidP="001D053B">
            <w:pPr>
              <w:jc w:val="both"/>
              <w:rPr>
                <w:sz w:val="20"/>
              </w:rPr>
            </w:pPr>
            <w:r>
              <w:rPr>
                <w:sz w:val="20"/>
              </w:rPr>
              <w:t>01-004-07-02-01 (RE)</w:t>
            </w:r>
          </w:p>
          <w:p w14:paraId="577B0AE0" w14:textId="77777777" w:rsidR="00F452E9" w:rsidRDefault="009D3063" w:rsidP="001D053B">
            <w:pPr>
              <w:jc w:val="both"/>
              <w:rPr>
                <w:b/>
                <w:bCs/>
                <w:sz w:val="20"/>
              </w:rPr>
            </w:pPr>
            <w:r>
              <w:rPr>
                <w:sz w:val="18"/>
                <w:szCs w:val="18"/>
              </w:rPr>
              <w:t>Pagerinti viešųjų paslaugų prieinamumą, darbo vietų pasiekiamumą ir tam reikalingų išteklių naudojimo efektyvumą</w:t>
            </w:r>
          </w:p>
        </w:tc>
        <w:tc>
          <w:tcPr>
            <w:tcW w:w="1534" w:type="dxa"/>
          </w:tcPr>
          <w:p w14:paraId="265D214C" w14:textId="77777777" w:rsidR="00F452E9" w:rsidRDefault="009D3063" w:rsidP="001D053B">
            <w:pPr>
              <w:jc w:val="center"/>
              <w:rPr>
                <w:b/>
                <w:bCs/>
                <w:sz w:val="20"/>
              </w:rPr>
            </w:pPr>
            <w:r>
              <w:rPr>
                <w:iCs/>
                <w:sz w:val="20"/>
              </w:rPr>
              <w:t>7.2</w:t>
            </w:r>
          </w:p>
        </w:tc>
        <w:tc>
          <w:tcPr>
            <w:tcW w:w="1701" w:type="dxa"/>
          </w:tcPr>
          <w:p w14:paraId="5DD325FE" w14:textId="77777777" w:rsidR="00F452E9" w:rsidRDefault="009D3063" w:rsidP="001D053B">
            <w:pPr>
              <w:jc w:val="both"/>
              <w:rPr>
                <w:b/>
                <w:bCs/>
                <w:sz w:val="20"/>
              </w:rPr>
            </w:pPr>
            <w:r>
              <w:rPr>
                <w:sz w:val="20"/>
              </w:rPr>
              <w:t>Lietuvos Respublikos vidaus reikalų ministerija</w:t>
            </w:r>
          </w:p>
        </w:tc>
        <w:tc>
          <w:tcPr>
            <w:tcW w:w="1701" w:type="dxa"/>
          </w:tcPr>
          <w:p w14:paraId="086562C2" w14:textId="77777777" w:rsidR="00F452E9" w:rsidRDefault="009D3063" w:rsidP="001D053B">
            <w:pPr>
              <w:jc w:val="both"/>
              <w:rPr>
                <w:b/>
                <w:bCs/>
                <w:sz w:val="20"/>
              </w:rPr>
            </w:pPr>
            <w:r>
              <w:rPr>
                <w:iCs/>
                <w:sz w:val="18"/>
                <w:szCs w:val="18"/>
              </w:rPr>
              <w:t xml:space="preserve">430 102,9 </w:t>
            </w:r>
            <w:r>
              <w:rPr>
                <w:sz w:val="20"/>
              </w:rPr>
              <w:t xml:space="preserve">tūkst. Eur, iš jų </w:t>
            </w:r>
            <w:r>
              <w:rPr>
                <w:iCs/>
                <w:sz w:val="18"/>
                <w:szCs w:val="18"/>
              </w:rPr>
              <w:t xml:space="preserve">341 165,8 </w:t>
            </w:r>
            <w:r>
              <w:rPr>
                <w:sz w:val="20"/>
              </w:rPr>
              <w:t>tūkst. Eur – Europos Sąjungos fondų lėšos</w:t>
            </w:r>
          </w:p>
        </w:tc>
        <w:tc>
          <w:tcPr>
            <w:tcW w:w="1559" w:type="dxa"/>
          </w:tcPr>
          <w:p w14:paraId="348A6C04" w14:textId="77777777" w:rsidR="00F452E9" w:rsidRDefault="009D3063" w:rsidP="001D053B">
            <w:pPr>
              <w:jc w:val="both"/>
              <w:rPr>
                <w:b/>
                <w:bCs/>
                <w:sz w:val="20"/>
              </w:rPr>
            </w:pPr>
            <w:r>
              <w:rPr>
                <w:iCs/>
                <w:sz w:val="20"/>
              </w:rPr>
              <w:t>2021–2027 metų Europos Sąjungos fondų investicijų programa (toliau – Investicijų programa)</w:t>
            </w:r>
          </w:p>
        </w:tc>
        <w:tc>
          <w:tcPr>
            <w:tcW w:w="1984" w:type="dxa"/>
          </w:tcPr>
          <w:p w14:paraId="3D5EB07E" w14:textId="77777777" w:rsidR="00F452E9" w:rsidRDefault="009D3063" w:rsidP="001D053B">
            <w:pPr>
              <w:jc w:val="both"/>
              <w:rPr>
                <w:b/>
                <w:bCs/>
                <w:sz w:val="20"/>
              </w:rPr>
            </w:pPr>
            <w:r>
              <w:rPr>
                <w:sz w:val="20"/>
              </w:rPr>
              <w:t>Patvirtintos teritorinės strategijos, atitinkančios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w:t>
            </w:r>
            <w:r>
              <w:rPr>
                <w:sz w:val="20"/>
              </w:rPr>
              <w:t xml:space="preserve">o fondo ir Sienų valdymo ir vizų politikos finansinės paramos priemonės taisyklės (Bendrųjų nuostatų reglamento), 29 straipsnio </w:t>
            </w:r>
            <w:r>
              <w:rPr>
                <w:sz w:val="20"/>
              </w:rPr>
              <w:lastRenderedPageBreak/>
              <w:t>reikalavimus ir patvirtintose regionų plėtros planų pažangos priemonėse yra numatytos veiklos šioms strategijoms įgyvendinti.</w:t>
            </w:r>
          </w:p>
        </w:tc>
        <w:tc>
          <w:tcPr>
            <w:tcW w:w="1560" w:type="dxa"/>
          </w:tcPr>
          <w:p w14:paraId="74A59FD9" w14:textId="77777777" w:rsidR="00F452E9" w:rsidRDefault="009D3063" w:rsidP="001D053B">
            <w:pPr>
              <w:jc w:val="both"/>
              <w:rPr>
                <w:b/>
                <w:bCs/>
                <w:sz w:val="20"/>
              </w:rPr>
            </w:pPr>
            <w:r>
              <w:rPr>
                <w:sz w:val="18"/>
                <w:szCs w:val="18"/>
                <w:lang w:eastAsia="lt-LT"/>
              </w:rPr>
              <w:lastRenderedPageBreak/>
              <w:t>Asmenys, patiriantys skurdo riziką ar socialinę atskirtį | procentai</w:t>
            </w:r>
          </w:p>
        </w:tc>
        <w:tc>
          <w:tcPr>
            <w:tcW w:w="1275" w:type="dxa"/>
            <w:tcBorders>
              <w:bottom w:val="single" w:sz="4" w:space="0" w:color="auto"/>
            </w:tcBorders>
          </w:tcPr>
          <w:p w14:paraId="10F22C04" w14:textId="77777777" w:rsidR="00F452E9" w:rsidRDefault="009D3063" w:rsidP="001D053B">
            <w:pPr>
              <w:jc w:val="both"/>
              <w:rPr>
                <w:iCs/>
                <w:sz w:val="20"/>
              </w:rPr>
            </w:pPr>
            <w:r>
              <w:rPr>
                <w:iCs/>
                <w:sz w:val="20"/>
              </w:rPr>
              <w:t>24,8</w:t>
            </w:r>
          </w:p>
          <w:p w14:paraId="358F4363" w14:textId="77777777" w:rsidR="00F452E9" w:rsidRDefault="009D3063" w:rsidP="001D053B">
            <w:pPr>
              <w:jc w:val="both"/>
              <w:rPr>
                <w:b/>
                <w:bCs/>
                <w:sz w:val="20"/>
              </w:rPr>
            </w:pPr>
            <w:r>
              <w:rPr>
                <w:iCs/>
                <w:sz w:val="20"/>
              </w:rPr>
              <w:t>(2020)</w:t>
            </w:r>
          </w:p>
        </w:tc>
        <w:tc>
          <w:tcPr>
            <w:tcW w:w="1134" w:type="dxa"/>
            <w:tcBorders>
              <w:bottom w:val="single" w:sz="4" w:space="0" w:color="auto"/>
            </w:tcBorders>
          </w:tcPr>
          <w:p w14:paraId="5418EDB4" w14:textId="77777777" w:rsidR="00F452E9" w:rsidRDefault="009D3063" w:rsidP="001D053B">
            <w:pPr>
              <w:jc w:val="both"/>
              <w:rPr>
                <w:b/>
                <w:bCs/>
                <w:sz w:val="20"/>
              </w:rPr>
            </w:pPr>
            <w:r>
              <w:rPr>
                <w:iCs/>
                <w:sz w:val="20"/>
              </w:rPr>
              <w:t>23</w:t>
            </w:r>
          </w:p>
        </w:tc>
        <w:tc>
          <w:tcPr>
            <w:tcW w:w="1247" w:type="dxa"/>
            <w:tcBorders>
              <w:bottom w:val="single" w:sz="4" w:space="0" w:color="auto"/>
            </w:tcBorders>
          </w:tcPr>
          <w:p w14:paraId="5B63E9D5" w14:textId="77777777" w:rsidR="00F452E9" w:rsidRDefault="009D3063" w:rsidP="001D053B">
            <w:pPr>
              <w:jc w:val="both"/>
              <w:rPr>
                <w:b/>
                <w:bCs/>
                <w:sz w:val="20"/>
              </w:rPr>
            </w:pPr>
            <w:r>
              <w:rPr>
                <w:iCs/>
                <w:sz w:val="20"/>
              </w:rPr>
              <w:t>19</w:t>
            </w:r>
          </w:p>
        </w:tc>
      </w:tr>
    </w:tbl>
    <w:p w14:paraId="7AE859B2" w14:textId="77777777" w:rsidR="00F452E9" w:rsidRDefault="00F452E9">
      <w:pPr>
        <w:spacing w:line="259" w:lineRule="auto"/>
        <w:jc w:val="both"/>
        <w:rPr>
          <w:b/>
          <w:sz w:val="22"/>
          <w:szCs w:val="22"/>
        </w:rPr>
      </w:pPr>
    </w:p>
    <w:p w14:paraId="3EC5EA44" w14:textId="77777777" w:rsidR="00F452E9" w:rsidRDefault="009D3063">
      <w:pPr>
        <w:suppressAutoHyphens/>
        <w:jc w:val="center"/>
        <w:textAlignment w:val="center"/>
        <w:rPr>
          <w:b/>
          <w:bCs/>
          <w:color w:val="000000"/>
          <w:szCs w:val="24"/>
        </w:rPr>
      </w:pPr>
      <w:r>
        <w:rPr>
          <w:b/>
          <w:bCs/>
          <w:color w:val="000000"/>
          <w:szCs w:val="24"/>
        </w:rPr>
        <w:t>II SKYRIUS</w:t>
      </w:r>
    </w:p>
    <w:p w14:paraId="49B8FC0F" w14:textId="77777777" w:rsidR="00F452E9" w:rsidRDefault="009D3063">
      <w:pPr>
        <w:suppressAutoHyphens/>
        <w:jc w:val="center"/>
        <w:textAlignment w:val="center"/>
        <w:rPr>
          <w:b/>
          <w:bCs/>
          <w:color w:val="000000"/>
          <w:szCs w:val="24"/>
        </w:rPr>
      </w:pPr>
      <w:r>
        <w:rPr>
          <w:b/>
          <w:bCs/>
          <w:color w:val="000000"/>
          <w:szCs w:val="24"/>
        </w:rPr>
        <w:t>PAGRINDINĖ 2021–2027 METŲ EUROPOS SĄJUNGOS FONDŲ INVESTICIJŲ PROGRAMOS INFORMACIJA</w:t>
      </w:r>
    </w:p>
    <w:p w14:paraId="58AA9E9E" w14:textId="77777777" w:rsidR="00F452E9" w:rsidRDefault="00F452E9">
      <w:pPr>
        <w:suppressAutoHyphens/>
        <w:jc w:val="center"/>
        <w:textAlignment w:val="center"/>
        <w:rPr>
          <w:color w:val="000000"/>
          <w:szCs w:val="24"/>
        </w:rPr>
      </w:pPr>
    </w:p>
    <w:p w14:paraId="24940511" w14:textId="77777777" w:rsidR="00F452E9" w:rsidRDefault="00F452E9">
      <w:pPr>
        <w:suppressAutoHyphens/>
        <w:jc w:val="center"/>
        <w:textAlignment w:val="center"/>
        <w:rPr>
          <w:color w:val="000000"/>
          <w:szCs w:val="24"/>
        </w:rPr>
      </w:pPr>
    </w:p>
    <w:tbl>
      <w:tblPr>
        <w:tblW w:w="142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1276"/>
        <w:gridCol w:w="1559"/>
        <w:gridCol w:w="1749"/>
        <w:gridCol w:w="1086"/>
        <w:gridCol w:w="1418"/>
        <w:gridCol w:w="1134"/>
        <w:gridCol w:w="1134"/>
        <w:gridCol w:w="1417"/>
        <w:gridCol w:w="992"/>
      </w:tblGrid>
      <w:tr w:rsidR="00F452E9" w14:paraId="59875204" w14:textId="77777777">
        <w:trPr>
          <w:trHeight w:val="956"/>
        </w:trPr>
        <w:tc>
          <w:tcPr>
            <w:tcW w:w="1163" w:type="dxa"/>
            <w:vAlign w:val="center"/>
          </w:tcPr>
          <w:p w14:paraId="5D9325B4" w14:textId="77777777" w:rsidR="00F452E9" w:rsidRDefault="009D3063">
            <w:pPr>
              <w:jc w:val="center"/>
              <w:rPr>
                <w:b/>
                <w:bCs/>
                <w:sz w:val="20"/>
              </w:rPr>
            </w:pPr>
            <w:r>
              <w:rPr>
                <w:b/>
                <w:bCs/>
                <w:sz w:val="20"/>
              </w:rPr>
              <w:t>Prioritetas</w:t>
            </w:r>
          </w:p>
        </w:tc>
        <w:tc>
          <w:tcPr>
            <w:tcW w:w="1276" w:type="dxa"/>
            <w:vAlign w:val="center"/>
          </w:tcPr>
          <w:p w14:paraId="711A63FF" w14:textId="77777777" w:rsidR="00F452E9" w:rsidRDefault="009D3063">
            <w:pPr>
              <w:jc w:val="center"/>
              <w:rPr>
                <w:b/>
                <w:bCs/>
                <w:sz w:val="20"/>
              </w:rPr>
            </w:pPr>
            <w:r>
              <w:rPr>
                <w:b/>
                <w:bCs/>
                <w:sz w:val="20"/>
              </w:rPr>
              <w:t>Uždavinys</w:t>
            </w:r>
          </w:p>
        </w:tc>
        <w:tc>
          <w:tcPr>
            <w:tcW w:w="1276" w:type="dxa"/>
            <w:vAlign w:val="center"/>
          </w:tcPr>
          <w:p w14:paraId="1C7B2646" w14:textId="77777777" w:rsidR="00F452E9" w:rsidRDefault="009D3063">
            <w:pPr>
              <w:jc w:val="center"/>
              <w:rPr>
                <w:b/>
                <w:bCs/>
                <w:sz w:val="20"/>
              </w:rPr>
            </w:pPr>
            <w:r>
              <w:rPr>
                <w:b/>
                <w:bCs/>
                <w:sz w:val="20"/>
              </w:rPr>
              <w:t>Fondas</w:t>
            </w:r>
          </w:p>
        </w:tc>
        <w:tc>
          <w:tcPr>
            <w:tcW w:w="1559" w:type="dxa"/>
            <w:vAlign w:val="center"/>
          </w:tcPr>
          <w:p w14:paraId="3B780FFD" w14:textId="77777777" w:rsidR="00F452E9" w:rsidRDefault="009D3063">
            <w:pPr>
              <w:jc w:val="center"/>
              <w:rPr>
                <w:b/>
                <w:bCs/>
                <w:sz w:val="20"/>
              </w:rPr>
            </w:pPr>
            <w:r>
              <w:rPr>
                <w:b/>
                <w:bCs/>
                <w:sz w:val="20"/>
              </w:rPr>
              <w:t>Pagal uždavinį skiriama Europos Sąjungos (toliau – ES) finansavimo suma</w:t>
            </w:r>
          </w:p>
        </w:tc>
        <w:tc>
          <w:tcPr>
            <w:tcW w:w="1749" w:type="dxa"/>
            <w:vAlign w:val="center"/>
          </w:tcPr>
          <w:p w14:paraId="080A3E78" w14:textId="77777777" w:rsidR="00F452E9" w:rsidRDefault="009D3063">
            <w:pPr>
              <w:jc w:val="center"/>
              <w:rPr>
                <w:b/>
                <w:bCs/>
                <w:sz w:val="20"/>
              </w:rPr>
            </w:pPr>
            <w:r>
              <w:rPr>
                <w:b/>
                <w:bCs/>
                <w:sz w:val="20"/>
              </w:rPr>
              <w:t>Skiriamo nacionalinio bendrojo finansavimo suma</w:t>
            </w:r>
          </w:p>
        </w:tc>
        <w:tc>
          <w:tcPr>
            <w:tcW w:w="1086" w:type="dxa"/>
            <w:vAlign w:val="center"/>
          </w:tcPr>
          <w:p w14:paraId="0C0B481B" w14:textId="77777777" w:rsidR="00F452E9" w:rsidRDefault="009D3063">
            <w:pPr>
              <w:jc w:val="center"/>
              <w:rPr>
                <w:b/>
                <w:bCs/>
                <w:sz w:val="20"/>
              </w:rPr>
            </w:pPr>
            <w:r>
              <w:rPr>
                <w:b/>
                <w:bCs/>
                <w:sz w:val="20"/>
              </w:rPr>
              <w:t>Didžiausias galimas finansavimo intensyvumas</w:t>
            </w:r>
          </w:p>
        </w:tc>
        <w:tc>
          <w:tcPr>
            <w:tcW w:w="1418" w:type="dxa"/>
            <w:vAlign w:val="center"/>
          </w:tcPr>
          <w:p w14:paraId="27D9E45D" w14:textId="77777777" w:rsidR="00F452E9" w:rsidRDefault="009D3063">
            <w:pPr>
              <w:jc w:val="center"/>
              <w:rPr>
                <w:b/>
                <w:bCs/>
                <w:sz w:val="20"/>
              </w:rPr>
            </w:pPr>
            <w:r>
              <w:rPr>
                <w:b/>
                <w:bCs/>
                <w:sz w:val="20"/>
              </w:rPr>
              <w:t>Intervencinės priemonės kodas</w:t>
            </w:r>
          </w:p>
        </w:tc>
        <w:tc>
          <w:tcPr>
            <w:tcW w:w="1134" w:type="dxa"/>
            <w:vAlign w:val="center"/>
          </w:tcPr>
          <w:p w14:paraId="6D1A923C" w14:textId="77777777" w:rsidR="00F452E9" w:rsidRDefault="009D3063">
            <w:pPr>
              <w:jc w:val="center"/>
              <w:rPr>
                <w:b/>
                <w:bCs/>
                <w:sz w:val="20"/>
              </w:rPr>
            </w:pPr>
            <w:r>
              <w:rPr>
                <w:b/>
                <w:bCs/>
                <w:sz w:val="20"/>
              </w:rPr>
              <w:t>Pagrindinės teritorinės srities kodas</w:t>
            </w:r>
          </w:p>
        </w:tc>
        <w:tc>
          <w:tcPr>
            <w:tcW w:w="1134" w:type="dxa"/>
            <w:vAlign w:val="center"/>
          </w:tcPr>
          <w:p w14:paraId="2F68E875" w14:textId="77777777" w:rsidR="00F452E9" w:rsidRDefault="009D3063">
            <w:pPr>
              <w:jc w:val="center"/>
              <w:rPr>
                <w:b/>
                <w:bCs/>
                <w:sz w:val="20"/>
              </w:rPr>
            </w:pPr>
            <w:r>
              <w:rPr>
                <w:b/>
                <w:bCs/>
                <w:sz w:val="20"/>
              </w:rPr>
              <w:t>„Europos socialinio fondo +“ (toliau – ESF+) antrinių temų kodai</w:t>
            </w:r>
          </w:p>
        </w:tc>
        <w:tc>
          <w:tcPr>
            <w:tcW w:w="1417" w:type="dxa"/>
            <w:vAlign w:val="center"/>
          </w:tcPr>
          <w:p w14:paraId="66AA9044" w14:textId="77777777" w:rsidR="00F452E9" w:rsidRDefault="009D3063">
            <w:pPr>
              <w:jc w:val="center"/>
              <w:rPr>
                <w:b/>
                <w:bCs/>
                <w:sz w:val="20"/>
              </w:rPr>
            </w:pPr>
            <w:r>
              <w:rPr>
                <w:b/>
                <w:bCs/>
                <w:sz w:val="20"/>
              </w:rPr>
              <w:t>Ekonominės veiklos kodas</w:t>
            </w:r>
          </w:p>
        </w:tc>
        <w:tc>
          <w:tcPr>
            <w:tcW w:w="992" w:type="dxa"/>
            <w:vAlign w:val="center"/>
          </w:tcPr>
          <w:p w14:paraId="386D70A6" w14:textId="77777777" w:rsidR="00F452E9" w:rsidRDefault="009D3063">
            <w:pPr>
              <w:jc w:val="center"/>
              <w:rPr>
                <w:b/>
                <w:bCs/>
                <w:sz w:val="20"/>
              </w:rPr>
            </w:pPr>
            <w:r>
              <w:rPr>
                <w:b/>
                <w:bCs/>
                <w:sz w:val="20"/>
              </w:rPr>
              <w:t>Lyčių lygybės matmens kodas</w:t>
            </w:r>
          </w:p>
        </w:tc>
      </w:tr>
      <w:tr w:rsidR="00F452E9" w14:paraId="43B19AE9" w14:textId="77777777">
        <w:trPr>
          <w:trHeight w:val="288"/>
        </w:trPr>
        <w:tc>
          <w:tcPr>
            <w:tcW w:w="1163" w:type="dxa"/>
            <w:vMerge w:val="restart"/>
          </w:tcPr>
          <w:p w14:paraId="376248C2" w14:textId="77777777" w:rsidR="00F452E9" w:rsidRDefault="009D3063">
            <w:pPr>
              <w:jc w:val="both"/>
              <w:rPr>
                <w:sz w:val="20"/>
              </w:rPr>
            </w:pPr>
            <w:r>
              <w:rPr>
                <w:iCs/>
                <w:sz w:val="20"/>
              </w:rPr>
              <w:t>5 prioritetas „Piliečiams artimesnė Lietuva“ (toliau – 5 prioritetas)</w:t>
            </w:r>
          </w:p>
        </w:tc>
        <w:tc>
          <w:tcPr>
            <w:tcW w:w="1276" w:type="dxa"/>
          </w:tcPr>
          <w:p w14:paraId="508E0421" w14:textId="77777777" w:rsidR="00F452E9" w:rsidRDefault="009D3063">
            <w:pPr>
              <w:jc w:val="both"/>
              <w:rPr>
                <w:sz w:val="20"/>
              </w:rPr>
            </w:pPr>
            <w:r>
              <w:rPr>
                <w:iCs/>
                <w:sz w:val="20"/>
              </w:rPr>
              <w:t xml:space="preserve">5.1 „Skatinti integruotą ir įtraukią socialinę, ekonominę ir aplinkosaugos plėtrą, puoselėti kultūrą, gamtos paveldą, darnų turizmą ir saugumą miestų teritorijose“ (toliau – 5.1 uždavinys) </w:t>
            </w:r>
          </w:p>
        </w:tc>
        <w:tc>
          <w:tcPr>
            <w:tcW w:w="1276" w:type="dxa"/>
          </w:tcPr>
          <w:p w14:paraId="73415507" w14:textId="77777777" w:rsidR="00F452E9" w:rsidRDefault="009D3063">
            <w:pPr>
              <w:jc w:val="both"/>
              <w:rPr>
                <w:i/>
                <w:iCs/>
                <w:sz w:val="20"/>
              </w:rPr>
            </w:pPr>
            <w:r>
              <w:rPr>
                <w:iCs/>
                <w:sz w:val="20"/>
              </w:rPr>
              <w:t>Europos regioninės plėtros fondas</w:t>
            </w:r>
            <w:r>
              <w:rPr>
                <w:sz w:val="20"/>
              </w:rPr>
              <w:t xml:space="preserve"> </w:t>
            </w:r>
          </w:p>
        </w:tc>
        <w:tc>
          <w:tcPr>
            <w:tcW w:w="1559" w:type="dxa"/>
          </w:tcPr>
          <w:p w14:paraId="2C67F517" w14:textId="77777777" w:rsidR="00F452E9" w:rsidRDefault="009D3063">
            <w:pPr>
              <w:jc w:val="both"/>
              <w:rPr>
                <w:i/>
                <w:iCs/>
                <w:sz w:val="20"/>
              </w:rPr>
            </w:pPr>
            <w:r>
              <w:rPr>
                <w:iCs/>
                <w:sz w:val="20"/>
              </w:rPr>
              <w:t>164 993 816,00 Eur</w:t>
            </w:r>
            <w:r>
              <w:rPr>
                <w:i/>
                <w:iCs/>
                <w:sz w:val="20"/>
              </w:rPr>
              <w:t xml:space="preserve"> </w:t>
            </w:r>
          </w:p>
        </w:tc>
        <w:tc>
          <w:tcPr>
            <w:tcW w:w="1749" w:type="dxa"/>
          </w:tcPr>
          <w:p w14:paraId="2B323D76" w14:textId="77777777" w:rsidR="00F452E9" w:rsidRDefault="009D3063">
            <w:pPr>
              <w:jc w:val="both"/>
              <w:rPr>
                <w:iCs/>
                <w:sz w:val="20"/>
              </w:rPr>
            </w:pPr>
            <w:r>
              <w:rPr>
                <w:iCs/>
                <w:sz w:val="20"/>
              </w:rPr>
              <w:t xml:space="preserve">53 850 798,00 Eur, iš kurių </w:t>
            </w:r>
          </w:p>
          <w:p w14:paraId="416CA3FF" w14:textId="77777777" w:rsidR="00F452E9" w:rsidRDefault="009D3063">
            <w:pPr>
              <w:jc w:val="both"/>
              <w:rPr>
                <w:i/>
                <w:iCs/>
                <w:sz w:val="20"/>
              </w:rPr>
            </w:pPr>
            <w:r>
              <w:rPr>
                <w:iCs/>
                <w:sz w:val="20"/>
              </w:rPr>
              <w:t>17 594 173,00 Eur Lietuvos Respublikos valstybės biudžeto bendrojo finansavimo lėšos ir ne mažiau kaip 36 256 625,00 Eur – projektų vykdytojų, partnerių lėšos</w:t>
            </w:r>
          </w:p>
        </w:tc>
        <w:tc>
          <w:tcPr>
            <w:tcW w:w="1086" w:type="dxa"/>
          </w:tcPr>
          <w:p w14:paraId="7FDC3617" w14:textId="77777777" w:rsidR="00F452E9" w:rsidRDefault="009D3063">
            <w:pPr>
              <w:jc w:val="both"/>
              <w:rPr>
                <w:i/>
                <w:iCs/>
                <w:sz w:val="20"/>
              </w:rPr>
            </w:pPr>
            <w:r>
              <w:rPr>
                <w:iCs/>
                <w:sz w:val="20"/>
              </w:rPr>
              <w:t xml:space="preserve">Reikalavimai dėl didžiausio galimo projekto finansavimo intensyvumo nustatomi šių Gairių III skyriaus 2.7 papunktyje </w:t>
            </w:r>
          </w:p>
        </w:tc>
        <w:tc>
          <w:tcPr>
            <w:tcW w:w="1418" w:type="dxa"/>
          </w:tcPr>
          <w:p w14:paraId="3E1402FF" w14:textId="77777777" w:rsidR="00F452E9" w:rsidRDefault="009D3063">
            <w:pPr>
              <w:jc w:val="both"/>
              <w:rPr>
                <w:iCs/>
                <w:sz w:val="20"/>
              </w:rPr>
            </w:pPr>
            <w:r>
              <w:rPr>
                <w:bCs/>
                <w:iCs/>
                <w:sz w:val="20"/>
              </w:rPr>
              <w:t>043 – Naujų efektyviai energiją vartojančių pastatų statyba,</w:t>
            </w:r>
            <w:r>
              <w:rPr>
                <w:iCs/>
                <w:sz w:val="20"/>
              </w:rPr>
              <w:t xml:space="preserve"> </w:t>
            </w:r>
          </w:p>
          <w:p w14:paraId="20C3C72E" w14:textId="77777777" w:rsidR="00F452E9" w:rsidRDefault="009D3063">
            <w:pPr>
              <w:jc w:val="both"/>
              <w:rPr>
                <w:bCs/>
                <w:iCs/>
                <w:sz w:val="20"/>
              </w:rPr>
            </w:pPr>
            <w:r>
              <w:rPr>
                <w:bCs/>
                <w:iCs/>
                <w:sz w:val="20"/>
              </w:rPr>
              <w:t xml:space="preserve">044 – Siekiant efektyvaus energijos vartojimo vykdoma viešosios infrastruktūros renovacija arba viešajai infrastruktūrai taikomos EVE priemonės, parodomieji </w:t>
            </w:r>
            <w:r>
              <w:rPr>
                <w:bCs/>
                <w:iCs/>
                <w:sz w:val="20"/>
              </w:rPr>
              <w:lastRenderedPageBreak/>
              <w:t xml:space="preserve">projektai ir pagalbinės priemonės, </w:t>
            </w:r>
          </w:p>
          <w:p w14:paraId="11BD01B0" w14:textId="77777777" w:rsidR="00F452E9" w:rsidRDefault="009D3063">
            <w:pPr>
              <w:jc w:val="both"/>
              <w:rPr>
                <w:bCs/>
                <w:iCs/>
                <w:sz w:val="20"/>
              </w:rPr>
            </w:pPr>
            <w:r>
              <w:rPr>
                <w:bCs/>
                <w:iCs/>
                <w:sz w:val="20"/>
              </w:rPr>
              <w:t>079 – Gamtos ir biologinės įvairovės apsauga, gamtos paveldas ir ištekliai, žalioji ir mėlynoji infrastruktūros,</w:t>
            </w:r>
          </w:p>
          <w:p w14:paraId="1AF6657A" w14:textId="77777777" w:rsidR="00F452E9" w:rsidRDefault="009D3063">
            <w:pPr>
              <w:jc w:val="both"/>
              <w:rPr>
                <w:iCs/>
                <w:sz w:val="20"/>
              </w:rPr>
            </w:pPr>
            <w:r>
              <w:rPr>
                <w:bCs/>
                <w:iCs/>
                <w:sz w:val="20"/>
              </w:rPr>
              <w:t>169 – Teritorinio vystymo iniciatyvos, įskaitant teritorinių strategijų rengimą</w:t>
            </w:r>
          </w:p>
        </w:tc>
        <w:tc>
          <w:tcPr>
            <w:tcW w:w="1134" w:type="dxa"/>
          </w:tcPr>
          <w:p w14:paraId="799FB70F" w14:textId="77777777" w:rsidR="00F452E9" w:rsidRDefault="009D3063">
            <w:pPr>
              <w:jc w:val="both"/>
              <w:rPr>
                <w:b/>
                <w:sz w:val="20"/>
              </w:rPr>
            </w:pPr>
            <w:r>
              <w:rPr>
                <w:iCs/>
                <w:sz w:val="20"/>
              </w:rPr>
              <w:lastRenderedPageBreak/>
              <w:t>02 – Miestai, miesteliai ir priemiesčiai</w:t>
            </w:r>
          </w:p>
        </w:tc>
        <w:tc>
          <w:tcPr>
            <w:tcW w:w="1134" w:type="dxa"/>
          </w:tcPr>
          <w:p w14:paraId="7F3EAE0F" w14:textId="77777777" w:rsidR="00F452E9" w:rsidRDefault="009D3063">
            <w:pPr>
              <w:jc w:val="both"/>
              <w:rPr>
                <w:sz w:val="20"/>
              </w:rPr>
            </w:pPr>
            <w:r>
              <w:rPr>
                <w:iCs/>
                <w:sz w:val="20"/>
              </w:rPr>
              <w:t>Netaikoma</w:t>
            </w:r>
          </w:p>
        </w:tc>
        <w:tc>
          <w:tcPr>
            <w:tcW w:w="1417" w:type="dxa"/>
          </w:tcPr>
          <w:p w14:paraId="22A88025" w14:textId="77777777" w:rsidR="00F452E9" w:rsidRDefault="009D3063">
            <w:pPr>
              <w:jc w:val="both"/>
              <w:rPr>
                <w:iCs/>
                <w:sz w:val="20"/>
              </w:rPr>
            </w:pPr>
            <w:r>
              <w:rPr>
                <w:iCs/>
                <w:sz w:val="20"/>
              </w:rPr>
              <w:t>10 Statyba,</w:t>
            </w:r>
          </w:p>
          <w:p w14:paraId="3548C74F" w14:textId="77777777" w:rsidR="00F452E9" w:rsidRDefault="009D3063">
            <w:pPr>
              <w:jc w:val="both"/>
              <w:rPr>
                <w:iCs/>
                <w:sz w:val="20"/>
              </w:rPr>
            </w:pPr>
            <w:r>
              <w:rPr>
                <w:iCs/>
                <w:sz w:val="20"/>
              </w:rPr>
              <w:t>11 Kasyba ir karjerų eksploatavimas,</w:t>
            </w:r>
          </w:p>
          <w:p w14:paraId="4413008F" w14:textId="77777777" w:rsidR="00F452E9" w:rsidRDefault="009D3063">
            <w:pPr>
              <w:jc w:val="both"/>
              <w:rPr>
                <w:iCs/>
                <w:sz w:val="20"/>
              </w:rPr>
            </w:pPr>
            <w:r>
              <w:rPr>
                <w:iCs/>
                <w:sz w:val="20"/>
              </w:rPr>
              <w:t>12 Elektros energija, dujos, garas, karštas vanduo ir oro kondicionavimas,</w:t>
            </w:r>
          </w:p>
          <w:p w14:paraId="28094624" w14:textId="77777777" w:rsidR="00F452E9" w:rsidRDefault="009D3063">
            <w:pPr>
              <w:jc w:val="both"/>
              <w:rPr>
                <w:iCs/>
                <w:sz w:val="20"/>
              </w:rPr>
            </w:pPr>
            <w:r>
              <w:rPr>
                <w:iCs/>
                <w:sz w:val="20"/>
              </w:rPr>
              <w:t>13 Vandentieka, kanalizacija, atliekų tvarkymas ir valymas,</w:t>
            </w:r>
          </w:p>
          <w:p w14:paraId="06D4A4E7" w14:textId="77777777" w:rsidR="00F452E9" w:rsidRDefault="009D3063">
            <w:pPr>
              <w:jc w:val="both"/>
              <w:rPr>
                <w:sz w:val="20"/>
              </w:rPr>
            </w:pPr>
            <w:r>
              <w:rPr>
                <w:iCs/>
                <w:sz w:val="20"/>
              </w:rPr>
              <w:lastRenderedPageBreak/>
              <w:t>15 Informavimo ir komunikacijos veikla, įskaitant telekomunikacijas, 20 Viešasis</w:t>
            </w:r>
            <w:r>
              <w:rPr>
                <w:sz w:val="20"/>
              </w:rPr>
              <w:t xml:space="preserve"> administravimas, </w:t>
            </w:r>
          </w:p>
          <w:p w14:paraId="26C6F2E2" w14:textId="77777777" w:rsidR="00F452E9" w:rsidRDefault="009D3063">
            <w:pPr>
              <w:jc w:val="both"/>
              <w:rPr>
                <w:sz w:val="20"/>
              </w:rPr>
            </w:pPr>
            <w:r>
              <w:rPr>
                <w:sz w:val="20"/>
              </w:rPr>
              <w:t xml:space="preserve">21 Švietimas, </w:t>
            </w:r>
          </w:p>
          <w:p w14:paraId="39608E16" w14:textId="77777777" w:rsidR="00F452E9" w:rsidRDefault="009D3063">
            <w:pPr>
              <w:jc w:val="both"/>
              <w:rPr>
                <w:sz w:val="20"/>
              </w:rPr>
            </w:pPr>
            <w:r>
              <w:rPr>
                <w:sz w:val="20"/>
              </w:rPr>
              <w:t xml:space="preserve">23 Socialinis darbas, bendruomeninės, socialinės ir asmeninės paslaugos, </w:t>
            </w:r>
          </w:p>
          <w:p w14:paraId="4837AE7E" w14:textId="77777777" w:rsidR="00F452E9" w:rsidRDefault="009D3063">
            <w:pPr>
              <w:jc w:val="both"/>
              <w:rPr>
                <w:sz w:val="20"/>
              </w:rPr>
            </w:pPr>
            <w:r>
              <w:rPr>
                <w:sz w:val="20"/>
              </w:rPr>
              <w:t xml:space="preserve">24 Su aplinka susijusi veikla, </w:t>
            </w:r>
          </w:p>
          <w:p w14:paraId="1B2E0313" w14:textId="77777777" w:rsidR="00F452E9" w:rsidRDefault="009D3063">
            <w:pPr>
              <w:jc w:val="both"/>
              <w:rPr>
                <w:iCs/>
                <w:sz w:val="20"/>
              </w:rPr>
            </w:pPr>
            <w:r>
              <w:rPr>
                <w:sz w:val="20"/>
              </w:rPr>
              <w:t>25 Menas, pramogos, kūrybos sektorius ir poilsis,</w:t>
            </w:r>
          </w:p>
          <w:p w14:paraId="4F38A793" w14:textId="77777777" w:rsidR="00F452E9" w:rsidRDefault="009D3063">
            <w:pPr>
              <w:jc w:val="both"/>
              <w:rPr>
                <w:iCs/>
                <w:sz w:val="20"/>
              </w:rPr>
            </w:pPr>
            <w:r>
              <w:rPr>
                <w:iCs/>
                <w:sz w:val="20"/>
              </w:rPr>
              <w:t>26 Kitos nenurodytos paslaugos</w:t>
            </w:r>
          </w:p>
        </w:tc>
        <w:tc>
          <w:tcPr>
            <w:tcW w:w="992" w:type="dxa"/>
          </w:tcPr>
          <w:p w14:paraId="4B818AAB" w14:textId="77777777" w:rsidR="00F452E9" w:rsidRDefault="009D3063">
            <w:pPr>
              <w:jc w:val="both"/>
              <w:rPr>
                <w:i/>
                <w:iCs/>
                <w:sz w:val="20"/>
              </w:rPr>
            </w:pPr>
            <w:r>
              <w:rPr>
                <w:sz w:val="20"/>
              </w:rPr>
              <w:lastRenderedPageBreak/>
              <w:t>03 – Neutralumas lyties požiūriu</w:t>
            </w:r>
          </w:p>
        </w:tc>
      </w:tr>
      <w:tr w:rsidR="00F452E9" w14:paraId="0D8138C4" w14:textId="77777777">
        <w:trPr>
          <w:trHeight w:val="260"/>
        </w:trPr>
        <w:tc>
          <w:tcPr>
            <w:tcW w:w="1163" w:type="dxa"/>
            <w:vMerge/>
          </w:tcPr>
          <w:p w14:paraId="0F90BFDA" w14:textId="77777777" w:rsidR="00F452E9" w:rsidRDefault="00F452E9">
            <w:pPr>
              <w:jc w:val="both"/>
              <w:rPr>
                <w:b/>
                <w:sz w:val="20"/>
              </w:rPr>
            </w:pPr>
          </w:p>
        </w:tc>
        <w:tc>
          <w:tcPr>
            <w:tcW w:w="1276" w:type="dxa"/>
          </w:tcPr>
          <w:p w14:paraId="3F1CD48E" w14:textId="77777777" w:rsidR="00F452E9" w:rsidRDefault="009D3063">
            <w:pPr>
              <w:jc w:val="both"/>
              <w:rPr>
                <w:sz w:val="20"/>
              </w:rPr>
            </w:pPr>
            <w:r>
              <w:rPr>
                <w:iCs/>
                <w:sz w:val="20"/>
              </w:rPr>
              <w:t xml:space="preserve">5.2 „Skatinti integruotą ir įtraukią socialinę, ekonominę ir aplinkosaugos plėtrą vietos lygmeniu, puoselėti kultūrą, gamtos </w:t>
            </w:r>
            <w:r>
              <w:rPr>
                <w:iCs/>
                <w:sz w:val="20"/>
              </w:rPr>
              <w:lastRenderedPageBreak/>
              <w:t>paveldą, darnų turizmą ir saugumą kitose nei miestų teritorijose“</w:t>
            </w:r>
          </w:p>
        </w:tc>
        <w:tc>
          <w:tcPr>
            <w:tcW w:w="1276" w:type="dxa"/>
          </w:tcPr>
          <w:p w14:paraId="50131491" w14:textId="77777777" w:rsidR="00F452E9" w:rsidRDefault="009D3063">
            <w:pPr>
              <w:jc w:val="both"/>
              <w:rPr>
                <w:b/>
                <w:sz w:val="20"/>
              </w:rPr>
            </w:pPr>
            <w:r>
              <w:rPr>
                <w:iCs/>
                <w:sz w:val="20"/>
              </w:rPr>
              <w:lastRenderedPageBreak/>
              <w:t>Europos regioninės plėtros fondas</w:t>
            </w:r>
          </w:p>
        </w:tc>
        <w:tc>
          <w:tcPr>
            <w:tcW w:w="1559" w:type="dxa"/>
          </w:tcPr>
          <w:p w14:paraId="0708D55F" w14:textId="77777777" w:rsidR="00F452E9" w:rsidRDefault="009D3063">
            <w:pPr>
              <w:jc w:val="both"/>
              <w:rPr>
                <w:b/>
                <w:sz w:val="20"/>
              </w:rPr>
            </w:pPr>
            <w:r>
              <w:rPr>
                <w:iCs/>
                <w:sz w:val="20"/>
              </w:rPr>
              <w:t>176 171 989,00 Eur</w:t>
            </w:r>
          </w:p>
        </w:tc>
        <w:tc>
          <w:tcPr>
            <w:tcW w:w="1749" w:type="dxa"/>
          </w:tcPr>
          <w:p w14:paraId="78EE570E" w14:textId="77777777" w:rsidR="00F452E9" w:rsidRDefault="009D3063">
            <w:pPr>
              <w:jc w:val="both"/>
              <w:rPr>
                <w:b/>
                <w:sz w:val="20"/>
              </w:rPr>
            </w:pPr>
            <w:r>
              <w:rPr>
                <w:iCs/>
                <w:sz w:val="20"/>
              </w:rPr>
              <w:t xml:space="preserve">35 086 266,00 Eur, iš kurių 3 397 527,00 Eur Lietuvos Respublikos valstybės biudžeto bendrojo finansavimo lėšos ir ne mažiau kaip 31 688 739,00 Eur – projektų </w:t>
            </w:r>
            <w:r>
              <w:rPr>
                <w:iCs/>
                <w:sz w:val="20"/>
              </w:rPr>
              <w:lastRenderedPageBreak/>
              <w:t>vykdytojų, partnerių lėšos</w:t>
            </w:r>
          </w:p>
        </w:tc>
        <w:tc>
          <w:tcPr>
            <w:tcW w:w="1086" w:type="dxa"/>
          </w:tcPr>
          <w:p w14:paraId="6A8EA11B" w14:textId="77777777" w:rsidR="00F452E9" w:rsidRDefault="009D3063">
            <w:pPr>
              <w:jc w:val="both"/>
              <w:rPr>
                <w:b/>
                <w:sz w:val="20"/>
              </w:rPr>
            </w:pPr>
            <w:r>
              <w:rPr>
                <w:iCs/>
                <w:sz w:val="20"/>
              </w:rPr>
              <w:lastRenderedPageBreak/>
              <w:t xml:space="preserve">Reikalavimai dėl didžiausio galimo projekto finansavimo intensyvumo nustatomi šių Gairių III </w:t>
            </w:r>
            <w:r>
              <w:rPr>
                <w:iCs/>
                <w:sz w:val="20"/>
              </w:rPr>
              <w:lastRenderedPageBreak/>
              <w:t>skyriaus 2.7</w:t>
            </w:r>
            <w:r>
              <w:rPr>
                <w:b/>
                <w:iCs/>
                <w:sz w:val="20"/>
              </w:rPr>
              <w:t xml:space="preserve"> </w:t>
            </w:r>
            <w:r>
              <w:rPr>
                <w:iCs/>
                <w:sz w:val="20"/>
              </w:rPr>
              <w:t>papunktyje</w:t>
            </w:r>
          </w:p>
        </w:tc>
        <w:tc>
          <w:tcPr>
            <w:tcW w:w="1418" w:type="dxa"/>
          </w:tcPr>
          <w:p w14:paraId="7CC76DBC" w14:textId="77777777" w:rsidR="00F452E9" w:rsidRDefault="009D3063">
            <w:pPr>
              <w:jc w:val="both"/>
              <w:rPr>
                <w:bCs/>
                <w:iCs/>
                <w:sz w:val="20"/>
              </w:rPr>
            </w:pPr>
            <w:r>
              <w:rPr>
                <w:bCs/>
                <w:iCs/>
                <w:sz w:val="20"/>
              </w:rPr>
              <w:lastRenderedPageBreak/>
              <w:t xml:space="preserve">044 – Siekiant efektyvaus energijos vartojimo vykdoma viešosios infrastruktūros renovacija arba viešajai infrastruktūrai taikomos EVE priemonės, </w:t>
            </w:r>
            <w:r>
              <w:rPr>
                <w:bCs/>
                <w:iCs/>
                <w:sz w:val="20"/>
              </w:rPr>
              <w:lastRenderedPageBreak/>
              <w:t xml:space="preserve">parodomieji projektai ir pagalbinės priemonės, </w:t>
            </w:r>
          </w:p>
          <w:p w14:paraId="09C9B8D7" w14:textId="77777777" w:rsidR="00F452E9" w:rsidRDefault="009D3063">
            <w:pPr>
              <w:jc w:val="both"/>
              <w:rPr>
                <w:bCs/>
                <w:iCs/>
                <w:sz w:val="20"/>
              </w:rPr>
            </w:pPr>
            <w:r>
              <w:rPr>
                <w:bCs/>
                <w:iCs/>
                <w:sz w:val="20"/>
              </w:rPr>
              <w:t>077 – Oro kokybės užtikrinimo ir triukšmo mažinimo priemonės,</w:t>
            </w:r>
          </w:p>
          <w:p w14:paraId="1AC4C72E" w14:textId="77777777" w:rsidR="00F452E9" w:rsidRDefault="009D3063">
            <w:pPr>
              <w:jc w:val="both"/>
              <w:rPr>
                <w:b/>
                <w:sz w:val="20"/>
              </w:rPr>
            </w:pPr>
            <w:r>
              <w:rPr>
                <w:iCs/>
                <w:sz w:val="20"/>
              </w:rPr>
              <w:t>169 – Teritorinio vystymo iniciatyvos, įskaitant teritorinių strategijų rengimą</w:t>
            </w:r>
          </w:p>
        </w:tc>
        <w:tc>
          <w:tcPr>
            <w:tcW w:w="1134" w:type="dxa"/>
          </w:tcPr>
          <w:p w14:paraId="0A19F699" w14:textId="77777777" w:rsidR="00F452E9" w:rsidRDefault="009D3063">
            <w:pPr>
              <w:jc w:val="both"/>
              <w:rPr>
                <w:b/>
                <w:sz w:val="20"/>
              </w:rPr>
            </w:pPr>
            <w:r>
              <w:rPr>
                <w:iCs/>
                <w:sz w:val="20"/>
              </w:rPr>
              <w:lastRenderedPageBreak/>
              <w:t>08 – Kitų rūšių tikslinės teritorijos</w:t>
            </w:r>
          </w:p>
        </w:tc>
        <w:tc>
          <w:tcPr>
            <w:tcW w:w="1134" w:type="dxa"/>
          </w:tcPr>
          <w:p w14:paraId="2115F89E" w14:textId="77777777" w:rsidR="00F452E9" w:rsidRDefault="009D3063">
            <w:pPr>
              <w:jc w:val="both"/>
              <w:rPr>
                <w:sz w:val="20"/>
              </w:rPr>
            </w:pPr>
            <w:r>
              <w:rPr>
                <w:iCs/>
                <w:sz w:val="20"/>
              </w:rPr>
              <w:t>Netaikoma</w:t>
            </w:r>
          </w:p>
        </w:tc>
        <w:tc>
          <w:tcPr>
            <w:tcW w:w="1417" w:type="dxa"/>
          </w:tcPr>
          <w:p w14:paraId="62EF7F3E" w14:textId="77777777" w:rsidR="00F452E9" w:rsidRDefault="009D3063">
            <w:pPr>
              <w:jc w:val="both"/>
              <w:rPr>
                <w:iCs/>
                <w:sz w:val="20"/>
              </w:rPr>
            </w:pPr>
            <w:r>
              <w:rPr>
                <w:iCs/>
                <w:sz w:val="20"/>
              </w:rPr>
              <w:t>10 Statyba,</w:t>
            </w:r>
          </w:p>
          <w:p w14:paraId="18F1500F" w14:textId="77777777" w:rsidR="00F452E9" w:rsidRDefault="009D3063">
            <w:pPr>
              <w:jc w:val="both"/>
              <w:rPr>
                <w:iCs/>
                <w:sz w:val="20"/>
              </w:rPr>
            </w:pPr>
            <w:r>
              <w:rPr>
                <w:iCs/>
                <w:sz w:val="20"/>
              </w:rPr>
              <w:t>11 Kasyba ir karjerų eksploatavimas,</w:t>
            </w:r>
          </w:p>
          <w:p w14:paraId="7C98FD74" w14:textId="77777777" w:rsidR="00F452E9" w:rsidRDefault="009D3063">
            <w:pPr>
              <w:jc w:val="both"/>
              <w:rPr>
                <w:iCs/>
                <w:sz w:val="20"/>
              </w:rPr>
            </w:pPr>
            <w:r>
              <w:rPr>
                <w:iCs/>
                <w:sz w:val="20"/>
              </w:rPr>
              <w:t>12 Elektros energija, dujos, garas, karštas vanduo ir oro kondicionavimas,</w:t>
            </w:r>
          </w:p>
          <w:p w14:paraId="14403937" w14:textId="77777777" w:rsidR="00F452E9" w:rsidRDefault="009D3063">
            <w:pPr>
              <w:jc w:val="both"/>
              <w:rPr>
                <w:iCs/>
                <w:sz w:val="20"/>
              </w:rPr>
            </w:pPr>
            <w:r>
              <w:rPr>
                <w:iCs/>
                <w:sz w:val="20"/>
              </w:rPr>
              <w:lastRenderedPageBreak/>
              <w:t>13 Vandentieka, kanalizacija, atliekų tvarkymas ir valymas,</w:t>
            </w:r>
          </w:p>
          <w:p w14:paraId="7EDFA002" w14:textId="77777777" w:rsidR="00F452E9" w:rsidRDefault="009D3063">
            <w:pPr>
              <w:jc w:val="both"/>
              <w:rPr>
                <w:sz w:val="20"/>
              </w:rPr>
            </w:pPr>
            <w:r>
              <w:rPr>
                <w:iCs/>
                <w:sz w:val="20"/>
              </w:rPr>
              <w:t>15 Informavimo ir komunikacijos veikla, įskaitant telekomunikacijas, 20 Viešasis</w:t>
            </w:r>
            <w:r>
              <w:rPr>
                <w:sz w:val="20"/>
              </w:rPr>
              <w:t xml:space="preserve"> administravimas, </w:t>
            </w:r>
          </w:p>
          <w:p w14:paraId="640A734C" w14:textId="77777777" w:rsidR="00F452E9" w:rsidRDefault="009D3063">
            <w:pPr>
              <w:jc w:val="both"/>
              <w:rPr>
                <w:sz w:val="20"/>
              </w:rPr>
            </w:pPr>
            <w:r>
              <w:rPr>
                <w:sz w:val="20"/>
              </w:rPr>
              <w:t xml:space="preserve">21 Švietimas, </w:t>
            </w:r>
          </w:p>
          <w:p w14:paraId="7FF60D23" w14:textId="77777777" w:rsidR="00F452E9" w:rsidRDefault="009D3063">
            <w:pPr>
              <w:jc w:val="both"/>
              <w:rPr>
                <w:sz w:val="20"/>
              </w:rPr>
            </w:pPr>
            <w:r>
              <w:rPr>
                <w:sz w:val="20"/>
              </w:rPr>
              <w:t xml:space="preserve">23 Socialinis darbas, bendruomeninės, socialinės ir asmeninės paslaugos, </w:t>
            </w:r>
          </w:p>
          <w:p w14:paraId="1D62F273" w14:textId="77777777" w:rsidR="00F452E9" w:rsidRDefault="009D3063">
            <w:pPr>
              <w:jc w:val="both"/>
              <w:rPr>
                <w:sz w:val="20"/>
              </w:rPr>
            </w:pPr>
            <w:r>
              <w:rPr>
                <w:sz w:val="20"/>
              </w:rPr>
              <w:t xml:space="preserve">24 Su aplinka susijusi veikla, </w:t>
            </w:r>
          </w:p>
          <w:p w14:paraId="77FBEDA1" w14:textId="77777777" w:rsidR="00F452E9" w:rsidRDefault="009D3063">
            <w:pPr>
              <w:jc w:val="both"/>
              <w:rPr>
                <w:iCs/>
                <w:sz w:val="20"/>
              </w:rPr>
            </w:pPr>
            <w:r>
              <w:rPr>
                <w:sz w:val="20"/>
              </w:rPr>
              <w:t>25 Menas, pramogos, kūrybos sektorius ir poilsis,</w:t>
            </w:r>
          </w:p>
          <w:p w14:paraId="16D8411D" w14:textId="77777777" w:rsidR="00F452E9" w:rsidRDefault="009D3063">
            <w:pPr>
              <w:jc w:val="both"/>
              <w:rPr>
                <w:b/>
                <w:sz w:val="20"/>
              </w:rPr>
            </w:pPr>
            <w:r>
              <w:rPr>
                <w:iCs/>
                <w:sz w:val="20"/>
              </w:rPr>
              <w:t>26 Kitos nenurodytos paslaugos</w:t>
            </w:r>
          </w:p>
        </w:tc>
        <w:tc>
          <w:tcPr>
            <w:tcW w:w="992" w:type="dxa"/>
          </w:tcPr>
          <w:p w14:paraId="0146A053" w14:textId="77777777" w:rsidR="00F452E9" w:rsidRDefault="009D3063">
            <w:pPr>
              <w:jc w:val="both"/>
              <w:rPr>
                <w:b/>
                <w:sz w:val="20"/>
              </w:rPr>
            </w:pPr>
            <w:r>
              <w:rPr>
                <w:iCs/>
                <w:sz w:val="20"/>
              </w:rPr>
              <w:lastRenderedPageBreak/>
              <w:t>03 – Neutralumas lyties požiūriu</w:t>
            </w:r>
          </w:p>
        </w:tc>
      </w:tr>
    </w:tbl>
    <w:p w14:paraId="316B7BEA" w14:textId="77777777" w:rsidR="00F452E9" w:rsidRDefault="009D3063">
      <w:pPr>
        <w:ind w:right="-1440"/>
        <w:jc w:val="both"/>
        <w:rPr>
          <w:b/>
          <w:sz w:val="22"/>
          <w:szCs w:val="22"/>
        </w:rPr>
      </w:pPr>
      <w:r>
        <w:rPr>
          <w:b/>
          <w:sz w:val="22"/>
          <w:szCs w:val="22"/>
        </w:rPr>
        <w:t>Pastabos:</w:t>
      </w:r>
    </w:p>
    <w:p w14:paraId="037D94A5" w14:textId="77777777" w:rsidR="00F452E9" w:rsidRDefault="009D3063">
      <w:pPr>
        <w:spacing w:line="259" w:lineRule="auto"/>
        <w:ind w:right="83"/>
        <w:jc w:val="both"/>
        <w:rPr>
          <w:bCs/>
          <w:szCs w:val="24"/>
        </w:rPr>
      </w:pPr>
      <w:r>
        <w:rPr>
          <w:bCs/>
          <w:szCs w:val="24"/>
        </w:rPr>
        <w:t>1</w:t>
      </w:r>
      <w:r>
        <w:rPr>
          <w:bCs/>
          <w:szCs w:val="24"/>
        </w:rPr>
        <w:t>. Be lėšų, kurios nurodytos lentelės 4 ir 5 skiltyse, regioninės pažangos priemonės įgyvendinimui finansuoti yra skiriamos valstybės biudžeto lėšos, reikalingos pagal regioninę pažangos priemonę įgyvendinamų projektų mišraus pridėtinės vertės mokesčio (toliau – PVM), kurį projektų, kuriais įgyvendinamos regionų plėtros planų (toliau – RPPl) pažangos priemonės, administruojančioji institucija (toliau – RPPl administruojančioji institucija) pripažįsta netinkamu finansuoti iš Europos Sąjungos fondų lėšų, dalia</w:t>
      </w:r>
      <w:r>
        <w:rPr>
          <w:bCs/>
          <w:szCs w:val="24"/>
        </w:rPr>
        <w:t xml:space="preserve">i apmokėti, kaip nustatyta Projektų </w:t>
      </w:r>
      <w:r>
        <w:rPr>
          <w:bCs/>
          <w:szCs w:val="24"/>
        </w:rPr>
        <w:lastRenderedPageBreak/>
        <w:t xml:space="preserve">administravimo ir finansavimo taisyklių, </w:t>
      </w:r>
      <w:r>
        <w:rPr>
          <w:bCs/>
          <w:color w:val="000000"/>
          <w:szCs w:val="24"/>
          <w:lang w:eastAsia="lt-LT"/>
        </w:rPr>
        <w:t xml:space="preserve">patvirtintų Lietuvos Respublikos finansų ministro 2022 m. birželio 22 įsakymu Nr. 1K-237 „Dėl 2021–2027 metų Europos Sąjungos fondų investicijų programos ir Ekonomikos gaivinimo ir atsparumo didinimo plano „Naujos kartos Lietuva“ įgyvendinimo“, (toliau – PAFT) </w:t>
      </w:r>
      <w:r>
        <w:rPr>
          <w:bCs/>
          <w:szCs w:val="24"/>
        </w:rPr>
        <w:t>314 punkte.</w:t>
      </w:r>
    </w:p>
    <w:p w14:paraId="03BC247F" w14:textId="77777777" w:rsidR="00F452E9" w:rsidRDefault="009D3063">
      <w:pPr>
        <w:ind w:right="83"/>
        <w:jc w:val="both"/>
        <w:rPr>
          <w:bCs/>
          <w:color w:val="000000"/>
          <w:szCs w:val="24"/>
        </w:rPr>
      </w:pPr>
      <w:r>
        <w:rPr>
          <w:bCs/>
          <w:szCs w:val="24"/>
        </w:rPr>
        <w:t xml:space="preserve">2. </w:t>
      </w:r>
      <w:r>
        <w:rPr>
          <w:bCs/>
          <w:color w:val="000000"/>
          <w:szCs w:val="24"/>
        </w:rPr>
        <w:t xml:space="preserve">Skelbiant kvietimus teikti projektų įgyvendinimo planus ir prisiimant įsipareigojimus pagal sudarytas regionų projektų finansavimo sutartis, galima viršyti lentelės 4 skiltyje nurodytas Europos Sąjungos finansavimo sumas tiek, kad </w:t>
      </w:r>
      <w:r>
        <w:rPr>
          <w:bCs/>
          <w:szCs w:val="24"/>
        </w:rPr>
        <w:t xml:space="preserve">bendra pagal visas Vidaus reikalų ministerijos regionines pažangos priemones (t. y. regioninę pažangos priemonę ir priemonę </w:t>
      </w:r>
      <w:r>
        <w:rPr>
          <w:bCs/>
          <w:color w:val="000000"/>
          <w:szCs w:val="24"/>
          <w:lang w:eastAsia="lt-LT"/>
        </w:rPr>
        <w:t xml:space="preserve">01-004-07-01-01 (RE) „Paskatinti regionų, funkcinių zonų, savivaldybių ir miestų ekonominį augimą pasitelkiant jų turimus </w:t>
      </w:r>
      <w:r>
        <w:rPr>
          <w:bCs/>
          <w:color w:val="000000"/>
          <w:szCs w:val="24"/>
        </w:rPr>
        <w:t>išteklius“) viršij</w:t>
      </w:r>
      <w:r>
        <w:rPr>
          <w:bCs/>
          <w:szCs w:val="24"/>
        </w:rPr>
        <w:t xml:space="preserve">ama </w:t>
      </w:r>
      <w:r>
        <w:rPr>
          <w:bCs/>
          <w:color w:val="000000"/>
          <w:szCs w:val="24"/>
        </w:rPr>
        <w:t>Europos Sąjun</w:t>
      </w:r>
      <w:r>
        <w:rPr>
          <w:bCs/>
          <w:color w:val="000000"/>
          <w:szCs w:val="24"/>
        </w:rPr>
        <w:t xml:space="preserve">gos fondų lėšų </w:t>
      </w:r>
      <w:r>
        <w:rPr>
          <w:bCs/>
          <w:szCs w:val="24"/>
        </w:rPr>
        <w:t xml:space="preserve">suma atitiktų </w:t>
      </w:r>
      <w:r>
        <w:rPr>
          <w:bCs/>
          <w:color w:val="000000"/>
          <w:szCs w:val="24"/>
        </w:rPr>
        <w:t xml:space="preserve">su 2021–2027 metų Europos Sąjungos fondų investicijų programos (toliau – Investicijų programa) 5 prioritetu „Piliečiams artimesnė Lietuva“ susijusias </w:t>
      </w:r>
      <w:r>
        <w:rPr>
          <w:bCs/>
          <w:szCs w:val="24"/>
        </w:rPr>
        <w:t>L</w:t>
      </w:r>
      <w:r>
        <w:rPr>
          <w:bCs/>
          <w:color w:val="000000"/>
          <w:szCs w:val="24"/>
        </w:rPr>
        <w:t>ietuvos Respublikos Vyriausybės 2023 m. liepos 31 d. nutarimo Nr. 612 „Dėl 2021–2027 metų Europos Sąjungos fondų investicijų programos ir ekonomikos gaivinimo ir atsparumo didinimo plano „Naujos kartos Lietuva“ Lietuvai skirtų lėšų paskirstymo“ (toliau – Vyriausybės nutarimas Nr. 612) 2.3 papunkčio nuostatas;</w:t>
      </w:r>
    </w:p>
    <w:p w14:paraId="63D0CDDA" w14:textId="77777777" w:rsidR="00F452E9" w:rsidRDefault="009D3063">
      <w:pPr>
        <w:ind w:right="83"/>
        <w:jc w:val="both"/>
        <w:rPr>
          <w:b/>
          <w:sz w:val="22"/>
          <w:szCs w:val="22"/>
        </w:rPr>
      </w:pPr>
      <w:r>
        <w:rPr>
          <w:bCs/>
          <w:color w:val="000000"/>
          <w:szCs w:val="24"/>
        </w:rPr>
        <w:t>3. Skelbiant kvietimus teikti projektų įgyvendinimo planus ir prisiimant įsipareigojimus pagal sudarytas regionų projektų finansavimo sutartis, galima viršyti lentelės 5 skiltyje nurodytas Lietuvos Respublikos valstybės biudžeto bendrojo finansavimo lėšas tiek, kiek būtina laikantis</w:t>
      </w:r>
      <w:r>
        <w:rPr>
          <w:bCs/>
          <w:szCs w:val="24"/>
        </w:rPr>
        <w:t xml:space="preserve"> </w:t>
      </w:r>
      <w:r>
        <w:rPr>
          <w:bCs/>
          <w:color w:val="000000"/>
          <w:szCs w:val="24"/>
        </w:rPr>
        <w:t xml:space="preserve">Vyriausybės nutarimo Nr. 612 2.1 papunktyje ir </w:t>
      </w:r>
      <w:r>
        <w:rPr>
          <w:bCs/>
          <w:szCs w:val="24"/>
        </w:rPr>
        <w:t xml:space="preserve">Regioninės pažangos priemonės </w:t>
      </w:r>
      <w:r>
        <w:rPr>
          <w:bCs/>
          <w:color w:val="000000"/>
          <w:szCs w:val="24"/>
        </w:rPr>
        <w:t>01-004-07-02-01 (RE) „Pagerinti viešųjų paslaugų prieinamumą, darbo vietų pasiekiamumą ir tam reikalingų išteklių naudojimo efektyvumą“</w:t>
      </w:r>
      <w:r>
        <w:rPr>
          <w:bCs/>
          <w:color w:val="000000"/>
          <w:szCs w:val="24"/>
          <w:lang w:eastAsia="lt-LT"/>
        </w:rPr>
        <w:t xml:space="preserve"> III skyriaus 2.5 papunktyje nustatytų reikalavimų</w:t>
      </w:r>
      <w:r>
        <w:rPr>
          <w:bCs/>
          <w:color w:val="000000"/>
          <w:szCs w:val="24"/>
        </w:rPr>
        <w:t xml:space="preserve">. </w:t>
      </w:r>
    </w:p>
    <w:p w14:paraId="5C75FEBF" w14:textId="77777777" w:rsidR="00F452E9" w:rsidRDefault="009D3063">
      <w:pPr>
        <w:rPr>
          <w:rFonts w:eastAsia="MS Mincho"/>
          <w:i/>
          <w:iCs/>
          <w:sz w:val="20"/>
        </w:rPr>
      </w:pPr>
      <w:r>
        <w:rPr>
          <w:rFonts w:eastAsia="MS Mincho"/>
          <w:i/>
          <w:iCs/>
          <w:sz w:val="20"/>
        </w:rPr>
        <w:t>Skyriaus pakeitimai:</w:t>
      </w:r>
    </w:p>
    <w:p w14:paraId="35BABFC0" w14:textId="77777777" w:rsidR="00F452E9" w:rsidRDefault="009D3063">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1V-125</w:t>
        </w:r>
      </w:hyperlink>
      <w:r>
        <w:rPr>
          <w:rFonts w:eastAsia="MS Mincho"/>
          <w:i/>
          <w:iCs/>
          <w:sz w:val="20"/>
        </w:rPr>
        <w:t>, 2025-02-21, paskelbta TAR 2025-02-21, i. k. 2025-02783</w:t>
      </w:r>
    </w:p>
    <w:p w14:paraId="585B04D6" w14:textId="77777777" w:rsidR="00F452E9" w:rsidRDefault="00F452E9"/>
    <w:p w14:paraId="36D568A6" w14:textId="77777777" w:rsidR="00F452E9" w:rsidRDefault="009D3063">
      <w:pPr>
        <w:jc w:val="center"/>
        <w:rPr>
          <w:b/>
          <w:sz w:val="22"/>
          <w:szCs w:val="22"/>
        </w:rPr>
      </w:pPr>
      <w:r>
        <w:rPr>
          <w:b/>
          <w:sz w:val="22"/>
          <w:szCs w:val="22"/>
        </w:rPr>
        <w:t>III SKYRIUS</w:t>
      </w:r>
    </w:p>
    <w:p w14:paraId="341C7927" w14:textId="77777777" w:rsidR="00F452E9" w:rsidRDefault="009D3063">
      <w:pPr>
        <w:jc w:val="center"/>
        <w:rPr>
          <w:b/>
          <w:sz w:val="22"/>
          <w:szCs w:val="22"/>
        </w:rPr>
      </w:pPr>
      <w:r>
        <w:rPr>
          <w:b/>
          <w:sz w:val="22"/>
          <w:szCs w:val="22"/>
        </w:rPr>
        <w:t>FINANSAVIMO REIKALAVIMAI</w:t>
      </w:r>
    </w:p>
    <w:p w14:paraId="4360A6A2" w14:textId="77777777" w:rsidR="00F452E9" w:rsidRDefault="00F452E9">
      <w:pPr>
        <w:jc w:val="center"/>
        <w:rPr>
          <w:b/>
          <w:sz w:val="22"/>
          <w:szCs w:val="22"/>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9"/>
      </w:tblGrid>
      <w:tr w:rsidR="00F452E9" w14:paraId="152215FE" w14:textId="77777777">
        <w:tc>
          <w:tcPr>
            <w:tcW w:w="5000" w:type="pct"/>
          </w:tcPr>
          <w:p w14:paraId="6DE56A0B" w14:textId="77777777" w:rsidR="00F452E9" w:rsidRDefault="009D3063">
            <w:pPr>
              <w:rPr>
                <w:b/>
                <w:szCs w:val="24"/>
              </w:rPr>
            </w:pPr>
            <w:r>
              <w:rPr>
                <w:b/>
                <w:szCs w:val="24"/>
              </w:rPr>
              <w:t>SPECIALIEJI FINANSAVIMO REIKALAVIMAI</w:t>
            </w:r>
          </w:p>
        </w:tc>
      </w:tr>
      <w:tr w:rsidR="00F452E9" w14:paraId="758A407C" w14:textId="77777777">
        <w:tc>
          <w:tcPr>
            <w:tcW w:w="5000" w:type="pct"/>
          </w:tcPr>
          <w:p w14:paraId="57B27DA0" w14:textId="77777777" w:rsidR="00F452E9" w:rsidRDefault="009D3063">
            <w:pPr>
              <w:rPr>
                <w:b/>
                <w:bCs/>
                <w:szCs w:val="24"/>
              </w:rPr>
            </w:pPr>
            <w:r>
              <w:rPr>
                <w:b/>
                <w:bCs/>
                <w:szCs w:val="24"/>
              </w:rPr>
              <w:t>1. Taikomi teisės aktai</w:t>
            </w:r>
          </w:p>
        </w:tc>
      </w:tr>
      <w:tr w:rsidR="00F452E9" w14:paraId="4F06BEF7" w14:textId="77777777">
        <w:tc>
          <w:tcPr>
            <w:tcW w:w="5000" w:type="pct"/>
          </w:tcPr>
          <w:p w14:paraId="53D8BB53" w14:textId="77777777" w:rsidR="00F452E9" w:rsidRDefault="009D3063">
            <w:pPr>
              <w:jc w:val="both"/>
              <w:rPr>
                <w:iCs/>
                <w:szCs w:val="24"/>
              </w:rPr>
            </w:pPr>
            <w:r>
              <w:rPr>
                <w:color w:val="000000"/>
                <w:szCs w:val="24"/>
                <w:lang w:eastAsia="lt-LT"/>
              </w:rPr>
              <w:t xml:space="preserve">Teisės aktai, kuriais turi būti vadovaujamasi rengiant </w:t>
            </w:r>
            <w:r>
              <w:rPr>
                <w:iCs/>
                <w:szCs w:val="24"/>
              </w:rPr>
              <w:t>RPPl pažangos priemones ir (ar) rengiant, vertinant RPPl įgyvendinimo projektų (toliau –projektai) įgyvendinimo planus</w:t>
            </w:r>
            <w:r>
              <w:rPr>
                <w:iCs/>
                <w:strike/>
                <w:szCs w:val="24"/>
              </w:rPr>
              <w:t>,</w:t>
            </w:r>
            <w:r>
              <w:rPr>
                <w:iCs/>
                <w:szCs w:val="24"/>
              </w:rPr>
              <w:t xml:space="preserve"> ir įgyvendinant projektus, finansuojamus pagal regioninės pažangos priemonės finansavimo gaires</w:t>
            </w:r>
            <w:r>
              <w:rPr>
                <w:szCs w:val="24"/>
              </w:rPr>
              <w:t xml:space="preserve"> (toliau – Gairės)</w:t>
            </w:r>
            <w:r>
              <w:rPr>
                <w:iCs/>
                <w:szCs w:val="24"/>
              </w:rPr>
              <w:t>:</w:t>
            </w:r>
          </w:p>
          <w:p w14:paraId="3C9736BE" w14:textId="77777777" w:rsidR="00F452E9" w:rsidRDefault="009D3063">
            <w:pPr>
              <w:jc w:val="both"/>
              <w:rPr>
                <w:iCs/>
                <w:szCs w:val="24"/>
              </w:rPr>
            </w:pPr>
            <w:r>
              <w:rPr>
                <w:iCs/>
                <w:szCs w:val="24"/>
              </w:rPr>
              <w:t>1.1. Bendrieji teisės aktai:</w:t>
            </w:r>
          </w:p>
          <w:p w14:paraId="101BFDD4" w14:textId="77777777" w:rsidR="00F452E9" w:rsidRDefault="009D3063">
            <w:pPr>
              <w:spacing w:line="254" w:lineRule="atLeast"/>
              <w:jc w:val="both"/>
              <w:rPr>
                <w:color w:val="000000"/>
                <w:szCs w:val="24"/>
                <w:lang w:eastAsia="lt-LT"/>
              </w:rPr>
            </w:pPr>
            <w:r>
              <w:rPr>
                <w:iCs/>
                <w:szCs w:val="24"/>
              </w:rPr>
              <w:t xml:space="preserve">1.1.1. </w:t>
            </w:r>
            <w:r>
              <w:rPr>
                <w:color w:val="000000"/>
                <w:szCs w:val="24"/>
                <w:lang w:eastAsia="lt-LT"/>
              </w:rPr>
              <w:t xml:space="preserve">Strateginio valdymo metodika, patvirtinta Lietuvos Respublikos Vyriausybės </w:t>
            </w:r>
            <w:r>
              <w:rPr>
                <w:color w:val="000000"/>
                <w:szCs w:val="24"/>
              </w:rPr>
              <w:t>2021 m. balandžio 28 d. nutarimu Nr. 292 „Dėl Strateginio valdymo metodikos patvirtinimo</w:t>
            </w:r>
            <w:r>
              <w:rPr>
                <w:color w:val="000000"/>
                <w:szCs w:val="24"/>
                <w:lang w:eastAsia="lt-LT"/>
              </w:rPr>
              <w:t>“ (toliau – Strateginio valdymo metodika);</w:t>
            </w:r>
          </w:p>
          <w:p w14:paraId="1CE56996" w14:textId="77777777" w:rsidR="00F452E9" w:rsidRDefault="009D3063">
            <w:pPr>
              <w:spacing w:line="254" w:lineRule="atLeast"/>
              <w:jc w:val="both"/>
              <w:rPr>
                <w:color w:val="000000"/>
                <w:szCs w:val="24"/>
              </w:rPr>
            </w:pPr>
            <w:r>
              <w:rPr>
                <w:color w:val="000000"/>
                <w:szCs w:val="24"/>
              </w:rPr>
              <w:t xml:space="preserve">1.1.2. </w:t>
            </w:r>
            <w:r>
              <w:rPr>
                <w:rFonts w:eastAsia="MS Mincho"/>
                <w:iCs/>
                <w:szCs w:val="24"/>
                <w:lang w:eastAsia="lt-LT"/>
              </w:rPr>
              <w:t>2021 m. birželio 24 d. Europos Parlamento ir Tarybos reglamentas (ES) Nr. 2021/1058 dėl Europos regioninės plėtros fondo ir Sanglaudos fondo (toliau – Reglamentas (ES) Nr. 2021/1058);</w:t>
            </w:r>
          </w:p>
          <w:p w14:paraId="2810627B" w14:textId="77777777" w:rsidR="00F452E9" w:rsidRDefault="009D3063">
            <w:pPr>
              <w:spacing w:line="254" w:lineRule="atLeast"/>
              <w:jc w:val="both"/>
              <w:rPr>
                <w:color w:val="000000"/>
                <w:szCs w:val="24"/>
              </w:rPr>
            </w:pPr>
            <w:r>
              <w:rPr>
                <w:color w:val="000000"/>
                <w:szCs w:val="24"/>
              </w:rPr>
              <w:t>1.1.3. 2023 m. gruodžio 13 d. Komisijos reglamentas (ES) Nr. 2023/2831</w:t>
            </w:r>
            <w:r>
              <w:rPr>
                <w:b/>
                <w:bCs/>
                <w:color w:val="000000"/>
                <w:shd w:val="clear" w:color="auto" w:fill="FFFFFF"/>
              </w:rPr>
              <w:t xml:space="preserve"> </w:t>
            </w:r>
            <w:r>
              <w:rPr>
                <w:color w:val="000000"/>
                <w:szCs w:val="24"/>
              </w:rPr>
              <w:t>dėl Sutarties dėl Europos Sąjungos veikimo 107 ir 108 straipsnių taikymo </w:t>
            </w:r>
            <w:r>
              <w:rPr>
                <w:i/>
                <w:iCs/>
                <w:color w:val="000000"/>
                <w:szCs w:val="24"/>
              </w:rPr>
              <w:t>de minimis</w:t>
            </w:r>
            <w:r>
              <w:rPr>
                <w:color w:val="000000"/>
                <w:szCs w:val="24"/>
              </w:rPr>
              <w:t> pagalbai (toliau – </w:t>
            </w:r>
            <w:r>
              <w:rPr>
                <w:i/>
                <w:iCs/>
                <w:color w:val="000000"/>
                <w:szCs w:val="24"/>
              </w:rPr>
              <w:t>De minimis</w:t>
            </w:r>
            <w:r>
              <w:rPr>
                <w:color w:val="000000"/>
                <w:szCs w:val="24"/>
              </w:rPr>
              <w:t> reglamentas);</w:t>
            </w:r>
          </w:p>
          <w:p w14:paraId="179ECAFF" w14:textId="77777777" w:rsidR="00F452E9" w:rsidRDefault="009D3063">
            <w:pPr>
              <w:spacing w:line="254" w:lineRule="atLeast"/>
              <w:jc w:val="both"/>
              <w:rPr>
                <w:color w:val="000000"/>
                <w:szCs w:val="24"/>
              </w:rPr>
            </w:pPr>
            <w:r>
              <w:rPr>
                <w:color w:val="000000"/>
                <w:szCs w:val="24"/>
              </w:rPr>
              <w:lastRenderedPageBreak/>
              <w:t>1.1.4. 2014 m. birželio 17 d. Komisijos reglamentas (ES) Nr. 651/2014, kuriuo tam tikrų kategorijų pagalba skelbiama suderinama su vidaus rinka taikant Sutarties 107 ir 108 straipsnius su paskutiniais pakeitimais, padarytais 2023 m. birželio 23 d. Komisijos reglamentu (ES) 2023/1315 (toliau – Bendrasis bendrosios išimties reglamentas);</w:t>
            </w:r>
          </w:p>
          <w:p w14:paraId="41DE68F6" w14:textId="77777777" w:rsidR="00F452E9" w:rsidRDefault="009D3063">
            <w:pPr>
              <w:spacing w:line="254" w:lineRule="atLeast"/>
              <w:jc w:val="both"/>
              <w:rPr>
                <w:color w:val="000000"/>
                <w:szCs w:val="24"/>
                <w:lang w:eastAsia="lt-LT"/>
              </w:rPr>
            </w:pPr>
            <w:r>
              <w:rPr>
                <w:color w:val="000000"/>
                <w:szCs w:val="24"/>
                <w:lang w:eastAsia="lt-LT"/>
              </w:rPr>
              <w:t xml:space="preserve">1.1.5. </w:t>
            </w:r>
            <w:r>
              <w:rPr>
                <w:color w:val="000000"/>
                <w:szCs w:val="24"/>
              </w:rPr>
              <w:t xml:space="preserve">2021–2027 metų Europos Sąjungos fondų investicijų programos ir Ekonomikos gaivinimo ir atsparumo didinimo plano „Naujos kartos Lietuva“ administravimo taisyklės, </w:t>
            </w:r>
            <w:r>
              <w:rPr>
                <w:color w:val="000000"/>
                <w:szCs w:val="24"/>
                <w:lang w:eastAsia="lt-LT"/>
              </w:rPr>
              <w:t>patvirtintos Lietuvos Respublikos finansų ministro 2022 m. birželio 22 d. įsakymu Nr. 1K-237 „Dėl 2021–2027 metų Europos Sąjungos fondų investicijų programos ir Ekonomikos gaivinimo ir atsparumo didinimo plano „Naujos kartos Lietuva“ įgyvendinimo;</w:t>
            </w:r>
          </w:p>
          <w:p w14:paraId="0C6D746C" w14:textId="77777777" w:rsidR="00F452E9" w:rsidRDefault="009D3063">
            <w:pPr>
              <w:spacing w:line="254" w:lineRule="atLeast"/>
              <w:jc w:val="both"/>
              <w:rPr>
                <w:color w:val="000000"/>
                <w:szCs w:val="24"/>
                <w:lang w:eastAsia="lt-LT"/>
              </w:rPr>
            </w:pPr>
            <w:r>
              <w:rPr>
                <w:color w:val="000000"/>
                <w:szCs w:val="24"/>
                <w:lang w:eastAsia="lt-LT"/>
              </w:rPr>
              <w:t>1.1.6. PAFT;</w:t>
            </w:r>
          </w:p>
          <w:p w14:paraId="5E17F88C" w14:textId="77777777" w:rsidR="00F452E9" w:rsidRDefault="009D3063">
            <w:pPr>
              <w:spacing w:line="254" w:lineRule="atLeast"/>
              <w:jc w:val="both"/>
              <w:rPr>
                <w:color w:val="000000"/>
                <w:szCs w:val="24"/>
                <w:lang w:eastAsia="lt-LT"/>
              </w:rPr>
            </w:pPr>
            <w:r>
              <w:rPr>
                <w:color w:val="000000"/>
                <w:szCs w:val="24"/>
              </w:rPr>
              <w:t xml:space="preserve">1.1.7. </w:t>
            </w:r>
            <w:r>
              <w:rPr>
                <w:szCs w:val="24"/>
                <w:lang w:eastAsia="lt-LT"/>
              </w:rPr>
              <w:t xml:space="preserve">Stebėsenos rodiklių nustatymo ir skaičiavimo aprašas, patvirtintas </w:t>
            </w:r>
            <w:r>
              <w:rPr>
                <w:color w:val="000000"/>
                <w:szCs w:val="24"/>
                <w:lang w:eastAsia="lt-LT"/>
              </w:rPr>
              <w:t>finansų ministro 2022 m. birželio 22 d. įsakymu Nr. 1K-237 (II skyriaus „Stebėsenos rodiklių nustatymas“ nuostatos);</w:t>
            </w:r>
          </w:p>
          <w:p w14:paraId="58A6FE3B" w14:textId="77777777" w:rsidR="00F452E9" w:rsidRDefault="009D3063">
            <w:pPr>
              <w:spacing w:line="254" w:lineRule="atLeast"/>
              <w:jc w:val="both"/>
              <w:rPr>
                <w:color w:val="000000"/>
                <w:szCs w:val="24"/>
              </w:rPr>
            </w:pPr>
            <w:r>
              <w:rPr>
                <w:color w:val="000000"/>
                <w:szCs w:val="24"/>
              </w:rPr>
              <w:t>1.1.8. Vyriausybės nutarimas Nr. 612.</w:t>
            </w:r>
          </w:p>
          <w:p w14:paraId="19740271" w14:textId="77777777" w:rsidR="00F452E9" w:rsidRDefault="009D3063">
            <w:pPr>
              <w:spacing w:line="254" w:lineRule="atLeast"/>
              <w:jc w:val="both"/>
              <w:rPr>
                <w:color w:val="000000"/>
                <w:szCs w:val="24"/>
              </w:rPr>
            </w:pPr>
            <w:r>
              <w:rPr>
                <w:color w:val="000000"/>
                <w:szCs w:val="24"/>
              </w:rPr>
              <w:t>1.2. Specialieji teisės aktai:</w:t>
            </w:r>
          </w:p>
          <w:p w14:paraId="128E56D6" w14:textId="77777777" w:rsidR="00F452E9" w:rsidRDefault="009D3063">
            <w:pPr>
              <w:jc w:val="both"/>
              <w:rPr>
                <w:iCs/>
                <w:szCs w:val="24"/>
              </w:rPr>
            </w:pPr>
            <w:r>
              <w:rPr>
                <w:iCs/>
                <w:szCs w:val="24"/>
              </w:rPr>
              <w:t xml:space="preserve">1.2.1. Lietuvos Respublikos regioninės plėtros įstatymas </w:t>
            </w:r>
            <w:r>
              <w:rPr>
                <w:color w:val="000000"/>
                <w:szCs w:val="24"/>
              </w:rPr>
              <w:t>(2 straipsnio 1 ir 2 dalys, 4 straipsnio 4 ir 5 dalys)</w:t>
            </w:r>
            <w:r>
              <w:rPr>
                <w:iCs/>
                <w:szCs w:val="24"/>
              </w:rPr>
              <w:t>;</w:t>
            </w:r>
          </w:p>
          <w:p w14:paraId="79A6028A" w14:textId="77777777" w:rsidR="00F452E9" w:rsidRDefault="009D3063">
            <w:pPr>
              <w:jc w:val="both"/>
              <w:rPr>
                <w:iCs/>
                <w:szCs w:val="24"/>
              </w:rPr>
            </w:pPr>
            <w:r>
              <w:rPr>
                <w:iCs/>
                <w:szCs w:val="24"/>
              </w:rPr>
              <w:t>1.2.2. 2022</w:t>
            </w:r>
            <w:r>
              <w:rPr>
                <w:color w:val="000000"/>
                <w:szCs w:val="24"/>
              </w:rPr>
              <w:t>–</w:t>
            </w:r>
            <w:r>
              <w:rPr>
                <w:iCs/>
                <w:szCs w:val="24"/>
              </w:rPr>
              <w:t xml:space="preserve">2030 metų Regionų plėtros programa, patvirtinta Lietuvos Respublikos Vyriausybės </w:t>
            </w:r>
            <w:r>
              <w:rPr>
                <w:color w:val="000000"/>
                <w:szCs w:val="24"/>
              </w:rPr>
              <w:t xml:space="preserve">2022 m. birželio 29 d. nutarimu Nr. 713 „Dėl </w:t>
            </w:r>
            <w:r>
              <w:rPr>
                <w:iCs/>
                <w:szCs w:val="24"/>
              </w:rPr>
              <w:t>2022</w:t>
            </w:r>
            <w:r>
              <w:rPr>
                <w:color w:val="000000"/>
                <w:szCs w:val="24"/>
              </w:rPr>
              <w:t>–</w:t>
            </w:r>
            <w:r>
              <w:rPr>
                <w:iCs/>
                <w:szCs w:val="24"/>
              </w:rPr>
              <w:t>2030 metų Regionų plėtros programos patvirtinimo“;</w:t>
            </w:r>
          </w:p>
          <w:p w14:paraId="70BC6E2D" w14:textId="77777777" w:rsidR="00F452E9" w:rsidRDefault="009D3063">
            <w:pPr>
              <w:spacing w:line="254" w:lineRule="atLeast"/>
              <w:jc w:val="both"/>
              <w:rPr>
                <w:color w:val="000000"/>
                <w:szCs w:val="24"/>
                <w:lang w:eastAsia="lt-LT"/>
              </w:rPr>
            </w:pPr>
            <w:r>
              <w:rPr>
                <w:color w:val="000000"/>
                <w:szCs w:val="24"/>
              </w:rPr>
              <w:t xml:space="preserve">1.2.3. </w:t>
            </w:r>
            <w:r>
              <w:rPr>
                <w:color w:val="000000"/>
                <w:szCs w:val="24"/>
                <w:lang w:eastAsia="lt-LT"/>
              </w:rPr>
              <w:t>Lietuvos Respublikos teritorijų planavimo įstatymas;</w:t>
            </w:r>
          </w:p>
          <w:p w14:paraId="07DBB2E8" w14:textId="77777777" w:rsidR="00F452E9" w:rsidRDefault="009D3063">
            <w:pPr>
              <w:spacing w:line="259" w:lineRule="auto"/>
              <w:jc w:val="both"/>
              <w:rPr>
                <w:iCs/>
                <w:szCs w:val="24"/>
              </w:rPr>
            </w:pPr>
            <w:r>
              <w:rPr>
                <w:iCs/>
                <w:szCs w:val="24"/>
              </w:rPr>
              <w:t>1.2.4. Lietuvos Respublikos viešojo administravimo įstatymas (2 straipsnio 19 dalis ir 20 straipsnis);</w:t>
            </w:r>
          </w:p>
          <w:p w14:paraId="126B19D1" w14:textId="77777777" w:rsidR="00F452E9" w:rsidRDefault="009D3063">
            <w:pPr>
              <w:spacing w:line="254" w:lineRule="atLeast"/>
              <w:jc w:val="both"/>
              <w:rPr>
                <w:color w:val="000000"/>
                <w:szCs w:val="24"/>
              </w:rPr>
            </w:pPr>
            <w:r>
              <w:rPr>
                <w:color w:val="000000"/>
                <w:szCs w:val="24"/>
              </w:rPr>
              <w:t>1.2.5. Lietuvos Respublikos statybos įstatymas;</w:t>
            </w:r>
          </w:p>
          <w:p w14:paraId="31CA2EDC" w14:textId="77777777" w:rsidR="00F452E9" w:rsidRDefault="009D3063">
            <w:pPr>
              <w:spacing w:line="254" w:lineRule="atLeast"/>
              <w:jc w:val="both"/>
              <w:rPr>
                <w:color w:val="000000"/>
                <w:szCs w:val="24"/>
              </w:rPr>
            </w:pPr>
            <w:r>
              <w:rPr>
                <w:rFonts w:eastAsia="Calibri"/>
                <w:szCs w:val="24"/>
              </w:rPr>
              <w:t>1.2.6. T</w:t>
            </w:r>
            <w:r>
              <w:rPr>
                <w:color w:val="000000"/>
                <w:szCs w:val="24"/>
              </w:rPr>
              <w:t>varios miesto plėtros strategijų ir funkcinių zonų strategijų rengimo ir įgyvendinimo stebėsenos tvarkos aprašas, patvirtintas Lietuvos Respublikos vidaus reikalų ministro 2023 m. sausio 19 d. įsakymu Nr. 1V-30 „Dėl Tvarios miesto plėtros strategijų ir funkcinių zonų strategijų rengimo ir įgyvendinimo stebėsenos tvarkos aprašo patvirtinimo (toliau – Aprašas);</w:t>
            </w:r>
          </w:p>
          <w:p w14:paraId="34746FC9" w14:textId="77777777" w:rsidR="00F452E9" w:rsidRDefault="009D3063">
            <w:pPr>
              <w:spacing w:line="259" w:lineRule="auto"/>
              <w:jc w:val="both"/>
              <w:rPr>
                <w:color w:val="000000"/>
                <w:szCs w:val="24"/>
              </w:rPr>
            </w:pPr>
            <w:r>
              <w:rPr>
                <w:color w:val="000000"/>
                <w:szCs w:val="24"/>
              </w:rPr>
              <w:t xml:space="preserve">1.2.7. </w:t>
            </w:r>
            <w:r>
              <w:rPr>
                <w:iCs/>
                <w:szCs w:val="24"/>
              </w:rPr>
              <w:t xml:space="preserve">Teritorijų planavimo normos, patvirtintos Lietuvos Respublikos aplinkos ministro </w:t>
            </w:r>
            <w:r>
              <w:rPr>
                <w:color w:val="000000"/>
                <w:szCs w:val="24"/>
              </w:rPr>
              <w:t>2014 m. sausio 2 d. įsakymu Nr. D1-7 „Dėl Teritorijų planavimo normų patvirtinimo“ (toliau – Teritorijų planavimo normos).</w:t>
            </w:r>
          </w:p>
          <w:p w14:paraId="71F13EE5" w14:textId="77777777" w:rsidR="00F452E9" w:rsidRDefault="009D3063">
            <w:pPr>
              <w:spacing w:line="259" w:lineRule="auto"/>
              <w:jc w:val="both"/>
              <w:rPr>
                <w:iCs/>
                <w:szCs w:val="24"/>
              </w:rPr>
            </w:pPr>
            <w:r>
              <w:rPr>
                <w:iCs/>
                <w:szCs w:val="24"/>
              </w:rPr>
              <w:t>Gairėse vartojamos sąvokos suprantamos taip, kaip jos apibrėžtos Gairių III skyriaus 1.1</w:t>
            </w:r>
            <w:r>
              <w:rPr>
                <w:color w:val="000000"/>
                <w:szCs w:val="24"/>
                <w:lang w:eastAsia="lt-LT"/>
              </w:rPr>
              <w:t>–</w:t>
            </w:r>
            <w:r>
              <w:rPr>
                <w:iCs/>
                <w:szCs w:val="24"/>
              </w:rPr>
              <w:t>1.2 papunkčiuose nurodytuose teisės aktuose (išskyrus atvejus, kai konkrečiame kitos Gairių dalies punkte nustatyta kitaip).</w:t>
            </w:r>
          </w:p>
        </w:tc>
      </w:tr>
      <w:tr w:rsidR="00F452E9" w14:paraId="2EEC43B1" w14:textId="77777777">
        <w:tc>
          <w:tcPr>
            <w:tcW w:w="5000" w:type="pct"/>
          </w:tcPr>
          <w:p w14:paraId="50D8F999" w14:textId="77777777" w:rsidR="00F452E9" w:rsidRDefault="009D3063">
            <w:pPr>
              <w:rPr>
                <w:b/>
                <w:szCs w:val="24"/>
              </w:rPr>
            </w:pPr>
            <w:r>
              <w:rPr>
                <w:b/>
                <w:szCs w:val="24"/>
              </w:rPr>
              <w:lastRenderedPageBreak/>
              <w:t>2. Reikalavimai projektams, finansuojamiems pagal regioninę pažangos priemonę</w:t>
            </w:r>
          </w:p>
        </w:tc>
      </w:tr>
      <w:tr w:rsidR="00F452E9" w14:paraId="14AC17FF" w14:textId="77777777">
        <w:tc>
          <w:tcPr>
            <w:tcW w:w="5000" w:type="pct"/>
          </w:tcPr>
          <w:p w14:paraId="38EDA05D" w14:textId="77777777" w:rsidR="00F452E9" w:rsidRDefault="009D3063">
            <w:pPr>
              <w:jc w:val="both"/>
              <w:rPr>
                <w:iCs/>
                <w:szCs w:val="24"/>
              </w:rPr>
            </w:pPr>
            <w:r>
              <w:rPr>
                <w:iCs/>
                <w:szCs w:val="24"/>
              </w:rPr>
              <w:t xml:space="preserve">2.1. Projektas gali būti finansuojamas, jeigu yra įvykdyta Gairių I skyriaus lentelės skiltyje „Išankstinės sąlygos“ nurodyta išankstinė sąlyga. Išankstinė sąlyga laikoma įvykdyta, kai yra išpildyti visi šie reikalavimai: </w:t>
            </w:r>
          </w:p>
          <w:p w14:paraId="0F2DD911" w14:textId="77777777" w:rsidR="00F452E9" w:rsidRDefault="009D3063">
            <w:pPr>
              <w:jc w:val="both"/>
              <w:rPr>
                <w:iCs/>
                <w:strike/>
                <w:szCs w:val="24"/>
              </w:rPr>
            </w:pPr>
            <w:r>
              <w:rPr>
                <w:iCs/>
                <w:szCs w:val="24"/>
              </w:rPr>
              <w:t xml:space="preserve">2.1.1. patvirtinta miesto tvarios plėtros strategija (taikoma, kai projektas finansuojamas pagal Investicijų programos 5.1 uždavinio veiklas) ar funkcinės zonos strategija (taikoma, kai projektas finansuojamas pagal Investicijų programos 5.2 uždavinio veiklas); </w:t>
            </w:r>
          </w:p>
          <w:p w14:paraId="6CED2D60" w14:textId="77777777" w:rsidR="00F452E9" w:rsidRDefault="009D3063">
            <w:pPr>
              <w:jc w:val="both"/>
              <w:rPr>
                <w:iCs/>
                <w:szCs w:val="24"/>
              </w:rPr>
            </w:pPr>
            <w:r>
              <w:rPr>
                <w:iCs/>
                <w:szCs w:val="24"/>
              </w:rPr>
              <w:t>2.1.2. projektu įgyvendinamas (-i) miesto tvarios plėtros strategijoje (kai projektas finansuojamas pagal Investicijų programos 5.1 uždavinio veiklas) arba funkcinės zonos strategijoje (kai projektas finansuojamas pagal Investicijų programos 5.2 uždavinio veiklas) numatytas (-i) veiksmas (-ai);</w:t>
            </w:r>
          </w:p>
          <w:p w14:paraId="61F2B1A9" w14:textId="77777777" w:rsidR="00F452E9" w:rsidRDefault="009D3063">
            <w:pPr>
              <w:jc w:val="both"/>
              <w:rPr>
                <w:color w:val="000000"/>
                <w:szCs w:val="24"/>
              </w:rPr>
            </w:pPr>
            <w:r>
              <w:rPr>
                <w:iCs/>
                <w:szCs w:val="24"/>
              </w:rPr>
              <w:lastRenderedPageBreak/>
              <w:t xml:space="preserve">2.1.3. tuo atveju, kai projektu prisidedama prie funkcinės zonos strategijos įgyvendinimo, turi būti </w:t>
            </w:r>
            <w:r>
              <w:rPr>
                <w:color w:val="000000"/>
                <w:szCs w:val="24"/>
              </w:rPr>
              <w:t>sudarytos sąlygos savivaldybėms bendrai naudoti viešąją infrastruktūrą ir (ar) bendrai teikti viešąsias paslaugas, kurias numatoma sukurti ar modernizuoti įgyvendinant projektą, t. y.:</w:t>
            </w:r>
          </w:p>
          <w:p w14:paraId="36968EEA" w14:textId="77777777" w:rsidR="00F452E9" w:rsidRDefault="009D3063">
            <w:pPr>
              <w:jc w:val="both"/>
              <w:rPr>
                <w:iCs/>
                <w:szCs w:val="24"/>
              </w:rPr>
            </w:pPr>
            <w:r>
              <w:rPr>
                <w:color w:val="000000"/>
                <w:szCs w:val="24"/>
              </w:rPr>
              <w:t xml:space="preserve">2.1.3.1. įgyvendintas (-i) strategijos veiksmų plane nurodytas (-i) neinvesticinis (-iai) veiksmas (-ai), susijęs (-ę) su strategijos investiciniu (-iais) veiksmu (-ais), kuriam (-iems) įgyvendinti yra skirtas projektas (taikoma, kai </w:t>
            </w:r>
            <w:r>
              <w:rPr>
                <w:iCs/>
                <w:szCs w:val="24"/>
              </w:rPr>
              <w:t xml:space="preserve">pagal funkcinės zonos strategijos veiksmų planą neinvesticinio (-ių) veiksmo (-ų) įgyvendinimo pabaigos terminas yra ankstesnis už atitinkamo (-ų) susijusio (-ių) investicinio (-ių) veiksmo (-ų) įgyvendinimo pradžios terminą (-us); </w:t>
            </w:r>
          </w:p>
          <w:p w14:paraId="48F57DC6" w14:textId="77777777" w:rsidR="00F452E9" w:rsidRDefault="009D3063">
            <w:pPr>
              <w:jc w:val="both"/>
              <w:rPr>
                <w:color w:val="000000"/>
                <w:szCs w:val="24"/>
              </w:rPr>
            </w:pPr>
            <w:r>
              <w:rPr>
                <w:iCs/>
                <w:szCs w:val="24"/>
              </w:rPr>
              <w:t xml:space="preserve">2.1.3.2. arba, kai Aprašo 49 punkte nustatytu atveju strategijoje nėra nurodytas (-i) su projektu susijęs (-ę) neinvesticinis (-iai) veiksmas (-ai), yra įvykdytas (-i) su investiciniu (-iais) veiksmu (-ais), kuriam (-iems) įgyvendinti skirtas projektas, susijęs (-ę) ir Aprašo 48 punkte nustatytus reikalavimus atitinkantis (-ys) veiksmas (-ai) (priimtas (-i) </w:t>
            </w:r>
            <w:r>
              <w:rPr>
                <w:color w:val="000000"/>
                <w:szCs w:val="24"/>
              </w:rPr>
              <w:t xml:space="preserve">administracinis (-iai) aktas (-ai) ir (ar) administracinis (-iai) sprendimas (-ai), ir (ar) sudaryta (-os) sutartis (-ys) ir (ar) kelių savivaldybių bendrai įsteigtas (-i) juridinis (-iai) asmuo (-enys); </w:t>
            </w:r>
          </w:p>
          <w:p w14:paraId="0CE6FBCF" w14:textId="77777777" w:rsidR="00F452E9" w:rsidRDefault="009D3063">
            <w:pPr>
              <w:jc w:val="both"/>
              <w:rPr>
                <w:color w:val="000000"/>
                <w:szCs w:val="24"/>
              </w:rPr>
            </w:pPr>
            <w:r>
              <w:rPr>
                <w:color w:val="000000"/>
                <w:szCs w:val="24"/>
              </w:rPr>
              <w:t>2.1.4. pareiškėjas (projekto vykdytojas) turi:</w:t>
            </w:r>
          </w:p>
          <w:p w14:paraId="1456F6BD" w14:textId="77777777" w:rsidR="00F452E9" w:rsidRDefault="009D3063">
            <w:pPr>
              <w:jc w:val="both"/>
              <w:rPr>
                <w:iCs/>
                <w:szCs w:val="24"/>
              </w:rPr>
            </w:pPr>
            <w:r>
              <w:rPr>
                <w:color w:val="000000"/>
                <w:szCs w:val="24"/>
              </w:rPr>
              <w:t xml:space="preserve">2.1.4.1. </w:t>
            </w:r>
            <w:r>
              <w:rPr>
                <w:bCs/>
                <w:szCs w:val="24"/>
              </w:rPr>
              <w:t xml:space="preserve">projektų, kuriais įgyvendinamos RPPl </w:t>
            </w:r>
            <w:r>
              <w:rPr>
                <w:szCs w:val="24"/>
              </w:rPr>
              <w:t>pažangos priemonės</w:t>
            </w:r>
            <w:r>
              <w:rPr>
                <w:bCs/>
                <w:szCs w:val="24"/>
              </w:rPr>
              <w:t xml:space="preserve">, administruojančiajai institucijai (toliau – RPPl administruojančioji institucija) teikiamame </w:t>
            </w:r>
            <w:r>
              <w:rPr>
                <w:iCs/>
                <w:szCs w:val="24"/>
              </w:rPr>
              <w:t>projekto įgyvendinimo plane pateikti nuorodą (-as) į internete paskelbtą miesto tvarios plėtros strategiją ar funkcinės zonos strategiją, prie kurios įgyvendinimo prisideda projektas, ir į susitarimą dėl strategijos įgyvendinimo (kai toks turi būti sudarytas, vadovaujantis Aprašo reikalavimais);</w:t>
            </w:r>
          </w:p>
          <w:p w14:paraId="67446F86" w14:textId="77777777" w:rsidR="00F452E9" w:rsidRDefault="009D3063">
            <w:pPr>
              <w:jc w:val="both"/>
              <w:rPr>
                <w:iCs/>
                <w:szCs w:val="24"/>
              </w:rPr>
            </w:pPr>
            <w:r>
              <w:rPr>
                <w:iCs/>
                <w:szCs w:val="24"/>
              </w:rPr>
              <w:t xml:space="preserve">2.1.4.2. </w:t>
            </w:r>
            <w:r>
              <w:rPr>
                <w:color w:val="000000"/>
                <w:szCs w:val="24"/>
              </w:rPr>
              <w:t xml:space="preserve">kai taikomas Gairių 2.1.3 papunktyje nustatytas reikalavimas, </w:t>
            </w:r>
            <w:r>
              <w:rPr>
                <w:iCs/>
                <w:szCs w:val="24"/>
              </w:rPr>
              <w:t>projekto įgyvendinimo plane pateikti nuorodą (-as) į viešai skelbiamus Gairių 2.1.3 papunktyje nurodyto reikalavimo įvykdymą įrodančius dokumentus arba kartu su projekto įgyvendinimo planu pateikti RPPl administruojančiajai institucijai įrodančių dokumentų kopijas.</w:t>
            </w:r>
          </w:p>
          <w:p w14:paraId="477750BB" w14:textId="77777777" w:rsidR="00F452E9" w:rsidRDefault="009D3063">
            <w:pPr>
              <w:jc w:val="both"/>
              <w:rPr>
                <w:iCs/>
                <w:szCs w:val="24"/>
              </w:rPr>
            </w:pPr>
            <w:r>
              <w:rPr>
                <w:iCs/>
                <w:szCs w:val="24"/>
              </w:rPr>
              <w:t>2.2. Tai, ar išankstinė sąlyga įvykdyta pagal Gairių 2.1 papunktyje nustatytus reikalavimus, nustato RPPl administruojančioji institucija, PAFT nustatyta tvarka vertindama projekto įgyvendinimo planą.</w:t>
            </w:r>
          </w:p>
          <w:p w14:paraId="4760E2BC" w14:textId="77777777" w:rsidR="00F452E9" w:rsidRDefault="009D3063">
            <w:pPr>
              <w:jc w:val="both"/>
              <w:rPr>
                <w:iCs/>
                <w:szCs w:val="24"/>
              </w:rPr>
            </w:pPr>
            <w:r>
              <w:rPr>
                <w:iCs/>
                <w:szCs w:val="24"/>
              </w:rPr>
              <w:t>2.3. Projektas turi atitikti bendruosius projektų atrankos kriterijus, nustatytus PAFT 2 priede.</w:t>
            </w:r>
          </w:p>
          <w:p w14:paraId="6AE7271A" w14:textId="77777777" w:rsidR="00F452E9" w:rsidRDefault="009D3063">
            <w:pPr>
              <w:ind w:left="29"/>
              <w:jc w:val="both"/>
              <w:rPr>
                <w:iCs/>
                <w:szCs w:val="24"/>
              </w:rPr>
            </w:pPr>
            <w:r>
              <w:rPr>
                <w:iCs/>
                <w:szCs w:val="24"/>
              </w:rPr>
              <w:t>2.4. Projektu turi būti prisidedama prie produkto ir rezultato rodiklių pagal šio Gairių skyriaus 3 punkto 2 lentelėje nustatytus reikalavimus. Visais atvejais projektas turi prisidėti ne mažiau kaip prie vieno produkto rodiklio ir ne mažiau kaip prie vieno rezultato rodiklio, kurie nurodyti šio Gairių skyriaus 3 punkto 2 lentelės 1</w:t>
            </w:r>
            <w:r>
              <w:rPr>
                <w:bCs/>
                <w:szCs w:val="24"/>
              </w:rPr>
              <w:t>–</w:t>
            </w:r>
            <w:r>
              <w:rPr>
                <w:iCs/>
                <w:szCs w:val="24"/>
              </w:rPr>
              <w:t xml:space="preserve">6 eilutėse. </w:t>
            </w:r>
          </w:p>
          <w:p w14:paraId="40D4045C" w14:textId="77777777" w:rsidR="00F452E9" w:rsidRDefault="009D3063">
            <w:pPr>
              <w:ind w:left="29"/>
              <w:jc w:val="both"/>
              <w:rPr>
                <w:iCs/>
                <w:szCs w:val="24"/>
              </w:rPr>
            </w:pPr>
            <w:r>
              <w:rPr>
                <w:color w:val="000000"/>
                <w:szCs w:val="24"/>
              </w:rPr>
              <w:t>2.5.</w:t>
            </w:r>
            <w:r>
              <w:rPr>
                <w:b/>
                <w:color w:val="000000"/>
                <w:szCs w:val="24"/>
              </w:rPr>
              <w:t xml:space="preserve"> </w:t>
            </w:r>
            <w:r>
              <w:rPr>
                <w:color w:val="000000"/>
                <w:szCs w:val="24"/>
              </w:rPr>
              <w:t xml:space="preserve">Projektui, kuris įgyvendinamas Vidurio ir vakarų Lietuvos regione, skiriamas finansavimas iš ES fondų lėšų, kuris negali viršyti 85 proc. visų tinkamų finansuoti projekto išlaidų. </w:t>
            </w:r>
            <w:r>
              <w:rPr>
                <w:iCs/>
                <w:szCs w:val="24"/>
              </w:rPr>
              <w:t>Projektui, kuris įgyvendinamas Sostinės regione (išskyrus Vilniaus miesto savivaldybės teritoriją), skiriamas finansavimas iš ES fondų lėšų ir Lietuvos Respublikos valstybės biudžeto bendrojo finansavimo lėšų, kuris negali viršyti 85 proc. visų tinkamų finansuoti projekto išlaidų. Projektui, kuris įgyvendinamas Vilniaus miesto sa</w:t>
            </w:r>
            <w:r>
              <w:rPr>
                <w:iCs/>
                <w:szCs w:val="24"/>
              </w:rPr>
              <w:t>vivaldybės teritorijoje, skiriamas finansavimas iš ES fondų lėšų ir Lietuvos Respublikos valstybės biudžeto bendrojo finansavimo lėšų, kuris negali viršyti 75 proc. visų tinkamų finansuoti projekto išlaidų.</w:t>
            </w:r>
          </w:p>
          <w:p w14:paraId="20B81743" w14:textId="77777777" w:rsidR="00F452E9" w:rsidRDefault="009D3063">
            <w:pPr>
              <w:jc w:val="both"/>
              <w:rPr>
                <w:iCs/>
                <w:szCs w:val="24"/>
              </w:rPr>
            </w:pPr>
            <w:r>
              <w:rPr>
                <w:iCs/>
                <w:szCs w:val="24"/>
              </w:rPr>
              <w:t xml:space="preserve">2.6. </w:t>
            </w:r>
            <w:r>
              <w:rPr>
                <w:szCs w:val="24"/>
                <w:lang w:eastAsia="lt-LT"/>
              </w:rPr>
              <w:t xml:space="preserve">Pareiškėjas ir (arba) partneris (-iai) privalo prisidėti prie Vilniaus miesto savivaldybės teritorijoje įgyvendinamo projekto finansavimo ne mažiau kaip 25 proc. visų tinkamų finansuoti projekto išlaidų, o prie kitoje šalies teritorijoje įgyvendinamų projektų – ne mažiau kaip 15 proc. </w:t>
            </w:r>
            <w:r>
              <w:rPr>
                <w:szCs w:val="24"/>
                <w:lang w:eastAsia="lt-LT"/>
              </w:rPr>
              <w:lastRenderedPageBreak/>
              <w:t xml:space="preserve">visų tinkamų finansuoti projekto išlaidų. </w:t>
            </w:r>
            <w:r>
              <w:rPr>
                <w:iCs/>
                <w:szCs w:val="24"/>
              </w:rPr>
              <w:t>Projekto tinkamų finansuoti išlaidų dalis, kurios nepadengia skiriamo finansavimo lėšos, ir netinkamos finansuoti projekto išlaidos turi būti finansuojamos iš projekto vykdytojo ir (ar</w:t>
            </w:r>
            <w:r>
              <w:rPr>
                <w:iCs/>
                <w:szCs w:val="24"/>
              </w:rPr>
              <w:t xml:space="preserve">) partnerio (-ių) lėšų. </w:t>
            </w:r>
          </w:p>
          <w:p w14:paraId="51613703" w14:textId="77777777" w:rsidR="00F452E9" w:rsidRDefault="009D3063">
            <w:pPr>
              <w:jc w:val="both"/>
              <w:rPr>
                <w:iCs/>
                <w:color w:val="000000"/>
                <w:szCs w:val="24"/>
              </w:rPr>
            </w:pPr>
            <w:r>
              <w:rPr>
                <w:iCs/>
                <w:szCs w:val="24"/>
              </w:rPr>
              <w:t xml:space="preserve">2.7. </w:t>
            </w:r>
            <w:r>
              <w:rPr>
                <w:i/>
                <w:sz w:val="22"/>
                <w:szCs w:val="24"/>
              </w:rPr>
              <w:t>Neteko galios nuo</w:t>
            </w:r>
            <w:r>
              <w:rPr>
                <w:i/>
                <w:sz w:val="22"/>
              </w:rPr>
              <w:t xml:space="preserve"> </w:t>
            </w:r>
            <w:r>
              <w:rPr>
                <w:i/>
                <w:sz w:val="22"/>
                <w:szCs w:val="24"/>
              </w:rPr>
              <w:t>2025-02-22</w:t>
            </w:r>
            <w:r>
              <w:rPr>
                <w:szCs w:val="24"/>
              </w:rPr>
              <w:t>.</w:t>
            </w:r>
          </w:p>
          <w:p w14:paraId="1988477B" w14:textId="77777777" w:rsidR="00F452E9" w:rsidRDefault="009D3063">
            <w:pPr>
              <w:jc w:val="both"/>
              <w:rPr>
                <w:iCs/>
                <w:szCs w:val="24"/>
              </w:rPr>
            </w:pPr>
            <w:r>
              <w:rPr>
                <w:iCs/>
                <w:szCs w:val="24"/>
              </w:rPr>
              <w:t>2.8. Įgyvendinant projektą (-us), būtina laikytis šio Gairių skyriaus 4 ir 5 punktuose nustatytų reikalavimų dėl horizontaliųjų principų ir Europos Sąjungos pagrindinių teisių chartijos.</w:t>
            </w:r>
          </w:p>
          <w:p w14:paraId="1C2B07E9" w14:textId="77777777" w:rsidR="00F452E9" w:rsidRDefault="009D3063">
            <w:pPr>
              <w:ind w:left="29"/>
              <w:jc w:val="both"/>
              <w:rPr>
                <w:iCs/>
                <w:szCs w:val="24"/>
              </w:rPr>
            </w:pPr>
            <w:r>
              <w:rPr>
                <w:iCs/>
                <w:szCs w:val="24"/>
              </w:rPr>
              <w:t xml:space="preserve">2.9. Projekto vykdytojas ir (ar) partneris turi vykdyti informavimo apie įgyvendinamą projektą ir komunikacijos veiksmus, laikydamasis PAFT VIII skyriaus pirmojo skirsnio „Informavimas apie projektą ir komunikaciją“ nustatytų reikalavimų. </w:t>
            </w:r>
          </w:p>
          <w:p w14:paraId="39DB4166" w14:textId="77777777" w:rsidR="00F452E9" w:rsidRDefault="009D3063">
            <w:pPr>
              <w:ind w:left="29"/>
              <w:jc w:val="both"/>
              <w:rPr>
                <w:iCs/>
                <w:szCs w:val="24"/>
              </w:rPr>
            </w:pPr>
            <w:r>
              <w:rPr>
                <w:iCs/>
                <w:szCs w:val="24"/>
              </w:rPr>
              <w:t>2.9</w:t>
            </w:r>
            <w:r>
              <w:rPr>
                <w:iCs/>
                <w:szCs w:val="24"/>
                <w:vertAlign w:val="superscript"/>
              </w:rPr>
              <w:t>1</w:t>
            </w:r>
            <w:r>
              <w:rPr>
                <w:iCs/>
                <w:szCs w:val="24"/>
              </w:rPr>
              <w:t>. Kai projektu prisidedama prie funkcinės zonos strategijos įgyvendinimo, turi būti įgyvendintas neinvesticinis veiksmas, susijęs su strategijos investiciniu veiksmu, kuriam įgyvendinti yra skirtas projektas.</w:t>
            </w:r>
          </w:p>
          <w:p w14:paraId="2B68B209" w14:textId="77777777" w:rsidR="00F452E9" w:rsidRDefault="009D3063">
            <w:pPr>
              <w:ind w:left="29"/>
              <w:jc w:val="both"/>
              <w:rPr>
                <w:color w:val="000000"/>
                <w:szCs w:val="24"/>
              </w:rPr>
            </w:pPr>
            <w:r>
              <w:rPr>
                <w:szCs w:val="24"/>
              </w:rPr>
              <w:t xml:space="preserve">2.10. </w:t>
            </w:r>
            <w:r>
              <w:rPr>
                <w:color w:val="000000"/>
                <w:szCs w:val="24"/>
              </w:rPr>
              <w:t>Po projekto finansavimo pabaigos turi būti užtikrintas projekto investicijų tęstinumas, laikantis PAFT 246 punkte nustatytų reikalavimų.</w:t>
            </w:r>
          </w:p>
          <w:p w14:paraId="6A82BDC9" w14:textId="77777777" w:rsidR="00F452E9" w:rsidRDefault="009D3063">
            <w:pPr>
              <w:ind w:left="29"/>
              <w:jc w:val="both"/>
              <w:rPr>
                <w:iCs/>
                <w:szCs w:val="24"/>
              </w:rPr>
            </w:pPr>
            <w:r>
              <w:rPr>
                <w:iCs/>
                <w:szCs w:val="24"/>
              </w:rPr>
              <w:t xml:space="preserve">2.11. Projekto įgyvendinimo planas gali būti teikiamas RPPl administruojančiai institucijai, jeigu regiono plėtros plano pažangos priemonės apraše yra suplanuotas bent vienas kitas tai pačiai miesto tvarios plėtros strategijai ar funkcinės zonos strategijai įgyvendinti skirtas projektas, kuriuo prisidedama prie kito, nei Investicijų programos 5 prioritetas, Investicijų programos prioriteto įgyvendinimo (šis reikalavimas netaikomas, jeigu projektu, dėl kurio sudaroma sutartis, prisidedama </w:t>
            </w:r>
            <w:r>
              <w:rPr>
                <w:color w:val="000000"/>
              </w:rPr>
              <w:t xml:space="preserve">ne tik prie </w:t>
            </w:r>
            <w:r>
              <w:rPr>
                <w:iCs/>
                <w:szCs w:val="24"/>
              </w:rPr>
              <w:t>Investicijų programos 5 prioriteto, bet ir prie bent vieno kito Investicijų programos prioriteto įgyvendinimo)</w:t>
            </w:r>
            <w:r>
              <w:rPr>
                <w:color w:val="000000"/>
              </w:rPr>
              <w:t>.</w:t>
            </w:r>
          </w:p>
          <w:p w14:paraId="34B7C2E7" w14:textId="77777777" w:rsidR="00F452E9" w:rsidRDefault="009D3063">
            <w:pPr>
              <w:ind w:left="29"/>
              <w:jc w:val="both"/>
              <w:rPr>
                <w:iCs/>
                <w:szCs w:val="24"/>
              </w:rPr>
            </w:pPr>
            <w:r>
              <w:rPr>
                <w:iCs/>
                <w:szCs w:val="24"/>
              </w:rPr>
              <w:t>2.12. Kartu su projekto įgyvendinimo planu pareiškėjas turi pateikti:</w:t>
            </w:r>
          </w:p>
          <w:p w14:paraId="08BCED91" w14:textId="77777777" w:rsidR="00F452E9" w:rsidRDefault="009D3063">
            <w:pPr>
              <w:ind w:left="29"/>
              <w:jc w:val="both"/>
              <w:rPr>
                <w:iCs/>
                <w:szCs w:val="24"/>
              </w:rPr>
            </w:pPr>
            <w:r>
              <w:rPr>
                <w:iCs/>
                <w:szCs w:val="24"/>
              </w:rPr>
              <w:t>2.12.1. investicijų projektą su investicijų skaičiuokle (jei taikoma pagal Strateginio valdymo metodikos 140.5 papunktį), parengtus pagal Investicijų projektų, kuriems siekiama gauti finansavimą iš Europos Sąjungos struktūrinės paramos ir / ar valstybės biudžeto lėšų, rengimo metodiką, patvirtintą viešosios įstaigos Centrinės projektų valdymo agentūros direktoriaus 2014 m. gruodžio 31 d. įsakymu Nr. 2014/8-337, kuri paskelbta www.CPVA.lt puslapyje skiltyje „Plėtros programų portfelio metodinės pagalbos cent</w:t>
            </w:r>
            <w:r>
              <w:rPr>
                <w:iCs/>
                <w:szCs w:val="24"/>
              </w:rPr>
              <w:t>ras/Dokumentai/Investicijų projektų rengimo metodika“;</w:t>
            </w:r>
          </w:p>
          <w:p w14:paraId="52F27864" w14:textId="77777777" w:rsidR="00F452E9" w:rsidRDefault="009D3063">
            <w:pPr>
              <w:ind w:left="29"/>
              <w:jc w:val="both"/>
              <w:rPr>
                <w:iCs/>
                <w:szCs w:val="24"/>
              </w:rPr>
            </w:pPr>
            <w:r>
              <w:rPr>
                <w:iCs/>
                <w:szCs w:val="24"/>
              </w:rPr>
              <w:t>2.12.2. Gairių 2.1.3 papunktyje nurodyto reikalavimo įvykdymą įrodančių dokumentų kopijas (jei taikoma pagal Gairių III skyriaus 2.1.4.2 papunktį);</w:t>
            </w:r>
          </w:p>
          <w:p w14:paraId="3B016E51" w14:textId="77777777" w:rsidR="00F452E9" w:rsidRDefault="009D3063">
            <w:pPr>
              <w:ind w:left="29"/>
              <w:jc w:val="both"/>
              <w:rPr>
                <w:iCs/>
                <w:szCs w:val="24"/>
              </w:rPr>
            </w:pPr>
            <w:r>
              <w:rPr>
                <w:iCs/>
                <w:szCs w:val="24"/>
              </w:rPr>
              <w:t>2.12.3. dokumentą, kuriuo patvirtinamas pareiškėjo ir (ar) partnerio užtikrinamas nuosavų lėšų prisidėjimas;</w:t>
            </w:r>
          </w:p>
          <w:p w14:paraId="40F1F909" w14:textId="77777777" w:rsidR="00F452E9" w:rsidRDefault="009D3063">
            <w:pPr>
              <w:ind w:left="29"/>
              <w:jc w:val="both"/>
              <w:rPr>
                <w:iCs/>
                <w:szCs w:val="24"/>
              </w:rPr>
            </w:pPr>
            <w:r>
              <w:rPr>
                <w:iCs/>
                <w:szCs w:val="24"/>
              </w:rPr>
              <w:t>2.12.4. partnerio deklaraciją, parengtą pagal PAFT 1 priedo 1 priede nustatytą formą (taikoma, kai projektas įgyvendinamas su partneriu (-iais);</w:t>
            </w:r>
          </w:p>
          <w:p w14:paraId="1DEB9F6B" w14:textId="77777777" w:rsidR="00F452E9" w:rsidRDefault="009D3063">
            <w:pPr>
              <w:ind w:left="29"/>
              <w:jc w:val="both"/>
              <w:rPr>
                <w:iCs/>
                <w:szCs w:val="24"/>
              </w:rPr>
            </w:pPr>
            <w:r>
              <w:rPr>
                <w:iCs/>
                <w:szCs w:val="24"/>
              </w:rPr>
              <w:t>2.12.5. informaciją apie projekto biudžeto paskirstymą, parengtą pagal PAFT 1 priedo 2 priede nustatytą formą (taikoma, kai projektas įgyvendinamas su partneriu (-iais);</w:t>
            </w:r>
          </w:p>
          <w:p w14:paraId="734F9AD8" w14:textId="77777777" w:rsidR="00F452E9" w:rsidRDefault="009D3063">
            <w:pPr>
              <w:ind w:left="29"/>
              <w:jc w:val="both"/>
              <w:rPr>
                <w:iCs/>
                <w:szCs w:val="24"/>
              </w:rPr>
            </w:pPr>
            <w:r>
              <w:rPr>
                <w:iCs/>
                <w:szCs w:val="24"/>
              </w:rPr>
              <w:t>2.12.6. dokumentų, pagrindžiančių projekto išlaidų pagrįstumą, kopijas (pvz., sudarytas pirkimų sutartis, statinio projektą su skaičiuojamosios kainos nustatymo dalimi, pareiškėjo (partnerio) patvirtintą preliminarią darbų sąmatą, darbų kainų palyginamuosius ekonominius rodiklius, komercinius pasiūlymus, nuorodas į rinkoje esančias prekių ir (ar) paslaugų kainas (pvz., Centrinėje viešųjų pirkimų informacinėje sistemoje ir pan.);</w:t>
            </w:r>
          </w:p>
          <w:p w14:paraId="4FF43B8A" w14:textId="77777777" w:rsidR="00F452E9" w:rsidRDefault="009D3063">
            <w:pPr>
              <w:ind w:left="29"/>
              <w:jc w:val="both"/>
              <w:rPr>
                <w:iCs/>
                <w:szCs w:val="24"/>
              </w:rPr>
            </w:pPr>
            <w:r>
              <w:rPr>
                <w:iCs/>
                <w:szCs w:val="24"/>
              </w:rPr>
              <w:t xml:space="preserve">2.12.7. informacija apie </w:t>
            </w:r>
            <w:r>
              <w:rPr>
                <w:iCs/>
              </w:rPr>
              <w:t>s</w:t>
            </w:r>
            <w:r>
              <w:rPr>
                <w:iCs/>
                <w:szCs w:val="24"/>
              </w:rPr>
              <w:t>tatinius ir žemę, kuriuose įgyvendinant projektą bus vykdomi statybos darbai (adresai, unikalūs numeriai;</w:t>
            </w:r>
          </w:p>
          <w:p w14:paraId="679D0CB3" w14:textId="77777777" w:rsidR="00F452E9" w:rsidRDefault="009D3063">
            <w:pPr>
              <w:ind w:left="29"/>
              <w:jc w:val="both"/>
              <w:rPr>
                <w:iCs/>
                <w:szCs w:val="24"/>
              </w:rPr>
            </w:pPr>
            <w:r>
              <w:rPr>
                <w:iCs/>
                <w:szCs w:val="24"/>
              </w:rPr>
              <w:lastRenderedPageBreak/>
              <w:t>2.12.8. pareiškėjo ir, kai projektas įgyvendinamas su partneriu (-iais), partnerio (-ių) įsipareigojimo dėl atitikties reikšmingos žalos nedarymo horizontaliajam principui vertinimo reikalavimų aprašo reikalavimams deklaracijas, parengtas pagal Gairių 3 priede nustatytą formą;</w:t>
            </w:r>
          </w:p>
          <w:p w14:paraId="0EFD1AA1" w14:textId="77777777" w:rsidR="00F452E9" w:rsidRDefault="009D3063">
            <w:pPr>
              <w:ind w:left="29"/>
              <w:jc w:val="both"/>
              <w:rPr>
                <w:iCs/>
                <w:szCs w:val="24"/>
              </w:rPr>
            </w:pPr>
            <w:r>
              <w:rPr>
                <w:iCs/>
                <w:szCs w:val="24"/>
              </w:rPr>
              <w:t>2.12.9. informaciją apie iš projekto planuojamą gauti veiklos pelną, parengtą pagal Gairių III skyriaus 6.15 papunktyje nustatytus reikalavimus (jei taikoma pagal Gairių III skyriaus 6.15 papunktį);</w:t>
            </w:r>
          </w:p>
          <w:p w14:paraId="1EF33FAC" w14:textId="77777777" w:rsidR="00F452E9" w:rsidRDefault="009D3063">
            <w:pPr>
              <w:ind w:left="29"/>
              <w:jc w:val="both"/>
              <w:rPr>
                <w:iCs/>
                <w:szCs w:val="24"/>
              </w:rPr>
            </w:pPr>
            <w:r>
              <w:rPr>
                <w:iCs/>
                <w:szCs w:val="24"/>
              </w:rPr>
              <w:t>2.12.10. informaciją apie projektui taikomus aplinkosaugos reikalavimus, parengtą pagal PAFT 1 priedo „Projekto įgyvendinimo plano forma“ 3 priede nustatytą formą (taikoma, kai pagal projektą planuojama ūkinė veikla gali turėti poveikį aplinkai ir ji patenka į Lietuvos Respublikos poveikio aplinkai vertinimo įstatymo taikymo sritį ir (arba) įgyvendinant projektą planuojama ūkinė veikla, susijusi su „Natura 2000“ teritorijomis);</w:t>
            </w:r>
          </w:p>
          <w:p w14:paraId="74DE7143" w14:textId="77777777" w:rsidR="00F452E9" w:rsidRDefault="009D3063">
            <w:pPr>
              <w:ind w:left="29"/>
              <w:jc w:val="both"/>
              <w:rPr>
                <w:iCs/>
                <w:szCs w:val="24"/>
              </w:rPr>
            </w:pPr>
            <w:r>
              <w:rPr>
                <w:iCs/>
                <w:szCs w:val="24"/>
              </w:rPr>
              <w:t>2.12.11. informaciją apie pareiškėjui (partneriui) suteiktą valstybės pagalbą (</w:t>
            </w:r>
            <w:r>
              <w:rPr>
                <w:i/>
                <w:szCs w:val="24"/>
              </w:rPr>
              <w:t>išskyrus de minimis</w:t>
            </w:r>
            <w:r>
              <w:rPr>
                <w:iCs/>
                <w:szCs w:val="24"/>
              </w:rPr>
              <w:t>), parengtą pagal PAFT 1 priedo „Projekto įgyvendinimo plano forma“ 4 priede nustatytą formą (taikoma, kai projektui skiriamas finansavimas pagal šio Gairių skyriaus 6 punktą yra laikomas valstybės pagalbos teikimu.</w:t>
            </w:r>
          </w:p>
        </w:tc>
      </w:tr>
      <w:tr w:rsidR="00F452E9" w14:paraId="08CAE257" w14:textId="77777777">
        <w:tc>
          <w:tcPr>
            <w:tcW w:w="5000" w:type="pct"/>
          </w:tcPr>
          <w:p w14:paraId="29214078" w14:textId="77777777" w:rsidR="00F452E9" w:rsidRDefault="009D3063">
            <w:pPr>
              <w:jc w:val="both"/>
              <w:rPr>
                <w:i/>
                <w:iCs/>
                <w:szCs w:val="24"/>
              </w:rPr>
            </w:pPr>
            <w:r>
              <w:rPr>
                <w:b/>
                <w:szCs w:val="24"/>
              </w:rPr>
              <w:lastRenderedPageBreak/>
              <w:t>3. Finansuojamos</w:t>
            </w:r>
            <w:r>
              <w:rPr>
                <w:b/>
                <w:bCs/>
                <w:szCs w:val="24"/>
              </w:rPr>
              <w:t xml:space="preserve"> veiklos ir siekiami</w:t>
            </w:r>
            <w:r>
              <w:rPr>
                <w:b/>
                <w:szCs w:val="24"/>
              </w:rPr>
              <w:t xml:space="preserve"> stebėsenos rodikliai</w:t>
            </w:r>
          </w:p>
          <w:p w14:paraId="7BB30339" w14:textId="77777777" w:rsidR="00F452E9" w:rsidRDefault="009D3063">
            <w:pPr>
              <w:jc w:val="right"/>
              <w:rPr>
                <w:iCs/>
                <w:szCs w:val="24"/>
              </w:rPr>
            </w:pPr>
            <w:r>
              <w:rPr>
                <w:iCs/>
                <w:szCs w:val="24"/>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9409"/>
              <w:gridCol w:w="3624"/>
            </w:tblGrid>
            <w:tr w:rsidR="00F452E9" w14:paraId="1C22728C" w14:textId="77777777">
              <w:tc>
                <w:tcPr>
                  <w:tcW w:w="193" w:type="pct"/>
                </w:tcPr>
                <w:p w14:paraId="1D8F946D" w14:textId="77777777" w:rsidR="00F452E9" w:rsidRDefault="009D3063">
                  <w:pPr>
                    <w:jc w:val="center"/>
                    <w:rPr>
                      <w:b/>
                      <w:iCs/>
                      <w:szCs w:val="24"/>
                    </w:rPr>
                  </w:pPr>
                  <w:r>
                    <w:rPr>
                      <w:b/>
                      <w:iCs/>
                      <w:szCs w:val="24"/>
                    </w:rPr>
                    <w:t>Eil. Nr.</w:t>
                  </w:r>
                </w:p>
              </w:tc>
              <w:tc>
                <w:tcPr>
                  <w:tcW w:w="3467" w:type="pct"/>
                </w:tcPr>
                <w:p w14:paraId="283DD0AC" w14:textId="77777777" w:rsidR="00F452E9" w:rsidRDefault="009D3063">
                  <w:pPr>
                    <w:jc w:val="center"/>
                    <w:rPr>
                      <w:b/>
                      <w:iCs/>
                      <w:szCs w:val="24"/>
                    </w:rPr>
                  </w:pPr>
                  <w:r>
                    <w:rPr>
                      <w:b/>
                      <w:iCs/>
                      <w:szCs w:val="24"/>
                    </w:rPr>
                    <w:t>Finansuojamos veiklos</w:t>
                  </w:r>
                </w:p>
              </w:tc>
              <w:tc>
                <w:tcPr>
                  <w:tcW w:w="1341" w:type="pct"/>
                </w:tcPr>
                <w:p w14:paraId="667B1D5D" w14:textId="77777777" w:rsidR="00F452E9" w:rsidRDefault="009D3063">
                  <w:pPr>
                    <w:ind w:right="6"/>
                    <w:jc w:val="center"/>
                    <w:rPr>
                      <w:b/>
                      <w:iCs/>
                      <w:szCs w:val="24"/>
                    </w:rPr>
                  </w:pPr>
                  <w:r>
                    <w:rPr>
                      <w:b/>
                      <w:iCs/>
                      <w:szCs w:val="24"/>
                    </w:rPr>
                    <w:t>Tikslinės grupės</w:t>
                  </w:r>
                </w:p>
              </w:tc>
            </w:tr>
            <w:tr w:rsidR="00F452E9" w14:paraId="312CBF3F" w14:textId="77777777">
              <w:tc>
                <w:tcPr>
                  <w:tcW w:w="193" w:type="pct"/>
                </w:tcPr>
                <w:p w14:paraId="70911EB4" w14:textId="77777777" w:rsidR="00F452E9" w:rsidRDefault="009D3063">
                  <w:pPr>
                    <w:jc w:val="center"/>
                    <w:rPr>
                      <w:iCs/>
                      <w:szCs w:val="24"/>
                    </w:rPr>
                  </w:pPr>
                  <w:r>
                    <w:rPr>
                      <w:iCs/>
                      <w:szCs w:val="24"/>
                    </w:rPr>
                    <w:t>1.</w:t>
                  </w:r>
                </w:p>
              </w:tc>
              <w:tc>
                <w:tcPr>
                  <w:tcW w:w="3467" w:type="pct"/>
                </w:tcPr>
                <w:p w14:paraId="0A53C1ED" w14:textId="77777777" w:rsidR="00F452E9" w:rsidRDefault="009D3063">
                  <w:pPr>
                    <w:ind w:firstLine="601"/>
                    <w:jc w:val="both"/>
                    <w:rPr>
                      <w:bCs/>
                      <w:iCs/>
                      <w:szCs w:val="24"/>
                    </w:rPr>
                  </w:pPr>
                  <w:r>
                    <w:rPr>
                      <w:bCs/>
                      <w:iCs/>
                      <w:szCs w:val="24"/>
                    </w:rPr>
                    <w:t>Pagal 5.1 uždavinį finansuojamos veiklos, skirtos v</w:t>
                  </w:r>
                  <w:r>
                    <w:rPr>
                      <w:szCs w:val="24"/>
                    </w:rPr>
                    <w:t>iešųjų paslaugų, kurių teikimas ar teikimo organizavimas pagal Lietuvos Respublikos vietos savivaldos įstatymą yra savivaldybės funkcija, prieinamumui ir tvariai aplinkai</w:t>
                  </w:r>
                  <w:r>
                    <w:rPr>
                      <w:bCs/>
                      <w:iCs/>
                      <w:szCs w:val="24"/>
                    </w:rPr>
                    <w:t xml:space="preserve"> užtikrinti</w:t>
                  </w:r>
                  <w:r>
                    <w:rPr>
                      <w:szCs w:val="24"/>
                    </w:rPr>
                    <w:t>, pritaikant miestų teritorijas žaliųjų miestų erdvių plėtrai, sudarant sąlygas būsto, kultūros, švietimo, sveikatos paslaugų pasiūlai didinti ir kitai socialinei ir (ar) bendruomeninei veiklai</w:t>
                  </w:r>
                  <w:r>
                    <w:rPr>
                      <w:bCs/>
                      <w:iCs/>
                      <w:szCs w:val="24"/>
                    </w:rPr>
                    <w:t>, t. y.:</w:t>
                  </w:r>
                </w:p>
                <w:p w14:paraId="4A434F2E" w14:textId="77777777" w:rsidR="00F452E9" w:rsidRDefault="009D3063">
                  <w:pPr>
                    <w:ind w:firstLine="601"/>
                    <w:jc w:val="both"/>
                    <w:rPr>
                      <w:szCs w:val="24"/>
                    </w:rPr>
                  </w:pPr>
                  <w:r>
                    <w:rPr>
                      <w:bCs/>
                      <w:iCs/>
                      <w:szCs w:val="24"/>
                    </w:rPr>
                    <w:t xml:space="preserve">1.1. </w:t>
                  </w:r>
                  <w:r>
                    <w:rPr>
                      <w:szCs w:val="24"/>
                    </w:rPr>
                    <w:t>Urbanizuotų teritorijų pritaikymas daugiatiksliam naudojimui, jų atgaivinimas ir konversija (įskaitant tvarkomoms teritorijoms pasiekti reikalingos susisiekimo infrastruktūros įrengimą ir (ar) modernizavimą, viešosios infrastruktūros pritaikymą universalaus dizaino principu).</w:t>
                  </w:r>
                </w:p>
                <w:p w14:paraId="13416664" w14:textId="77777777" w:rsidR="00F452E9" w:rsidRDefault="009D3063">
                  <w:pPr>
                    <w:ind w:firstLine="601"/>
                    <w:jc w:val="both"/>
                    <w:rPr>
                      <w:szCs w:val="24"/>
                    </w:rPr>
                  </w:pPr>
                  <w:r>
                    <w:rPr>
                      <w:szCs w:val="24"/>
                    </w:rPr>
                    <w:t>Urbanizuotos teritorijos pritaikymu daugiatiksliam naudojimui laikomas naujos viešosios infrastruktūros urbanizuotoje teritorijoje sukūrimas ir (ar) esamos pritaikymas (išskyrus būsto statybos darbus) tam, kad būtų sudarytos sąlygos projekto įgyvendinimo teritoriją ir aplinkines teritorijas (t. y. su projekto įgyvendinimo teritorija besiribojančius žemės sklypus ir laisvus valstybinės žemės plotus) panaudoti papildomai, t. y. Vietos savivaldos įstatyme nustatytai savivaldybės funkcijai atlikti. Laikoma, kad</w:t>
                  </w:r>
                  <w:r>
                    <w:rPr>
                      <w:szCs w:val="24"/>
                    </w:rPr>
                    <w:t xml:space="preserve"> projekto įgyvendinimo teritorija ir aplinkinės teritorijos naudojamos papildomai savivaldybės funkcijai atlikti, jeigu ši Vietos savivaldybės įstatyme nustatyta savivaldybės funkcija nurodytoje teritorijoje nėra vykdoma iki naujos infrastruktūros, įgyvendinant projektą, sukūrimo ar esamos pritaikymo.</w:t>
                  </w:r>
                </w:p>
                <w:p w14:paraId="4F01B32A" w14:textId="77777777" w:rsidR="00F452E9" w:rsidRDefault="009D3063">
                  <w:pPr>
                    <w:ind w:firstLine="601"/>
                    <w:jc w:val="both"/>
                    <w:rPr>
                      <w:i/>
                      <w:color w:val="000000"/>
                      <w:szCs w:val="24"/>
                    </w:rPr>
                  </w:pPr>
                  <w:r>
                    <w:rPr>
                      <w:szCs w:val="24"/>
                    </w:rPr>
                    <w:lastRenderedPageBreak/>
                    <w:t xml:space="preserve">Urbanizuotos teritorijos atgaivinimu laikomas urbanizuotos teritorijos vystymas </w:t>
                  </w:r>
                  <w:r>
                    <w:rPr>
                      <w:color w:val="000000"/>
                      <w:szCs w:val="24"/>
                    </w:rPr>
                    <w:t xml:space="preserve">pagal Teritorijų planavimo normų 12.4.1 papunktyje nustatytą teritorijų vystymo režimo „modernizavimas“ būdą „atgaivinimas (revitalizacija)“, </w:t>
                  </w:r>
                  <w:r>
                    <w:rPr>
                      <w:szCs w:val="24"/>
                    </w:rPr>
                    <w:t>projekto įgyvendinimo teritorijoje</w:t>
                  </w:r>
                  <w:r>
                    <w:rPr>
                      <w:color w:val="000000"/>
                      <w:szCs w:val="24"/>
                    </w:rPr>
                    <w:t xml:space="preserve"> sukuriant naują ir (ar) pritaikant esamą </w:t>
                  </w:r>
                  <w:r>
                    <w:rPr>
                      <w:szCs w:val="24"/>
                    </w:rPr>
                    <w:t>viešąją infrastruktūrą</w:t>
                  </w:r>
                  <w:r>
                    <w:rPr>
                      <w:color w:val="000000"/>
                      <w:szCs w:val="24"/>
                    </w:rPr>
                    <w:t xml:space="preserve"> šios lentelės eilutės pirmoje pastraipoje nurodytam (-iems) </w:t>
                  </w:r>
                  <w:r>
                    <w:rPr>
                      <w:szCs w:val="24"/>
                    </w:rPr>
                    <w:t xml:space="preserve">finansuojamų veiklų </w:t>
                  </w:r>
                  <w:r>
                    <w:rPr>
                      <w:color w:val="000000"/>
                      <w:szCs w:val="24"/>
                    </w:rPr>
                    <w:t>tikslui (-ams) (išskyrus būsto statybos darbus).</w:t>
                  </w:r>
                </w:p>
                <w:p w14:paraId="0F432BE0" w14:textId="77777777" w:rsidR="00F452E9" w:rsidRDefault="009D3063">
                  <w:pPr>
                    <w:ind w:firstLine="601"/>
                    <w:jc w:val="both"/>
                    <w:rPr>
                      <w:szCs w:val="24"/>
                    </w:rPr>
                  </w:pPr>
                  <w:r>
                    <w:rPr>
                      <w:szCs w:val="24"/>
                    </w:rPr>
                    <w:t xml:space="preserve">Urbanizuotos teritorijos konversija laikoma urbanizuotos teritorijos vystymas </w:t>
                  </w:r>
                  <w:r>
                    <w:rPr>
                      <w:color w:val="000000"/>
                      <w:szCs w:val="24"/>
                    </w:rPr>
                    <w:t xml:space="preserve">pagal Teritorijų planavimo normų 13 punkte (išskyrus 13.3 papunktį) nustatytą teritorijų vystymo režimą „konversija (pertvarkymas)“, projekto įgyvendinimo teritorijoje sukuriant </w:t>
                  </w:r>
                  <w:r>
                    <w:rPr>
                      <w:szCs w:val="24"/>
                    </w:rPr>
                    <w:t>naują ir (ar) pritaikant esamą viešąją infrastruktūrą šios lentelės eilutės pirmoje pastraipoje nurodytam (-iems) finansuojamų veiklų tikslui (-ams) (išskyrus būsto statybos darbus).</w:t>
                  </w:r>
                </w:p>
                <w:p w14:paraId="1EF6ED25" w14:textId="77777777" w:rsidR="00F452E9" w:rsidRDefault="009D3063">
                  <w:pPr>
                    <w:ind w:firstLine="601"/>
                    <w:jc w:val="both"/>
                    <w:rPr>
                      <w:szCs w:val="24"/>
                    </w:rPr>
                  </w:pPr>
                  <w:r>
                    <w:rPr>
                      <w:szCs w:val="24"/>
                    </w:rPr>
                    <w:t xml:space="preserve">Viešoji infrastruktūra – valstybei ar savivaldybei nuosavybės teise priklausanti ir (ar) juridinių asmenų, kurių savininkas, dalininkas ar akcininkas yra valstybė ar savivaldybė, nuosavybės, patikėjimo ar panaudos teise valdoma ir </w:t>
                  </w:r>
                  <w:r>
                    <w:rPr>
                      <w:color w:val="000000"/>
                    </w:rPr>
                    <w:t xml:space="preserve">savivaldybės funkcijoms atlikti skirta </w:t>
                  </w:r>
                  <w:r>
                    <w:rPr>
                      <w:szCs w:val="24"/>
                    </w:rPr>
                    <w:t>infrastruktūra.</w:t>
                  </w:r>
                </w:p>
                <w:p w14:paraId="01F463D6" w14:textId="77777777" w:rsidR="00F452E9" w:rsidRDefault="009D3063">
                  <w:pPr>
                    <w:ind w:firstLine="601"/>
                    <w:jc w:val="both"/>
                    <w:rPr>
                      <w:szCs w:val="24"/>
                    </w:rPr>
                  </w:pPr>
                  <w:r>
                    <w:rPr>
                      <w:szCs w:val="24"/>
                    </w:rPr>
                    <w:t>Projekto įgyvendinimo teritorija laikoma valstybei ar savivaldybei nuosavybės teise priklausantis žemės sklypas ar tokių žemės sklypų grupė ir (ar) nesuformuotas (-i) valstybinės žemės plotas (-ai), kuriame (-iuose), įgyvendinant projektą, kuriama nauja ar pritaikoma esama viešoji infrastruktūra.</w:t>
                  </w:r>
                </w:p>
                <w:p w14:paraId="17A6AF7C" w14:textId="77777777" w:rsidR="00F452E9" w:rsidRDefault="009D3063">
                  <w:pPr>
                    <w:ind w:firstLine="601"/>
                    <w:jc w:val="both"/>
                    <w:rPr>
                      <w:b/>
                      <w:szCs w:val="24"/>
                    </w:rPr>
                  </w:pPr>
                  <w:r>
                    <w:rPr>
                      <w:color w:val="000000"/>
                      <w:szCs w:val="24"/>
                    </w:rPr>
                    <w:t>Socialinė ir (ar) bendruomeninė veikla neapima veiklos, kurios tikslas yra pasirengti suaugusiųjų aukšto meistriškumo sporto varžyboms ir (ar) dalyvauti jose.</w:t>
                  </w:r>
                </w:p>
                <w:p w14:paraId="70A6D800" w14:textId="77777777" w:rsidR="00F452E9" w:rsidRDefault="009D3063">
                  <w:pPr>
                    <w:ind w:firstLine="601"/>
                    <w:jc w:val="both"/>
                    <w:rPr>
                      <w:szCs w:val="24"/>
                    </w:rPr>
                  </w:pPr>
                  <w:r>
                    <w:rPr>
                      <w:szCs w:val="24"/>
                    </w:rPr>
                    <w:t>1.2.</w:t>
                  </w:r>
                  <w:r>
                    <w:rPr>
                      <w:b/>
                      <w:szCs w:val="24"/>
                    </w:rPr>
                    <w:t xml:space="preserve"> </w:t>
                  </w:r>
                  <w:r>
                    <w:rPr>
                      <w:szCs w:val="24"/>
                    </w:rPr>
                    <w:t xml:space="preserve">Viešųjų paslaugų infrastruktūros racionalus panaudojimas, t. y. esamos viešosios infrastruktūros, reikalingos viešosioms paslaugoms teikti, modernizavimas, pritaikant ją efektyvesniam naudojimui (išskyrus naujų pastatų statybą). </w:t>
                  </w:r>
                </w:p>
                <w:p w14:paraId="4BB9726F" w14:textId="77777777" w:rsidR="00F452E9" w:rsidRDefault="009D3063">
                  <w:pPr>
                    <w:ind w:firstLine="601"/>
                    <w:jc w:val="both"/>
                    <w:rPr>
                      <w:szCs w:val="24"/>
                    </w:rPr>
                  </w:pPr>
                  <w:r>
                    <w:rPr>
                      <w:szCs w:val="24"/>
                    </w:rPr>
                    <w:t>Nėra laikoma, kad viešųjų paslaugų infrastruktūra modernizuojama, jeigu atliekami tik statybos darbai, kuriais pagerinamos tik energinės pastato savybės.</w:t>
                  </w:r>
                </w:p>
                <w:p w14:paraId="2467DEAC" w14:textId="77777777" w:rsidR="00F452E9" w:rsidRDefault="009D3063">
                  <w:pPr>
                    <w:ind w:firstLine="601"/>
                    <w:jc w:val="both"/>
                    <w:rPr>
                      <w:szCs w:val="24"/>
                    </w:rPr>
                  </w:pPr>
                  <w:r>
                    <w:rPr>
                      <w:szCs w:val="24"/>
                    </w:rPr>
                    <w:t>Viešoji infrastruktūra suprantama taip, kaip apibrėžta šios lentelės 1.1 papunktyje.</w:t>
                  </w:r>
                </w:p>
                <w:p w14:paraId="3FD637DD" w14:textId="77777777" w:rsidR="00F452E9" w:rsidRDefault="009D3063">
                  <w:pPr>
                    <w:ind w:firstLine="601"/>
                    <w:jc w:val="both"/>
                    <w:rPr>
                      <w:szCs w:val="24"/>
                    </w:rPr>
                  </w:pPr>
                  <w:r>
                    <w:rPr>
                      <w:bCs/>
                      <w:iCs/>
                      <w:szCs w:val="24"/>
                    </w:rPr>
                    <w:t xml:space="preserve">1.3. </w:t>
                  </w:r>
                  <w:r>
                    <w:rPr>
                      <w:szCs w:val="24"/>
                    </w:rPr>
                    <w:t>Viešosios infrastruktūros plėtra ar modernizavimas, siekiant panaikinti ar sumažinti ikimokyklinio ugdymo, bendrojo lavinimo, pirminės sveikatos priežiūros (išskyrus skubiosios pagalbos) viešųjų paslaugų pasiūlos trūkumą.</w:t>
                  </w:r>
                </w:p>
                <w:p w14:paraId="1829E8C9" w14:textId="77777777" w:rsidR="00F452E9" w:rsidRDefault="009D3063">
                  <w:pPr>
                    <w:ind w:firstLine="601"/>
                    <w:jc w:val="both"/>
                    <w:rPr>
                      <w:szCs w:val="24"/>
                    </w:rPr>
                  </w:pPr>
                  <w:r>
                    <w:rPr>
                      <w:szCs w:val="24"/>
                    </w:rPr>
                    <w:t>Viešoji infrastruktūra suprantama taip, kaip apibrėžta šios lentelės 1.1 papunktyje.</w:t>
                  </w:r>
                </w:p>
                <w:p w14:paraId="1AD43625" w14:textId="77777777" w:rsidR="00F452E9" w:rsidRDefault="009D3063">
                  <w:pPr>
                    <w:ind w:firstLine="459"/>
                    <w:jc w:val="both"/>
                    <w:rPr>
                      <w:bCs/>
                      <w:iCs/>
                      <w:szCs w:val="24"/>
                    </w:rPr>
                  </w:pPr>
                  <w:r>
                    <w:rPr>
                      <w:bCs/>
                      <w:iCs/>
                      <w:szCs w:val="24"/>
                    </w:rPr>
                    <w:t xml:space="preserve">1.4. </w:t>
                  </w:r>
                  <w:r>
                    <w:rPr>
                      <w:szCs w:val="24"/>
                    </w:rPr>
                    <w:t>Išmaniųjų technologijų diegimas efektyviam viešųjų paslaugų ir viešosios infrastruktūros valdymui.</w:t>
                  </w:r>
                </w:p>
              </w:tc>
              <w:tc>
                <w:tcPr>
                  <w:tcW w:w="1341" w:type="pct"/>
                </w:tcPr>
                <w:p w14:paraId="5A2DFC16" w14:textId="77777777" w:rsidR="00F452E9" w:rsidRDefault="009D3063">
                  <w:pPr>
                    <w:ind w:right="6"/>
                    <w:jc w:val="both"/>
                    <w:rPr>
                      <w:i/>
                      <w:iCs/>
                      <w:szCs w:val="24"/>
                    </w:rPr>
                  </w:pPr>
                  <w:r>
                    <w:rPr>
                      <w:szCs w:val="24"/>
                    </w:rPr>
                    <w:lastRenderedPageBreak/>
                    <w:t>10 miestų (regionų centrų) ir 3 didžiausių miestų (Vilniaus, Kauno ir Klaipėdos) priemiesčių gyventojai, savivaldybės ir kitos viešojo sektoriaus institucijos ir įstaigos, viešąsias paslaugas teikiančios nevyriausybinės organizacijos.</w:t>
                  </w:r>
                </w:p>
              </w:tc>
            </w:tr>
            <w:tr w:rsidR="00F452E9" w14:paraId="2FC09553" w14:textId="77777777">
              <w:trPr>
                <w:trHeight w:val="2816"/>
              </w:trPr>
              <w:tc>
                <w:tcPr>
                  <w:tcW w:w="193" w:type="pct"/>
                </w:tcPr>
                <w:p w14:paraId="1CB192E7" w14:textId="77777777" w:rsidR="00F452E9" w:rsidRDefault="009D3063">
                  <w:pPr>
                    <w:jc w:val="center"/>
                    <w:rPr>
                      <w:iCs/>
                      <w:szCs w:val="24"/>
                    </w:rPr>
                  </w:pPr>
                  <w:r>
                    <w:rPr>
                      <w:iCs/>
                      <w:szCs w:val="24"/>
                    </w:rPr>
                    <w:lastRenderedPageBreak/>
                    <w:t>2.</w:t>
                  </w:r>
                </w:p>
              </w:tc>
              <w:tc>
                <w:tcPr>
                  <w:tcW w:w="3467" w:type="pct"/>
                </w:tcPr>
                <w:p w14:paraId="635D788A" w14:textId="77777777" w:rsidR="00F452E9" w:rsidRDefault="009D3063">
                  <w:pPr>
                    <w:ind w:firstLine="601"/>
                    <w:jc w:val="both"/>
                    <w:rPr>
                      <w:szCs w:val="24"/>
                    </w:rPr>
                  </w:pPr>
                  <w:r>
                    <w:rPr>
                      <w:szCs w:val="24"/>
                    </w:rPr>
                    <w:t xml:space="preserve">Pagal 5.2 uždavinį finansuojamos iniciatyvos, kuriomis funkcinėje zonoje kompleksiškai sprendžiamos viešųjų paslaugų, kurių teikimas ar teikimo organizavimas pagal Vietos savivaldos įstatymą yra savivaldybės funkcija, prieinamumo ir išteklių naudojimo, teikiant viešąsias paslaugas, efektyvumo problemos ir didinamas viešųjų paslaugų sistemų tvarumas, įskaitant: </w:t>
                  </w:r>
                </w:p>
                <w:p w14:paraId="13E6310F" w14:textId="77777777" w:rsidR="00F452E9" w:rsidRDefault="009D3063">
                  <w:pPr>
                    <w:ind w:firstLine="601"/>
                    <w:jc w:val="both"/>
                    <w:rPr>
                      <w:szCs w:val="24"/>
                    </w:rPr>
                  </w:pPr>
                  <w:r>
                    <w:rPr>
                      <w:szCs w:val="24"/>
                    </w:rPr>
                    <w:t>2.1. Savivaldybių viešųjų paslaugų infrastruktūros (išskyrus svarbiausius valstybei kultūros objektus) efektyvinimą, modernizavimą.</w:t>
                  </w:r>
                </w:p>
                <w:p w14:paraId="00F4C7A6" w14:textId="77777777" w:rsidR="00F452E9" w:rsidRDefault="009D3063">
                  <w:pPr>
                    <w:ind w:firstLine="601"/>
                    <w:jc w:val="both"/>
                    <w:rPr>
                      <w:szCs w:val="24"/>
                    </w:rPr>
                  </w:pPr>
                  <w:r>
                    <w:rPr>
                      <w:szCs w:val="24"/>
                    </w:rPr>
                    <w:t xml:space="preserve">Svarbiausiais valstybės kultūros objektais laikomi kultūros objektai, kurie nuosavybės teise priklauso valstybei ir (ar) patikėjimo ar panaudos teise yra valdomi juridinio asmens, kurio savininko ar dalininko teises ir pareigas įgyvendina Lietuvos Respublikos kultūros ministerija. </w:t>
                  </w:r>
                </w:p>
                <w:p w14:paraId="499BCB73" w14:textId="77777777" w:rsidR="00F452E9" w:rsidRDefault="009D3063">
                  <w:pPr>
                    <w:ind w:firstLine="601"/>
                    <w:jc w:val="both"/>
                    <w:rPr>
                      <w:szCs w:val="24"/>
                    </w:rPr>
                  </w:pPr>
                  <w:r>
                    <w:rPr>
                      <w:szCs w:val="24"/>
                    </w:rPr>
                    <w:t>Nėra laikoma, kad viešųjų paslaugų infrastruktūra modernizuojama, jeigu atliekami tik statybos darbai, kuriais pagerinamos tik energinės pastato savybės.</w:t>
                  </w:r>
                </w:p>
                <w:p w14:paraId="78D8D1B1" w14:textId="77777777" w:rsidR="00F452E9" w:rsidRDefault="009D3063">
                  <w:pPr>
                    <w:ind w:firstLine="601"/>
                    <w:jc w:val="both"/>
                    <w:rPr>
                      <w:szCs w:val="24"/>
                    </w:rPr>
                  </w:pPr>
                  <w:r>
                    <w:rPr>
                      <w:szCs w:val="24"/>
                    </w:rPr>
                    <w:t>2.2. Išmaniųjų technologijų diegimas, tyrimai, informavimas ir komunikacija, siekiant funkcinėje zonoje didinti viešųjų paslaugų ir viešosios infrastruktūros valdymo efektyvumą.</w:t>
                  </w:r>
                </w:p>
                <w:p w14:paraId="30F17394" w14:textId="77777777" w:rsidR="00F452E9" w:rsidRDefault="009D3063">
                  <w:pPr>
                    <w:ind w:firstLine="601"/>
                    <w:jc w:val="both"/>
                    <w:rPr>
                      <w:szCs w:val="24"/>
                    </w:rPr>
                  </w:pPr>
                  <w:r>
                    <w:rPr>
                      <w:szCs w:val="24"/>
                    </w:rPr>
                    <w:t>Tyrimų, informavimo ir komunikacijos veiklos gali būti įgyvendinamos tik kartu su kita šios Gairių lentelės 2 punkte nurodyta veikla, kuria prisidedama prie Gairių III skyriaus 3 punkto 2 lentelėje nurodyto rezultato rodiklio.</w:t>
                  </w:r>
                </w:p>
                <w:p w14:paraId="39EBCD68" w14:textId="77777777" w:rsidR="00F452E9" w:rsidRDefault="009D3063">
                  <w:pPr>
                    <w:ind w:firstLine="601"/>
                    <w:jc w:val="both"/>
                    <w:rPr>
                      <w:szCs w:val="24"/>
                    </w:rPr>
                  </w:pPr>
                  <w:r>
                    <w:rPr>
                      <w:szCs w:val="24"/>
                    </w:rPr>
                    <w:t>2.3. Mobilioms viešosioms paslaugoms teikti ar gyventojų pavėžėjimui iki viešųjų paslaugų teikimo vietų užtikrinti reikalingų transporto priemonių (išskyrus viešojo transporto, greitosios medicinos pagalbos priemones ir „geltonuosius autobusiukus“) ir (ar) įrangos įsigijimą, taip pat užtikrinant šių priemonių pritaikymą neįgaliųjų poreikiams.</w:t>
                  </w:r>
                </w:p>
              </w:tc>
              <w:tc>
                <w:tcPr>
                  <w:tcW w:w="1341" w:type="pct"/>
                </w:tcPr>
                <w:p w14:paraId="2633E40D" w14:textId="77777777" w:rsidR="00F452E9" w:rsidRDefault="009D3063">
                  <w:pPr>
                    <w:ind w:right="6"/>
                    <w:jc w:val="both"/>
                    <w:rPr>
                      <w:i/>
                      <w:iCs/>
                      <w:szCs w:val="24"/>
                    </w:rPr>
                  </w:pPr>
                  <w:r>
                    <w:rPr>
                      <w:szCs w:val="24"/>
                    </w:rPr>
                    <w:t>Gyventojai, savivaldybės ir kitos viešojo sektoriaus institucijos ir įstaigos, viešąsias paslaugas teikiančios nevyriausybinės organizacijos.</w:t>
                  </w:r>
                </w:p>
              </w:tc>
            </w:tr>
          </w:tbl>
          <w:p w14:paraId="0A2D5963" w14:textId="77777777" w:rsidR="00F452E9" w:rsidRDefault="00F452E9">
            <w:pPr>
              <w:jc w:val="both"/>
              <w:rPr>
                <w:i/>
                <w:iCs/>
                <w:szCs w:val="24"/>
              </w:rPr>
            </w:pPr>
          </w:p>
        </w:tc>
      </w:tr>
    </w:tbl>
    <w:p w14:paraId="6A59DFFF" w14:textId="77777777" w:rsidR="00F452E9" w:rsidRDefault="009D3063">
      <w:r>
        <w:lastRenderedPageBreak/>
        <w:br w:type="page"/>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2"/>
      </w:tblGrid>
      <w:tr w:rsidR="00F452E9" w14:paraId="4E8F265A" w14:textId="77777777">
        <w:tc>
          <w:tcPr>
            <w:tcW w:w="5000" w:type="pct"/>
          </w:tcPr>
          <w:p w14:paraId="14F322EA" w14:textId="77777777" w:rsidR="00F452E9" w:rsidRDefault="009D3063">
            <w:pPr>
              <w:jc w:val="right"/>
              <w:rPr>
                <w:b/>
                <w:szCs w:val="24"/>
              </w:rPr>
            </w:pPr>
            <w:r>
              <w:rPr>
                <w:iCs/>
                <w:szCs w:val="24"/>
              </w:rPr>
              <w:lastRenderedPageBreak/>
              <w:t>2 lentelė</w:t>
            </w:r>
          </w:p>
        </w:tc>
      </w:tr>
      <w:tr w:rsidR="00F452E9" w14:paraId="4DF857F6" w14:textId="77777777">
        <w:trPr>
          <w:trHeight w:val="1124"/>
        </w:trPr>
        <w:tc>
          <w:tcPr>
            <w:tcW w:w="5000" w:type="pct"/>
          </w:tcPr>
          <w:tbl>
            <w:tblPr>
              <w:tblW w:w="13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157"/>
              <w:gridCol w:w="1631"/>
              <w:gridCol w:w="1514"/>
              <w:gridCol w:w="1642"/>
              <w:gridCol w:w="3693"/>
              <w:gridCol w:w="2722"/>
            </w:tblGrid>
            <w:tr w:rsidR="00F452E9" w14:paraId="32FBD12F" w14:textId="77777777">
              <w:trPr>
                <w:trHeight w:val="370"/>
              </w:trPr>
              <w:tc>
                <w:tcPr>
                  <w:tcW w:w="200" w:type="pct"/>
                </w:tcPr>
                <w:p w14:paraId="64BF1F23" w14:textId="77777777" w:rsidR="00F452E9" w:rsidRDefault="009D3063">
                  <w:pPr>
                    <w:jc w:val="center"/>
                    <w:rPr>
                      <w:szCs w:val="24"/>
                    </w:rPr>
                  </w:pPr>
                  <w:r>
                    <w:rPr>
                      <w:szCs w:val="24"/>
                    </w:rPr>
                    <w:t xml:space="preserve">Eil. Nr. </w:t>
                  </w:r>
                </w:p>
              </w:tc>
              <w:tc>
                <w:tcPr>
                  <w:tcW w:w="775" w:type="pct"/>
                  <w:vAlign w:val="center"/>
                </w:tcPr>
                <w:p w14:paraId="131A76C2" w14:textId="77777777" w:rsidR="00F452E9" w:rsidRDefault="009D3063">
                  <w:pPr>
                    <w:jc w:val="center"/>
                    <w:rPr>
                      <w:szCs w:val="24"/>
                    </w:rPr>
                  </w:pPr>
                  <w:r>
                    <w:rPr>
                      <w:szCs w:val="24"/>
                    </w:rPr>
                    <w:t>Rodiklio pavadinimas</w:t>
                  </w:r>
                </w:p>
              </w:tc>
              <w:tc>
                <w:tcPr>
                  <w:tcW w:w="586" w:type="pct"/>
                  <w:vAlign w:val="center"/>
                </w:tcPr>
                <w:p w14:paraId="794A994F" w14:textId="77777777" w:rsidR="00F452E9" w:rsidRDefault="009D3063">
                  <w:pPr>
                    <w:jc w:val="center"/>
                    <w:rPr>
                      <w:szCs w:val="24"/>
                    </w:rPr>
                  </w:pPr>
                  <w:r>
                    <w:rPr>
                      <w:szCs w:val="24"/>
                    </w:rPr>
                    <w:t>Rodiklio identifikavimo numeris</w:t>
                  </w:r>
                </w:p>
              </w:tc>
              <w:tc>
                <w:tcPr>
                  <w:tcW w:w="544" w:type="pct"/>
                  <w:vAlign w:val="center"/>
                </w:tcPr>
                <w:p w14:paraId="3DE86BAD" w14:textId="77777777" w:rsidR="00F452E9" w:rsidRDefault="009D3063">
                  <w:pPr>
                    <w:jc w:val="center"/>
                    <w:rPr>
                      <w:szCs w:val="24"/>
                    </w:rPr>
                  </w:pPr>
                  <w:r>
                    <w:rPr>
                      <w:szCs w:val="24"/>
                    </w:rPr>
                    <w:t>Matavimo vienetai</w:t>
                  </w:r>
                </w:p>
              </w:tc>
              <w:tc>
                <w:tcPr>
                  <w:tcW w:w="590" w:type="pct"/>
                  <w:vAlign w:val="center"/>
                </w:tcPr>
                <w:p w14:paraId="1877AEFB" w14:textId="77777777" w:rsidR="00F452E9" w:rsidRDefault="009D3063">
                  <w:pPr>
                    <w:jc w:val="center"/>
                    <w:rPr>
                      <w:szCs w:val="24"/>
                    </w:rPr>
                  </w:pPr>
                  <w:r>
                    <w:rPr>
                      <w:szCs w:val="24"/>
                    </w:rPr>
                    <w:t>Siektina reikšmė</w:t>
                  </w:r>
                </w:p>
              </w:tc>
              <w:tc>
                <w:tcPr>
                  <w:tcW w:w="1327" w:type="pct"/>
                </w:tcPr>
                <w:p w14:paraId="42809293" w14:textId="77777777" w:rsidR="00F452E9" w:rsidRDefault="009D3063">
                  <w:pPr>
                    <w:jc w:val="center"/>
                    <w:rPr>
                      <w:szCs w:val="24"/>
                    </w:rPr>
                  </w:pPr>
                  <w:r>
                    <w:rPr>
                      <w:szCs w:val="24"/>
                    </w:rPr>
                    <w:t>Veiklų, kurias vykdant turi būti siekiama rodiklio, numeriai</w:t>
                  </w:r>
                </w:p>
              </w:tc>
              <w:tc>
                <w:tcPr>
                  <w:tcW w:w="979" w:type="pct"/>
                  <w:vAlign w:val="center"/>
                </w:tcPr>
                <w:p w14:paraId="5983DE81" w14:textId="77777777" w:rsidR="00F452E9" w:rsidRDefault="009D3063">
                  <w:pPr>
                    <w:jc w:val="center"/>
                    <w:rPr>
                      <w:szCs w:val="24"/>
                    </w:rPr>
                  </w:pPr>
                  <w:r>
                    <w:rPr>
                      <w:szCs w:val="24"/>
                    </w:rPr>
                    <w:t>Rodiklio skaičiavimo aprašo nuoroda</w:t>
                  </w:r>
                </w:p>
              </w:tc>
            </w:tr>
            <w:tr w:rsidR="00F452E9" w14:paraId="40F60157" w14:textId="77777777">
              <w:trPr>
                <w:trHeight w:val="370"/>
              </w:trPr>
              <w:tc>
                <w:tcPr>
                  <w:tcW w:w="5000" w:type="pct"/>
                  <w:gridSpan w:val="7"/>
                </w:tcPr>
                <w:p w14:paraId="0194B525" w14:textId="77777777" w:rsidR="00F452E9" w:rsidRDefault="009D3063">
                  <w:pPr>
                    <w:jc w:val="center"/>
                    <w:rPr>
                      <w:szCs w:val="24"/>
                    </w:rPr>
                  </w:pPr>
                  <w:r>
                    <w:rPr>
                      <w:szCs w:val="24"/>
                    </w:rPr>
                    <w:t>Rezultato rodikliai</w:t>
                  </w:r>
                </w:p>
              </w:tc>
            </w:tr>
            <w:tr w:rsidR="00F452E9" w14:paraId="27FA3536" w14:textId="77777777">
              <w:trPr>
                <w:trHeight w:val="662"/>
              </w:trPr>
              <w:tc>
                <w:tcPr>
                  <w:tcW w:w="200" w:type="pct"/>
                </w:tcPr>
                <w:p w14:paraId="389E4996" w14:textId="77777777" w:rsidR="00F452E9" w:rsidRDefault="009D3063">
                  <w:pPr>
                    <w:jc w:val="center"/>
                    <w:rPr>
                      <w:szCs w:val="24"/>
                    </w:rPr>
                  </w:pPr>
                  <w:r>
                    <w:rPr>
                      <w:szCs w:val="24"/>
                    </w:rPr>
                    <w:t>1.</w:t>
                  </w:r>
                </w:p>
              </w:tc>
              <w:tc>
                <w:tcPr>
                  <w:tcW w:w="775" w:type="pct"/>
                </w:tcPr>
                <w:p w14:paraId="2B79E2C6" w14:textId="77777777" w:rsidR="00F452E9" w:rsidRDefault="009D3063">
                  <w:pPr>
                    <w:jc w:val="both"/>
                    <w:rPr>
                      <w:szCs w:val="24"/>
                    </w:rPr>
                  </w:pPr>
                  <w:r>
                    <w:rPr>
                      <w:szCs w:val="24"/>
                    </w:rPr>
                    <w:t>Rekultivuota žemė, naudojama žaliesiems plotams, socialiniams būstams, ekonominei arba kitai paskirčiai</w:t>
                  </w:r>
                </w:p>
              </w:tc>
              <w:tc>
                <w:tcPr>
                  <w:tcW w:w="586" w:type="pct"/>
                </w:tcPr>
                <w:p w14:paraId="7DFD9341" w14:textId="77777777" w:rsidR="00F452E9" w:rsidRDefault="009D3063">
                  <w:pPr>
                    <w:jc w:val="center"/>
                    <w:rPr>
                      <w:i/>
                      <w:iCs/>
                      <w:szCs w:val="24"/>
                    </w:rPr>
                  </w:pPr>
                  <w:r>
                    <w:rPr>
                      <w:szCs w:val="24"/>
                    </w:rPr>
                    <w:t>R.B.2.2052</w:t>
                  </w:r>
                </w:p>
              </w:tc>
              <w:tc>
                <w:tcPr>
                  <w:tcW w:w="544" w:type="pct"/>
                </w:tcPr>
                <w:p w14:paraId="04070FD7" w14:textId="77777777" w:rsidR="00F452E9" w:rsidRDefault="009D3063">
                  <w:pPr>
                    <w:jc w:val="center"/>
                    <w:rPr>
                      <w:szCs w:val="24"/>
                    </w:rPr>
                  </w:pPr>
                  <w:r>
                    <w:rPr>
                      <w:szCs w:val="24"/>
                    </w:rPr>
                    <w:t>Hektarai</w:t>
                  </w:r>
                </w:p>
              </w:tc>
              <w:tc>
                <w:tcPr>
                  <w:tcW w:w="590" w:type="pct"/>
                </w:tcPr>
                <w:p w14:paraId="1DF75BE3" w14:textId="77777777" w:rsidR="00F452E9" w:rsidRDefault="009D3063">
                  <w:pPr>
                    <w:jc w:val="center"/>
                    <w:rPr>
                      <w:iCs/>
                      <w:szCs w:val="24"/>
                    </w:rPr>
                  </w:pPr>
                  <w:r>
                    <w:rPr>
                      <w:iCs/>
                      <w:szCs w:val="24"/>
                    </w:rPr>
                    <w:t>59,1</w:t>
                  </w:r>
                </w:p>
              </w:tc>
              <w:tc>
                <w:tcPr>
                  <w:tcW w:w="1327" w:type="pct"/>
                </w:tcPr>
                <w:p w14:paraId="358CD075" w14:textId="77777777" w:rsidR="00F452E9" w:rsidRDefault="009D3063">
                  <w:pPr>
                    <w:jc w:val="both"/>
                    <w:rPr>
                      <w:iCs/>
                      <w:szCs w:val="24"/>
                    </w:rPr>
                  </w:pPr>
                  <w:r>
                    <w:rPr>
                      <w:iCs/>
                      <w:szCs w:val="24"/>
                    </w:rPr>
                    <w:t>Prie rodiklio siekimo turi prisidėti projektai, kuriais vykdoma šių Gairių III skyriaus 3 punkto 1 lentelės 1.1 papunktyje nurodyta veikla, kai, įgyvendinant projektą, atliekami užterštos teritorijos išvalymo, pažeistos teritorijos rekultivavimo ir (ar) teritorijos rehabilitavimo darbai (išskyrus darbus, kurių atlikimas gali būti finansuojamas pagal Lietuvos Respublikos aplinkos ministerijos patvirtintas regioninės pažangos priemonės 02-001-06-08-03 (RE) „Sutvarkyti praeityje užterštas ir pažeistas teritori</w:t>
                  </w:r>
                  <w:r>
                    <w:rPr>
                      <w:iCs/>
                      <w:szCs w:val="24"/>
                    </w:rPr>
                    <w:t xml:space="preserve">jas“ finansavimo gaires, patvirtintas Lietuvos Respublikos aplinkos ministro </w:t>
                  </w:r>
                  <w:r>
                    <w:rPr>
                      <w:color w:val="000000"/>
                      <w:shd w:val="clear" w:color="auto" w:fill="FFFFFF"/>
                    </w:rPr>
                    <w:t>2023 m. kovo 13 d. įsakymu Nr. D1-74 „Dėl Regioninės pažangos priemonės Nr. 02-001-06-08-03 (RE) „Sutvarkyti praeityje užterštas ir pažeistas teritorijas“ finansavimo gairių patvirtinimo“</w:t>
                  </w:r>
                  <w:r>
                    <w:rPr>
                      <w:iCs/>
                      <w:szCs w:val="24"/>
                    </w:rPr>
                    <w:t>).</w:t>
                  </w:r>
                </w:p>
              </w:tc>
              <w:tc>
                <w:tcPr>
                  <w:tcW w:w="979" w:type="pct"/>
                </w:tcPr>
                <w:p w14:paraId="7625ECCC" w14:textId="77777777" w:rsidR="00F452E9" w:rsidRDefault="009D3063">
                  <w:pPr>
                    <w:jc w:val="both"/>
                    <w:rPr>
                      <w:iCs/>
                      <w:szCs w:val="24"/>
                    </w:rPr>
                  </w:pPr>
                  <w:r>
                    <w:rPr>
                      <w:iCs/>
                      <w:szCs w:val="24"/>
                    </w:rPr>
                    <w:t>Rodiklio aprašymo kortelė pateikta Gairių 1 priede</w:t>
                  </w:r>
                </w:p>
              </w:tc>
            </w:tr>
            <w:tr w:rsidR="00F452E9" w14:paraId="448A80FF" w14:textId="77777777">
              <w:trPr>
                <w:trHeight w:val="662"/>
              </w:trPr>
              <w:tc>
                <w:tcPr>
                  <w:tcW w:w="200" w:type="pct"/>
                </w:tcPr>
                <w:p w14:paraId="44D8300F" w14:textId="77777777" w:rsidR="00F452E9" w:rsidRDefault="009D3063">
                  <w:pPr>
                    <w:jc w:val="center"/>
                    <w:rPr>
                      <w:szCs w:val="24"/>
                    </w:rPr>
                  </w:pPr>
                  <w:r>
                    <w:rPr>
                      <w:szCs w:val="24"/>
                    </w:rPr>
                    <w:t>2.</w:t>
                  </w:r>
                </w:p>
              </w:tc>
              <w:tc>
                <w:tcPr>
                  <w:tcW w:w="775" w:type="pct"/>
                </w:tcPr>
                <w:p w14:paraId="34B88851" w14:textId="77777777" w:rsidR="00F452E9" w:rsidRDefault="009D3063">
                  <w:pPr>
                    <w:jc w:val="both"/>
                    <w:rPr>
                      <w:szCs w:val="24"/>
                    </w:rPr>
                  </w:pPr>
                  <w:r>
                    <w:rPr>
                      <w:szCs w:val="24"/>
                    </w:rPr>
                    <w:t>Metinis konsoliduotų viešųjų paslaugų vartotojų skaičius</w:t>
                  </w:r>
                </w:p>
              </w:tc>
              <w:tc>
                <w:tcPr>
                  <w:tcW w:w="586" w:type="pct"/>
                </w:tcPr>
                <w:p w14:paraId="26524F3D" w14:textId="77777777" w:rsidR="00F452E9" w:rsidRDefault="009D3063">
                  <w:pPr>
                    <w:jc w:val="center"/>
                    <w:rPr>
                      <w:szCs w:val="24"/>
                    </w:rPr>
                  </w:pPr>
                  <w:r>
                    <w:rPr>
                      <w:szCs w:val="24"/>
                    </w:rPr>
                    <w:t>R.S.2.3039</w:t>
                  </w:r>
                </w:p>
              </w:tc>
              <w:tc>
                <w:tcPr>
                  <w:tcW w:w="544" w:type="pct"/>
                </w:tcPr>
                <w:p w14:paraId="3EB69966" w14:textId="77777777" w:rsidR="00F452E9" w:rsidRDefault="009D3063">
                  <w:pPr>
                    <w:jc w:val="center"/>
                    <w:rPr>
                      <w:szCs w:val="24"/>
                    </w:rPr>
                  </w:pPr>
                  <w:r>
                    <w:rPr>
                      <w:szCs w:val="24"/>
                    </w:rPr>
                    <w:t>Vartotojai per metus</w:t>
                  </w:r>
                </w:p>
              </w:tc>
              <w:tc>
                <w:tcPr>
                  <w:tcW w:w="590" w:type="pct"/>
                </w:tcPr>
                <w:p w14:paraId="7E27A768" w14:textId="77777777" w:rsidR="00F452E9" w:rsidRDefault="009D3063">
                  <w:pPr>
                    <w:jc w:val="center"/>
                    <w:rPr>
                      <w:iCs/>
                      <w:szCs w:val="24"/>
                    </w:rPr>
                  </w:pPr>
                  <w:r>
                    <w:rPr>
                      <w:iCs/>
                      <w:szCs w:val="24"/>
                    </w:rPr>
                    <w:t>7 885 300</w:t>
                  </w:r>
                </w:p>
              </w:tc>
              <w:tc>
                <w:tcPr>
                  <w:tcW w:w="1327" w:type="pct"/>
                </w:tcPr>
                <w:p w14:paraId="524E3A50" w14:textId="77777777" w:rsidR="00F452E9" w:rsidRDefault="009D3063">
                  <w:pPr>
                    <w:jc w:val="both"/>
                    <w:rPr>
                      <w:iCs/>
                      <w:szCs w:val="24"/>
                    </w:rPr>
                  </w:pPr>
                  <w:r>
                    <w:rPr>
                      <w:iCs/>
                      <w:szCs w:val="24"/>
                    </w:rPr>
                    <w:t>Prie rodiklio siekimo turi prisidėti projektai, kuriais vykdoma:</w:t>
                  </w:r>
                </w:p>
                <w:p w14:paraId="1E2000E2" w14:textId="77777777" w:rsidR="00F452E9" w:rsidRDefault="009D3063">
                  <w:pPr>
                    <w:jc w:val="both"/>
                    <w:rPr>
                      <w:iCs/>
                      <w:szCs w:val="24"/>
                    </w:rPr>
                  </w:pPr>
                  <w:r>
                    <w:rPr>
                      <w:iCs/>
                      <w:szCs w:val="24"/>
                    </w:rPr>
                    <w:t xml:space="preserve">– Gairių III skyriaus 3 punkto 1 lentelės 1.1 papunktyje nurodyta </w:t>
                  </w:r>
                  <w:r>
                    <w:rPr>
                      <w:iCs/>
                      <w:szCs w:val="24"/>
                    </w:rPr>
                    <w:lastRenderedPageBreak/>
                    <w:t>veikla, kai, įgyvendinant projektą, investuojama į pastatus, kuriuose yra ar, įgyvendinus projektą, bus teikiamos viešosios paslaugos;</w:t>
                  </w:r>
                </w:p>
                <w:p w14:paraId="4CCE8E34" w14:textId="77777777" w:rsidR="00F452E9" w:rsidRDefault="009D3063">
                  <w:pPr>
                    <w:jc w:val="both"/>
                    <w:rPr>
                      <w:iCs/>
                      <w:szCs w:val="24"/>
                    </w:rPr>
                  </w:pPr>
                  <w:r>
                    <w:rPr>
                      <w:iCs/>
                      <w:szCs w:val="24"/>
                    </w:rPr>
                    <w:t>– Gairių III skyriaus 3 punkto 1 lentelės 1.2, 1.3 ir (ar) 1.4 papunkčiuose arba 2 punkte nurodyta (-os) veikla (-os).</w:t>
                  </w:r>
                </w:p>
              </w:tc>
              <w:tc>
                <w:tcPr>
                  <w:tcW w:w="979" w:type="pct"/>
                </w:tcPr>
                <w:p w14:paraId="2B325242" w14:textId="77777777" w:rsidR="00F452E9" w:rsidRDefault="009D3063">
                  <w:pPr>
                    <w:jc w:val="both"/>
                    <w:rPr>
                      <w:i/>
                      <w:iCs/>
                      <w:szCs w:val="24"/>
                    </w:rPr>
                  </w:pPr>
                  <w:r>
                    <w:rPr>
                      <w:iCs/>
                      <w:szCs w:val="24"/>
                    </w:rPr>
                    <w:lastRenderedPageBreak/>
                    <w:t>Rodiklio aprašymo kortelė pateikta Gairių 1 priede</w:t>
                  </w:r>
                </w:p>
              </w:tc>
            </w:tr>
            <w:tr w:rsidR="00F452E9" w14:paraId="37AC4128" w14:textId="77777777">
              <w:trPr>
                <w:trHeight w:val="662"/>
              </w:trPr>
              <w:tc>
                <w:tcPr>
                  <w:tcW w:w="200" w:type="pct"/>
                </w:tcPr>
                <w:p w14:paraId="10839A5F" w14:textId="77777777" w:rsidR="00F452E9" w:rsidRDefault="009D3063">
                  <w:pPr>
                    <w:jc w:val="center"/>
                    <w:rPr>
                      <w:szCs w:val="24"/>
                    </w:rPr>
                  </w:pPr>
                  <w:r>
                    <w:rPr>
                      <w:szCs w:val="24"/>
                    </w:rPr>
                    <w:t>3.</w:t>
                  </w:r>
                </w:p>
              </w:tc>
              <w:tc>
                <w:tcPr>
                  <w:tcW w:w="775" w:type="pct"/>
                </w:tcPr>
                <w:p w14:paraId="23C5D8EC" w14:textId="77777777" w:rsidR="00F452E9" w:rsidRDefault="009D3063">
                  <w:pPr>
                    <w:jc w:val="both"/>
                    <w:rPr>
                      <w:szCs w:val="24"/>
                    </w:rPr>
                  </w:pPr>
                  <w:r>
                    <w:rPr>
                      <w:szCs w:val="24"/>
                    </w:rPr>
                    <w:t>Sukurtos arba atkurtos teritorijos, naudojamos ekonominei, rekreacinei ar turizmo paskirčiai</w:t>
                  </w:r>
                </w:p>
              </w:tc>
              <w:tc>
                <w:tcPr>
                  <w:tcW w:w="586" w:type="pct"/>
                </w:tcPr>
                <w:p w14:paraId="781FA83A" w14:textId="77777777" w:rsidR="00F452E9" w:rsidRDefault="009D3063">
                  <w:pPr>
                    <w:jc w:val="center"/>
                    <w:rPr>
                      <w:szCs w:val="24"/>
                    </w:rPr>
                  </w:pPr>
                  <w:r>
                    <w:rPr>
                      <w:szCs w:val="24"/>
                    </w:rPr>
                    <w:t>R.N.2. 5720</w:t>
                  </w:r>
                </w:p>
              </w:tc>
              <w:tc>
                <w:tcPr>
                  <w:tcW w:w="544" w:type="pct"/>
                </w:tcPr>
                <w:p w14:paraId="7185B8BF" w14:textId="77777777" w:rsidR="00F452E9" w:rsidRDefault="009D3063">
                  <w:pPr>
                    <w:jc w:val="center"/>
                    <w:rPr>
                      <w:szCs w:val="24"/>
                    </w:rPr>
                  </w:pPr>
                  <w:r>
                    <w:rPr>
                      <w:szCs w:val="24"/>
                    </w:rPr>
                    <w:t>Hektarai</w:t>
                  </w:r>
                </w:p>
              </w:tc>
              <w:tc>
                <w:tcPr>
                  <w:tcW w:w="590" w:type="pct"/>
                </w:tcPr>
                <w:p w14:paraId="320D6502" w14:textId="77777777" w:rsidR="00F452E9" w:rsidRDefault="009D3063">
                  <w:pPr>
                    <w:jc w:val="center"/>
                    <w:rPr>
                      <w:iCs/>
                      <w:szCs w:val="24"/>
                    </w:rPr>
                  </w:pPr>
                  <w:r>
                    <w:rPr>
                      <w:iCs/>
                      <w:szCs w:val="24"/>
                    </w:rPr>
                    <w:t>294,3</w:t>
                  </w:r>
                </w:p>
              </w:tc>
              <w:tc>
                <w:tcPr>
                  <w:tcW w:w="1327" w:type="pct"/>
                </w:tcPr>
                <w:p w14:paraId="46E8CDAD" w14:textId="77777777" w:rsidR="00F452E9" w:rsidRDefault="009D3063">
                  <w:pPr>
                    <w:jc w:val="both"/>
                    <w:rPr>
                      <w:iCs/>
                      <w:szCs w:val="24"/>
                    </w:rPr>
                  </w:pPr>
                  <w:r>
                    <w:rPr>
                      <w:iCs/>
                      <w:szCs w:val="24"/>
                    </w:rPr>
                    <w:t>Prie rodiklio siekimo turi prisidėti projektai, kuriais vykdoma šių Gairių III skyriaus 3 punkto 1 lentelės 1.1 papunktyje nurodyta veikla, kai, įgyvendinant projektą, investuojama į urbanizuotos teritorijos pritaikymą turizmui ar rekreacijai</w:t>
                  </w:r>
                </w:p>
              </w:tc>
              <w:tc>
                <w:tcPr>
                  <w:tcW w:w="979" w:type="pct"/>
                </w:tcPr>
                <w:p w14:paraId="6C27386B" w14:textId="77777777" w:rsidR="00F452E9" w:rsidRDefault="009D3063">
                  <w:pPr>
                    <w:jc w:val="both"/>
                    <w:rPr>
                      <w:i/>
                      <w:iCs/>
                      <w:szCs w:val="24"/>
                    </w:rPr>
                  </w:pPr>
                  <w:r>
                    <w:rPr>
                      <w:iCs/>
                      <w:szCs w:val="24"/>
                    </w:rPr>
                    <w:t>Rodiklio aprašymo kortelė pateikta Gairių 1 priede</w:t>
                  </w:r>
                </w:p>
              </w:tc>
            </w:tr>
            <w:tr w:rsidR="00F452E9" w14:paraId="1ADB763E" w14:textId="77777777">
              <w:trPr>
                <w:trHeight w:val="355"/>
              </w:trPr>
              <w:tc>
                <w:tcPr>
                  <w:tcW w:w="5000" w:type="pct"/>
                  <w:gridSpan w:val="7"/>
                </w:tcPr>
                <w:p w14:paraId="664C5EBD" w14:textId="77777777" w:rsidR="00F452E9" w:rsidRDefault="009D3063">
                  <w:pPr>
                    <w:jc w:val="center"/>
                    <w:rPr>
                      <w:iCs/>
                      <w:szCs w:val="24"/>
                    </w:rPr>
                  </w:pPr>
                  <w:r>
                    <w:rPr>
                      <w:iCs/>
                      <w:szCs w:val="24"/>
                    </w:rPr>
                    <w:t>Produkto rodikliai</w:t>
                  </w:r>
                </w:p>
              </w:tc>
            </w:tr>
            <w:tr w:rsidR="00F452E9" w14:paraId="03FA5A4E" w14:textId="77777777">
              <w:trPr>
                <w:trHeight w:val="662"/>
              </w:trPr>
              <w:tc>
                <w:tcPr>
                  <w:tcW w:w="200" w:type="pct"/>
                </w:tcPr>
                <w:p w14:paraId="7053EC7B" w14:textId="77777777" w:rsidR="00F452E9" w:rsidRDefault="009D3063">
                  <w:pPr>
                    <w:jc w:val="center"/>
                    <w:rPr>
                      <w:szCs w:val="24"/>
                    </w:rPr>
                  </w:pPr>
                  <w:r>
                    <w:rPr>
                      <w:szCs w:val="24"/>
                    </w:rPr>
                    <w:t>4.</w:t>
                  </w:r>
                </w:p>
              </w:tc>
              <w:tc>
                <w:tcPr>
                  <w:tcW w:w="775" w:type="pct"/>
                </w:tcPr>
                <w:p w14:paraId="5EA42138" w14:textId="77777777" w:rsidR="00F452E9" w:rsidRDefault="009D3063">
                  <w:pPr>
                    <w:jc w:val="both"/>
                    <w:rPr>
                      <w:szCs w:val="24"/>
                    </w:rPr>
                  </w:pPr>
                  <w:r>
                    <w:rPr>
                      <w:szCs w:val="24"/>
                    </w:rPr>
                    <w:t>Integruoti teritorinio vystymo projektai</w:t>
                  </w:r>
                </w:p>
              </w:tc>
              <w:tc>
                <w:tcPr>
                  <w:tcW w:w="586" w:type="pct"/>
                </w:tcPr>
                <w:p w14:paraId="599B48F8" w14:textId="77777777" w:rsidR="00F452E9" w:rsidRDefault="009D3063">
                  <w:pPr>
                    <w:jc w:val="center"/>
                    <w:rPr>
                      <w:szCs w:val="24"/>
                    </w:rPr>
                  </w:pPr>
                  <w:r>
                    <w:rPr>
                      <w:szCs w:val="24"/>
                    </w:rPr>
                    <w:t>P.B.2.0076</w:t>
                  </w:r>
                </w:p>
              </w:tc>
              <w:tc>
                <w:tcPr>
                  <w:tcW w:w="544" w:type="pct"/>
                </w:tcPr>
                <w:p w14:paraId="354B33F3" w14:textId="77777777" w:rsidR="00F452E9" w:rsidRDefault="009D3063">
                  <w:pPr>
                    <w:jc w:val="center"/>
                    <w:rPr>
                      <w:szCs w:val="24"/>
                    </w:rPr>
                  </w:pPr>
                  <w:r>
                    <w:rPr>
                      <w:szCs w:val="24"/>
                    </w:rPr>
                    <w:t>Projektai</w:t>
                  </w:r>
                </w:p>
              </w:tc>
              <w:tc>
                <w:tcPr>
                  <w:tcW w:w="590" w:type="pct"/>
                </w:tcPr>
                <w:p w14:paraId="2114D3A9" w14:textId="77777777" w:rsidR="00F452E9" w:rsidRDefault="009D3063">
                  <w:pPr>
                    <w:jc w:val="center"/>
                    <w:rPr>
                      <w:iCs/>
                      <w:szCs w:val="24"/>
                    </w:rPr>
                  </w:pPr>
                  <w:r>
                    <w:rPr>
                      <w:iCs/>
                      <w:szCs w:val="24"/>
                    </w:rPr>
                    <w:t>26</w:t>
                  </w:r>
                </w:p>
              </w:tc>
              <w:tc>
                <w:tcPr>
                  <w:tcW w:w="1327" w:type="pct"/>
                </w:tcPr>
                <w:p w14:paraId="3708C0D4" w14:textId="77777777" w:rsidR="00F452E9" w:rsidRDefault="009D3063">
                  <w:pPr>
                    <w:jc w:val="both"/>
                    <w:rPr>
                      <w:iCs/>
                      <w:szCs w:val="24"/>
                    </w:rPr>
                  </w:pPr>
                  <w:r>
                    <w:rPr>
                      <w:iCs/>
                      <w:szCs w:val="24"/>
                    </w:rPr>
                    <w:t>Prie rodiklio turi būti prisidedama vykdant visas šių Gairių III skyriaus 3 punkto 1 lentelėje nurodytas finansuojamas veiklas.</w:t>
                  </w:r>
                </w:p>
              </w:tc>
              <w:tc>
                <w:tcPr>
                  <w:tcW w:w="979" w:type="pct"/>
                </w:tcPr>
                <w:p w14:paraId="65DA54F6" w14:textId="77777777" w:rsidR="00F452E9" w:rsidRDefault="009D3063">
                  <w:pPr>
                    <w:jc w:val="both"/>
                    <w:rPr>
                      <w:i/>
                      <w:iCs/>
                      <w:szCs w:val="24"/>
                    </w:rPr>
                  </w:pPr>
                  <w:r>
                    <w:rPr>
                      <w:iCs/>
                      <w:szCs w:val="24"/>
                    </w:rPr>
                    <w:t>Rodiklio aprašymo kortelė pateikta Gairių 1 priede</w:t>
                  </w:r>
                </w:p>
              </w:tc>
            </w:tr>
            <w:tr w:rsidR="00F452E9" w14:paraId="0F643EDC" w14:textId="77777777">
              <w:trPr>
                <w:trHeight w:val="662"/>
              </w:trPr>
              <w:tc>
                <w:tcPr>
                  <w:tcW w:w="200" w:type="pct"/>
                </w:tcPr>
                <w:p w14:paraId="36671C42" w14:textId="77777777" w:rsidR="00F452E9" w:rsidRDefault="009D3063">
                  <w:pPr>
                    <w:jc w:val="center"/>
                    <w:rPr>
                      <w:szCs w:val="24"/>
                    </w:rPr>
                  </w:pPr>
                  <w:r>
                    <w:rPr>
                      <w:szCs w:val="24"/>
                    </w:rPr>
                    <w:t>5.</w:t>
                  </w:r>
                </w:p>
              </w:tc>
              <w:tc>
                <w:tcPr>
                  <w:tcW w:w="775" w:type="pct"/>
                </w:tcPr>
                <w:p w14:paraId="2CB3D31D" w14:textId="77777777" w:rsidR="00F452E9" w:rsidRDefault="009D3063">
                  <w:pPr>
                    <w:jc w:val="both"/>
                    <w:rPr>
                      <w:szCs w:val="24"/>
                    </w:rPr>
                  </w:pPr>
                  <w:r>
                    <w:rPr>
                      <w:szCs w:val="24"/>
                    </w:rPr>
                    <w:t>Atviros erdvės, sukurtos arba atkurtos miestų teritorijose</w:t>
                  </w:r>
                </w:p>
              </w:tc>
              <w:tc>
                <w:tcPr>
                  <w:tcW w:w="586" w:type="pct"/>
                </w:tcPr>
                <w:p w14:paraId="09B6CFC9" w14:textId="77777777" w:rsidR="00F452E9" w:rsidRDefault="009D3063">
                  <w:pPr>
                    <w:widowControl w:val="0"/>
                    <w:jc w:val="center"/>
                    <w:rPr>
                      <w:szCs w:val="24"/>
                    </w:rPr>
                  </w:pPr>
                  <w:r>
                    <w:rPr>
                      <w:szCs w:val="24"/>
                    </w:rPr>
                    <w:t>P.B.2.0114</w:t>
                  </w:r>
                </w:p>
              </w:tc>
              <w:tc>
                <w:tcPr>
                  <w:tcW w:w="544" w:type="pct"/>
                </w:tcPr>
                <w:p w14:paraId="454E1A1A" w14:textId="77777777" w:rsidR="00F452E9" w:rsidRDefault="009D3063">
                  <w:pPr>
                    <w:jc w:val="center"/>
                    <w:rPr>
                      <w:szCs w:val="24"/>
                    </w:rPr>
                  </w:pPr>
                  <w:r>
                    <w:rPr>
                      <w:szCs w:val="24"/>
                    </w:rPr>
                    <w:t>Kvadratiniai metrai</w:t>
                  </w:r>
                </w:p>
              </w:tc>
              <w:tc>
                <w:tcPr>
                  <w:tcW w:w="590" w:type="pct"/>
                </w:tcPr>
                <w:p w14:paraId="604C273E" w14:textId="77777777" w:rsidR="00F452E9" w:rsidRDefault="009D3063">
                  <w:pPr>
                    <w:jc w:val="center"/>
                    <w:rPr>
                      <w:iCs/>
                      <w:szCs w:val="24"/>
                    </w:rPr>
                  </w:pPr>
                  <w:r>
                    <w:rPr>
                      <w:szCs w:val="24"/>
                    </w:rPr>
                    <w:t>2 943 000</w:t>
                  </w:r>
                </w:p>
              </w:tc>
              <w:tc>
                <w:tcPr>
                  <w:tcW w:w="1327" w:type="pct"/>
                </w:tcPr>
                <w:p w14:paraId="648A6085" w14:textId="77777777" w:rsidR="00F452E9" w:rsidRDefault="009D3063">
                  <w:pPr>
                    <w:jc w:val="both"/>
                    <w:rPr>
                      <w:iCs/>
                      <w:szCs w:val="24"/>
                    </w:rPr>
                  </w:pPr>
                  <w:r>
                    <w:rPr>
                      <w:iCs/>
                      <w:szCs w:val="24"/>
                    </w:rPr>
                    <w:t xml:space="preserve">Prie rodiklio siekimo turi prisidėti projektai, kuriais vykdoma šių Gairių III skyriaus 3 punkto 1 lentelės 1.1 papunktyje nurodyta veikla, kai, įgyvendinant projektą, kuriamos arba atkuriamos atviros viešosios erdvės. </w:t>
                  </w:r>
                </w:p>
              </w:tc>
              <w:tc>
                <w:tcPr>
                  <w:tcW w:w="979" w:type="pct"/>
                </w:tcPr>
                <w:p w14:paraId="2BA5B6D8" w14:textId="77777777" w:rsidR="00F452E9" w:rsidRDefault="009D3063">
                  <w:pPr>
                    <w:jc w:val="both"/>
                    <w:rPr>
                      <w:i/>
                      <w:iCs/>
                      <w:szCs w:val="24"/>
                    </w:rPr>
                  </w:pPr>
                  <w:r>
                    <w:rPr>
                      <w:iCs/>
                      <w:szCs w:val="24"/>
                    </w:rPr>
                    <w:t>Rodiklio aprašymo kortelė pateikta Gairių 1 priede</w:t>
                  </w:r>
                </w:p>
              </w:tc>
            </w:tr>
            <w:tr w:rsidR="00F452E9" w14:paraId="0DD9CBC4" w14:textId="77777777">
              <w:trPr>
                <w:trHeight w:val="662"/>
              </w:trPr>
              <w:tc>
                <w:tcPr>
                  <w:tcW w:w="200" w:type="pct"/>
                </w:tcPr>
                <w:p w14:paraId="13CC2EDA" w14:textId="77777777" w:rsidR="00F452E9" w:rsidRDefault="009D3063">
                  <w:pPr>
                    <w:jc w:val="center"/>
                    <w:rPr>
                      <w:szCs w:val="24"/>
                    </w:rPr>
                  </w:pPr>
                  <w:r>
                    <w:rPr>
                      <w:szCs w:val="24"/>
                    </w:rPr>
                    <w:t>6.</w:t>
                  </w:r>
                </w:p>
              </w:tc>
              <w:tc>
                <w:tcPr>
                  <w:tcW w:w="775" w:type="pct"/>
                </w:tcPr>
                <w:p w14:paraId="1B2E2C20" w14:textId="77777777" w:rsidR="00F452E9" w:rsidRDefault="009D3063">
                  <w:r>
                    <w:t xml:space="preserve">Naujų ar rekonstruotų pastatų, kurių pirminės energijos paklausa yra bent </w:t>
                  </w:r>
                  <w:r>
                    <w:lastRenderedPageBreak/>
                    <w:t>20 % mažesnė, nei reikalauja energijos beveik nevartojantis pastatas, plotas</w:t>
                  </w:r>
                </w:p>
              </w:tc>
              <w:tc>
                <w:tcPr>
                  <w:tcW w:w="586" w:type="pct"/>
                </w:tcPr>
                <w:p w14:paraId="555F93AD" w14:textId="77777777" w:rsidR="00F452E9" w:rsidRDefault="009D3063">
                  <w:pPr>
                    <w:jc w:val="center"/>
                  </w:pPr>
                  <w:r>
                    <w:lastRenderedPageBreak/>
                    <w:t>P.S.2.1034</w:t>
                  </w:r>
                </w:p>
              </w:tc>
              <w:tc>
                <w:tcPr>
                  <w:tcW w:w="544" w:type="pct"/>
                </w:tcPr>
                <w:p w14:paraId="4EB13BB3" w14:textId="77777777" w:rsidR="00F452E9" w:rsidRDefault="009D3063">
                  <w:r>
                    <w:t>Kvadratiniai metrai</w:t>
                  </w:r>
                </w:p>
              </w:tc>
              <w:tc>
                <w:tcPr>
                  <w:tcW w:w="590" w:type="pct"/>
                </w:tcPr>
                <w:p w14:paraId="004C126E" w14:textId="77777777" w:rsidR="00F452E9" w:rsidRDefault="009D3063">
                  <w:r>
                    <w:t>35 100</w:t>
                  </w:r>
                </w:p>
              </w:tc>
              <w:tc>
                <w:tcPr>
                  <w:tcW w:w="1327" w:type="pct"/>
                </w:tcPr>
                <w:p w14:paraId="016BB59F" w14:textId="77777777" w:rsidR="00F452E9" w:rsidRDefault="009D3063">
                  <w:pPr>
                    <w:jc w:val="both"/>
                  </w:pPr>
                  <w:r>
                    <w:t xml:space="preserve">Siekiant rodiklio turi prisidėti projektai, kuriais vykdoma šių Gairių III skyriaus 3 punkto 1 lentelės 1.1, 1.2 ir (ar) 1.3 papunkčiuose arba 2 punkte </w:t>
                  </w:r>
                  <w:r>
                    <w:lastRenderedPageBreak/>
                    <w:t xml:space="preserve">nurodyta (-os) veikla (-os), kai įgyvendinant projektą statomas naujas šildomas pastatas ar pastatas su šildomo ploto dalimi arba rekonstruojamas šildomas pastatas ar pastatas su šildomo ploto dalimi (išskyrus </w:t>
                  </w:r>
                  <w:r>
                    <w:rPr>
                      <w:color w:val="000000"/>
                    </w:rPr>
                    <w:t xml:space="preserve">Statybos techninio reglamento STR 2.01.02:2016 „Pastatų energinio naudingumo projektavimas ir sertifikavimas“, patvirtinto Lietuvos Respublikos aplinkos ministro 2016 m. lapkričio 11 d. įsakymu Nr. D1-754 </w:t>
                  </w:r>
                  <w:r>
                    <w:rPr>
                      <w:color w:val="000000"/>
                      <w:szCs w:val="24"/>
                    </w:rPr>
                    <w:t xml:space="preserve">„Dėl </w:t>
                  </w:r>
                  <w:r>
                    <w:rPr>
                      <w:color w:val="000000"/>
                    </w:rPr>
                    <w:t>Statybos techninio reglamento STR 2.01.02:2016 „Pastatų energinio naudingumo projektavimas i</w:t>
                  </w:r>
                  <w:r>
                    <w:rPr>
                      <w:color w:val="000000"/>
                    </w:rPr>
                    <w:t xml:space="preserve">r sertifikavimas“ patvirtinimo“, 1 punkte nurodytus atvejus ir atvejus, kai </w:t>
                  </w:r>
                  <w:r>
                    <w:rPr>
                      <w:color w:val="000000"/>
                      <w:bdr w:val="none" w:sz="0" w:space="0" w:color="auto" w:frame="1"/>
                    </w:rPr>
                    <w:t xml:space="preserve">rekonstruojamo pastato </w:t>
                  </w:r>
                  <w:r>
                    <w:rPr>
                      <w:color w:val="000000"/>
                    </w:rPr>
                    <w:t>tūris po rekonstrukcijos padidėja ne daugiau kaip 100 procentų)</w:t>
                  </w:r>
                  <w:r>
                    <w:t>.</w:t>
                  </w:r>
                </w:p>
              </w:tc>
              <w:tc>
                <w:tcPr>
                  <w:tcW w:w="979" w:type="pct"/>
                </w:tcPr>
                <w:p w14:paraId="1C2335F5" w14:textId="77777777" w:rsidR="00F452E9" w:rsidRDefault="009D3063">
                  <w:r>
                    <w:lastRenderedPageBreak/>
                    <w:t>Rodiklio aprašymo kortelė pateikta Gairių 1 priede</w:t>
                  </w:r>
                </w:p>
              </w:tc>
            </w:tr>
            <w:tr w:rsidR="00F452E9" w14:paraId="646D2872" w14:textId="77777777">
              <w:trPr>
                <w:trHeight w:val="662"/>
              </w:trPr>
              <w:tc>
                <w:tcPr>
                  <w:tcW w:w="200" w:type="pct"/>
                </w:tcPr>
                <w:p w14:paraId="776AC922" w14:textId="77777777" w:rsidR="00F452E9" w:rsidRDefault="009D3063">
                  <w:pPr>
                    <w:jc w:val="center"/>
                    <w:rPr>
                      <w:szCs w:val="24"/>
                    </w:rPr>
                  </w:pPr>
                  <w:r>
                    <w:rPr>
                      <w:szCs w:val="24"/>
                    </w:rPr>
                    <w:t>7.</w:t>
                  </w:r>
                </w:p>
              </w:tc>
              <w:tc>
                <w:tcPr>
                  <w:tcW w:w="775" w:type="pct"/>
                </w:tcPr>
                <w:p w14:paraId="56B320A0" w14:textId="77777777" w:rsidR="00F452E9" w:rsidRDefault="009D3063">
                  <w:pPr>
                    <w:jc w:val="both"/>
                    <w:rPr>
                      <w:szCs w:val="24"/>
                    </w:rPr>
                  </w:pPr>
                  <w:r>
                    <w:rPr>
                      <w:szCs w:val="24"/>
                    </w:rPr>
                    <w:t>Gyventojai, kuriems taikomi projektai, vykdomi pagal integruotas teritorinio vystymo programas</w:t>
                  </w:r>
                </w:p>
              </w:tc>
              <w:tc>
                <w:tcPr>
                  <w:tcW w:w="586" w:type="pct"/>
                </w:tcPr>
                <w:p w14:paraId="30F77CF5" w14:textId="77777777" w:rsidR="00F452E9" w:rsidRDefault="009D3063">
                  <w:pPr>
                    <w:jc w:val="center"/>
                    <w:rPr>
                      <w:szCs w:val="24"/>
                    </w:rPr>
                  </w:pPr>
                  <w:r>
                    <w:rPr>
                      <w:szCs w:val="24"/>
                    </w:rPr>
                    <w:t>P.B.2.0074</w:t>
                  </w:r>
                </w:p>
              </w:tc>
              <w:tc>
                <w:tcPr>
                  <w:tcW w:w="544" w:type="pct"/>
                </w:tcPr>
                <w:p w14:paraId="21818CE3" w14:textId="77777777" w:rsidR="00F452E9" w:rsidRDefault="009D3063">
                  <w:pPr>
                    <w:jc w:val="center"/>
                    <w:rPr>
                      <w:szCs w:val="24"/>
                    </w:rPr>
                  </w:pPr>
                  <w:r>
                    <w:rPr>
                      <w:szCs w:val="24"/>
                    </w:rPr>
                    <w:t>Asmenys</w:t>
                  </w:r>
                </w:p>
              </w:tc>
              <w:tc>
                <w:tcPr>
                  <w:tcW w:w="590" w:type="pct"/>
                </w:tcPr>
                <w:p w14:paraId="020697B1" w14:textId="77777777" w:rsidR="00F452E9" w:rsidRDefault="009D3063">
                  <w:pPr>
                    <w:jc w:val="center"/>
                    <w:rPr>
                      <w:szCs w:val="24"/>
                    </w:rPr>
                  </w:pPr>
                  <w:r>
                    <w:rPr>
                      <w:szCs w:val="24"/>
                    </w:rPr>
                    <w:t>2 511 315</w:t>
                  </w:r>
                </w:p>
              </w:tc>
              <w:tc>
                <w:tcPr>
                  <w:tcW w:w="1327" w:type="pct"/>
                </w:tcPr>
                <w:p w14:paraId="51F60FC1" w14:textId="77777777" w:rsidR="00F452E9" w:rsidRDefault="009D3063">
                  <w:pPr>
                    <w:jc w:val="both"/>
                    <w:rPr>
                      <w:iCs/>
                      <w:szCs w:val="24"/>
                    </w:rPr>
                  </w:pPr>
                  <w:r>
                    <w:rPr>
                      <w:iCs/>
                      <w:szCs w:val="24"/>
                    </w:rPr>
                    <w:t>Prie rodiklio prisidedama vykdant visas Gairių III skyriaus 3 punkto 1 lentelėje nurodytas veiklas. Šio rodiklio siekiama ne projekto, o Investicijų programos 5.1 ir 5.2 uždavinių lygiais. RPPl pažangos priemonių aprašuose prisidėjimas prie šio rodiklio neplanuojamas.</w:t>
                  </w:r>
                </w:p>
              </w:tc>
              <w:tc>
                <w:tcPr>
                  <w:tcW w:w="979" w:type="pct"/>
                </w:tcPr>
                <w:p w14:paraId="67C750A1" w14:textId="77777777" w:rsidR="00F452E9" w:rsidRDefault="009D3063">
                  <w:pPr>
                    <w:jc w:val="both"/>
                    <w:rPr>
                      <w:i/>
                      <w:iCs/>
                      <w:szCs w:val="24"/>
                    </w:rPr>
                  </w:pPr>
                  <w:r>
                    <w:rPr>
                      <w:iCs/>
                      <w:szCs w:val="24"/>
                    </w:rPr>
                    <w:t>Rodiklio aprašymo kortelė pateikta Gairių 1 priede</w:t>
                  </w:r>
                </w:p>
              </w:tc>
            </w:tr>
            <w:tr w:rsidR="00F452E9" w14:paraId="1C6CDDDA" w14:textId="77777777">
              <w:trPr>
                <w:trHeight w:val="662"/>
              </w:trPr>
              <w:tc>
                <w:tcPr>
                  <w:tcW w:w="200" w:type="pct"/>
                </w:tcPr>
                <w:p w14:paraId="4AB59633" w14:textId="77777777" w:rsidR="00F452E9" w:rsidRDefault="009D3063">
                  <w:pPr>
                    <w:jc w:val="center"/>
                    <w:rPr>
                      <w:szCs w:val="24"/>
                    </w:rPr>
                  </w:pPr>
                  <w:r>
                    <w:rPr>
                      <w:szCs w:val="24"/>
                    </w:rPr>
                    <w:t>8.</w:t>
                  </w:r>
                </w:p>
              </w:tc>
              <w:tc>
                <w:tcPr>
                  <w:tcW w:w="775" w:type="pct"/>
                </w:tcPr>
                <w:p w14:paraId="334FF4E0" w14:textId="77777777" w:rsidR="00F452E9" w:rsidRDefault="009D3063">
                  <w:pPr>
                    <w:jc w:val="both"/>
                    <w:rPr>
                      <w:szCs w:val="24"/>
                    </w:rPr>
                  </w:pPr>
                  <w:r>
                    <w:rPr>
                      <w:szCs w:val="24"/>
                    </w:rPr>
                    <w:t>Integruotos teritorinio vystymo strategijos, kurioms suteikta parama</w:t>
                  </w:r>
                </w:p>
              </w:tc>
              <w:tc>
                <w:tcPr>
                  <w:tcW w:w="586" w:type="pct"/>
                </w:tcPr>
                <w:p w14:paraId="1D7200C1" w14:textId="77777777" w:rsidR="00F452E9" w:rsidRDefault="009D3063">
                  <w:pPr>
                    <w:jc w:val="center"/>
                    <w:rPr>
                      <w:szCs w:val="24"/>
                    </w:rPr>
                  </w:pPr>
                  <w:r>
                    <w:rPr>
                      <w:iCs/>
                      <w:color w:val="000000"/>
                      <w:szCs w:val="24"/>
                    </w:rPr>
                    <w:t>P.B.2.0075</w:t>
                  </w:r>
                </w:p>
              </w:tc>
              <w:tc>
                <w:tcPr>
                  <w:tcW w:w="544" w:type="pct"/>
                </w:tcPr>
                <w:p w14:paraId="3993BB9D" w14:textId="77777777" w:rsidR="00F452E9" w:rsidRDefault="009D3063">
                  <w:pPr>
                    <w:jc w:val="center"/>
                    <w:rPr>
                      <w:szCs w:val="24"/>
                    </w:rPr>
                  </w:pPr>
                  <w:r>
                    <w:rPr>
                      <w:szCs w:val="24"/>
                    </w:rPr>
                    <w:t>Indėlis į strategijas</w:t>
                  </w:r>
                </w:p>
              </w:tc>
              <w:tc>
                <w:tcPr>
                  <w:tcW w:w="590" w:type="pct"/>
                </w:tcPr>
                <w:p w14:paraId="73914528" w14:textId="77777777" w:rsidR="00F452E9" w:rsidRDefault="009D3063">
                  <w:pPr>
                    <w:jc w:val="center"/>
                    <w:rPr>
                      <w:szCs w:val="24"/>
                    </w:rPr>
                  </w:pPr>
                  <w:r>
                    <w:rPr>
                      <w:szCs w:val="24"/>
                    </w:rPr>
                    <w:t>20</w:t>
                  </w:r>
                </w:p>
              </w:tc>
              <w:tc>
                <w:tcPr>
                  <w:tcW w:w="1327" w:type="pct"/>
                </w:tcPr>
                <w:p w14:paraId="2717088B" w14:textId="77777777" w:rsidR="00F452E9" w:rsidRDefault="009D3063">
                  <w:pPr>
                    <w:jc w:val="both"/>
                    <w:rPr>
                      <w:iCs/>
                      <w:szCs w:val="24"/>
                    </w:rPr>
                  </w:pPr>
                  <w:r>
                    <w:rPr>
                      <w:iCs/>
                      <w:szCs w:val="24"/>
                    </w:rPr>
                    <w:t xml:space="preserve">Prie rodiklio prisidedama vykdant visas Gairių III skyriaus 3 punkto 1 lentelėje nurodytas veiklas. Šio rodiklio siekiama ne projekto, o </w:t>
                  </w:r>
                  <w:r>
                    <w:rPr>
                      <w:iCs/>
                      <w:szCs w:val="24"/>
                    </w:rPr>
                    <w:lastRenderedPageBreak/>
                    <w:t>Investicijų programos 5.1 ir 5.2 uždavinių lygiais. RPPl pažangos priemonių aprašuose prisidėjimas prie šio rodiklio neplanuojamas.</w:t>
                  </w:r>
                </w:p>
              </w:tc>
              <w:tc>
                <w:tcPr>
                  <w:tcW w:w="979" w:type="pct"/>
                </w:tcPr>
                <w:p w14:paraId="39AF7D76" w14:textId="77777777" w:rsidR="00F452E9" w:rsidRDefault="009D3063">
                  <w:pPr>
                    <w:jc w:val="both"/>
                    <w:rPr>
                      <w:i/>
                      <w:iCs/>
                      <w:szCs w:val="24"/>
                    </w:rPr>
                  </w:pPr>
                  <w:r>
                    <w:rPr>
                      <w:iCs/>
                      <w:szCs w:val="24"/>
                    </w:rPr>
                    <w:lastRenderedPageBreak/>
                    <w:t>Rodiklio aprašymo kortelė pateikta Gairių 1 priede</w:t>
                  </w:r>
                </w:p>
              </w:tc>
            </w:tr>
          </w:tbl>
          <w:p w14:paraId="1787C0B3" w14:textId="77777777" w:rsidR="00F452E9" w:rsidRDefault="00F452E9">
            <w:pPr>
              <w:rPr>
                <w:b/>
                <w:szCs w:val="24"/>
              </w:rPr>
            </w:pPr>
          </w:p>
        </w:tc>
      </w:tr>
      <w:tr w:rsidR="00F452E9" w14:paraId="572685AF" w14:textId="77777777">
        <w:trPr>
          <w:trHeight w:val="325"/>
        </w:trPr>
        <w:tc>
          <w:tcPr>
            <w:tcW w:w="5000" w:type="pct"/>
          </w:tcPr>
          <w:p w14:paraId="4B535667" w14:textId="77777777" w:rsidR="00F452E9" w:rsidRDefault="00F452E9">
            <w:pPr>
              <w:jc w:val="center"/>
              <w:rPr>
                <w:sz w:val="22"/>
                <w:szCs w:val="22"/>
              </w:rPr>
            </w:pPr>
          </w:p>
        </w:tc>
      </w:tr>
      <w:tr w:rsidR="00F452E9" w14:paraId="5D67C9FD" w14:textId="77777777">
        <w:trPr>
          <w:trHeight w:val="420"/>
        </w:trPr>
        <w:tc>
          <w:tcPr>
            <w:tcW w:w="5000" w:type="pct"/>
          </w:tcPr>
          <w:p w14:paraId="7BE3635C" w14:textId="77777777" w:rsidR="00F452E9" w:rsidRDefault="009D3063">
            <w:pPr>
              <w:rPr>
                <w:b/>
                <w:szCs w:val="24"/>
              </w:rPr>
            </w:pPr>
            <w:r>
              <w:rPr>
                <w:b/>
                <w:szCs w:val="24"/>
              </w:rPr>
              <w:t>4. Horizontaliųjų principų laikymosi reikalavimai</w:t>
            </w:r>
          </w:p>
        </w:tc>
      </w:tr>
      <w:tr w:rsidR="00F452E9" w14:paraId="0B3B7AF7" w14:textId="77777777">
        <w:tc>
          <w:tcPr>
            <w:tcW w:w="5000" w:type="pct"/>
          </w:tcPr>
          <w:p w14:paraId="71BCDBA1" w14:textId="77777777" w:rsidR="00F452E9" w:rsidRDefault="009D3063">
            <w:pPr>
              <w:jc w:val="both"/>
              <w:rPr>
                <w:szCs w:val="24"/>
              </w:rPr>
            </w:pPr>
            <w:r>
              <w:rPr>
                <w:szCs w:val="24"/>
              </w:rPr>
              <w:t>4.1. Projekte negali būti numatyta:</w:t>
            </w:r>
          </w:p>
          <w:p w14:paraId="75429ED4" w14:textId="77777777" w:rsidR="00F452E9" w:rsidRDefault="009D3063">
            <w:pPr>
              <w:jc w:val="both"/>
              <w:rPr>
                <w:szCs w:val="24"/>
              </w:rPr>
            </w:pPr>
            <w:r>
              <w:rPr>
                <w:szCs w:val="24"/>
              </w:rPr>
              <w:t xml:space="preserve">4.1.1. apribojimų, kurie turėtų neigiamą poveikį lygių galimybių ir nediskriminavimo dėl lyties, rasės, tautybės, pilietybės, kalbos, kilmės, socialinės padėties, tikėjimo, įsitikinimų ar pažiūrų, amžiaus, negalios, lytinės orientacijos, etninės priklausomybės, religijos ar kitais pagrindais principo įgyvendinimui; </w:t>
            </w:r>
          </w:p>
          <w:p w14:paraId="17D42839" w14:textId="77777777" w:rsidR="00F452E9" w:rsidRDefault="009D3063">
            <w:pPr>
              <w:jc w:val="both"/>
              <w:rPr>
                <w:szCs w:val="24"/>
              </w:rPr>
            </w:pPr>
            <w:r>
              <w:rPr>
                <w:szCs w:val="24"/>
              </w:rPr>
              <w:t>4.1.2. veiksmų, kurie turėtų neigiamą poveikį darnaus vystymosi principo įgyvendinimui.</w:t>
            </w:r>
          </w:p>
          <w:p w14:paraId="4117DA44" w14:textId="77777777" w:rsidR="00F452E9" w:rsidRDefault="009D3063">
            <w:pPr>
              <w:jc w:val="both"/>
              <w:rPr>
                <w:szCs w:val="24"/>
              </w:rPr>
            </w:pPr>
            <w:r>
              <w:rPr>
                <w:szCs w:val="24"/>
              </w:rPr>
              <w:t>4.2. Įgyvendinant projektą, turi būti prisidedama prie:</w:t>
            </w:r>
          </w:p>
          <w:p w14:paraId="4B1D2816" w14:textId="77777777" w:rsidR="00F452E9" w:rsidRDefault="009D3063">
            <w:pPr>
              <w:jc w:val="both"/>
              <w:rPr>
                <w:szCs w:val="24"/>
              </w:rPr>
            </w:pPr>
            <w:r>
              <w:rPr>
                <w:szCs w:val="24"/>
              </w:rPr>
              <w:t>4.2.1.</w:t>
            </w:r>
            <w:r>
              <w:rPr>
                <w:szCs w:val="24"/>
                <w:shd w:val="clear" w:color="auto" w:fill="FFFFFF"/>
                <w:lang w:eastAsia="lt-LT"/>
              </w:rPr>
              <w:t xml:space="preserve"> </w:t>
            </w:r>
            <w:r>
              <w:rPr>
                <w:szCs w:val="24"/>
              </w:rPr>
              <w:t xml:space="preserve">universalaus dizaino, kaip tai apibrėžta Statybos įstatymo 2 straipsnio 109 dalyje, principų įgyvendinimo ir laikomasi universalaus dizaino reikalavimų, nustatytų </w:t>
            </w:r>
            <w:r>
              <w:rPr>
                <w:color w:val="000000"/>
              </w:rPr>
              <w:t>Statybos techniniame reglamente STR 2.03.01:2019 „Statinių prieinamumas“, patvirtintame Lietuvos Respublikos aplinkos ministro 2019 m. lapkričio 4 d. įsakymu Nr. D1-653 „Dėl Statybos techninio reglamento STR 2.03.01:2019 „Statinių prieinamumas“ patvirtinimo“</w:t>
            </w:r>
            <w:r>
              <w:rPr>
                <w:szCs w:val="24"/>
              </w:rPr>
              <w:t>; informacija apie universalaus dizaino principus skelbiama interneto svetainėje https://w</w:t>
            </w:r>
            <w:r>
              <w:rPr>
                <w:szCs w:val="24"/>
              </w:rPr>
              <w:t>ww.ndt.lt/universalus-dizainas/;</w:t>
            </w:r>
            <w:r>
              <w:rPr>
                <w:sz w:val="22"/>
                <w:szCs w:val="22"/>
              </w:rPr>
              <w:t xml:space="preserve"> </w:t>
            </w:r>
            <w:r>
              <w:rPr>
                <w:szCs w:val="24"/>
              </w:rPr>
              <w:t>universalaus dizaino principų įgyvendinimas turi būti aprašytas projekto įgyvendinimo plane;</w:t>
            </w:r>
          </w:p>
          <w:p w14:paraId="3897B57A" w14:textId="77777777" w:rsidR="00F452E9" w:rsidRDefault="009D3063">
            <w:pPr>
              <w:jc w:val="both"/>
              <w:rPr>
                <w:color w:val="000000"/>
              </w:rPr>
            </w:pPr>
            <w:r>
              <w:rPr>
                <w:szCs w:val="24"/>
                <w:shd w:val="clear" w:color="auto" w:fill="FFFFFF"/>
                <w:lang w:eastAsia="lt-LT"/>
              </w:rPr>
              <w:t xml:space="preserve">4.2.2. darnaus vystymosi principo įgyvendinimo, t. y. projekto įgyvendinimo plane pagrindžiama, kad projektu </w:t>
            </w:r>
            <w:r>
              <w:rPr>
                <w:color w:val="000000"/>
                <w:szCs w:val="24"/>
                <w:lang w:eastAsia="lt-LT"/>
              </w:rPr>
              <w:t xml:space="preserve">prisidedama prie Jungtinių Tautų Darnaus vystymosi darbotvarkėje 2030 nustatyto (-ų) Darnaus vystymosi tikslo (-ų) įgyvendinimo </w:t>
            </w:r>
            <w:r>
              <w:rPr>
                <w:color w:val="000000"/>
                <w:szCs w:val="24"/>
              </w:rPr>
              <w:t>aplinkosaugos, socialinėje, ekonomikos ir (ar) teritorijų vystymo srityje</w:t>
            </w:r>
            <w:r>
              <w:rPr>
                <w:color w:val="000000"/>
                <w:szCs w:val="24"/>
                <w:lang w:eastAsia="lt-LT"/>
              </w:rPr>
              <w:t xml:space="preserve"> (pvz., </w:t>
            </w:r>
            <w:r>
              <w:rPr>
                <w:color w:val="000000"/>
              </w:rPr>
              <w:t>projektu išvalomos, rekultivuojamos ar humanizuojamos (rehabilituojamos) teritorijos, investuojama į bendrai naudojamą infrastruktūrą, į infrastruktūrą, skirtą socialiai pažeidžiamoms grupėms įtraukti, į technologijas (įskaitant informacines technologijas), sumažinančias infrastruktūrai ir (ar) viešaja</w:t>
            </w:r>
            <w:r>
              <w:rPr>
                <w:color w:val="000000"/>
              </w:rPr>
              <w:t>i paslaugai teikti sunaudojamą energiją, gaunamą iš iškastinio kuro; įgyvendinant projektą prisidedama prie pastatų energinio efektyvumo padidinimo, tobulinamos viešosios paslaugos, skirtos pažeidžiamoms visuomenės grupėms, gerinamas viešųjų paslaugų pasiekiamumas atokių teritorijų gyventojams, mažinamos viešųjų paslaugų teikimo sąnaudos (kaina vartotojui ir (ar) biudžeto lėšų poreikis), taip didinant paslaugos prieinamumą mažas pajamas gaunantiems gyventojams;</w:t>
            </w:r>
          </w:p>
          <w:p w14:paraId="2F19C8DC" w14:textId="77777777" w:rsidR="00F452E9" w:rsidRDefault="009D3063">
            <w:pPr>
              <w:tabs>
                <w:tab w:val="left" w:pos="0"/>
              </w:tabs>
              <w:jc w:val="both"/>
              <w:rPr>
                <w:bCs/>
                <w:szCs w:val="24"/>
              </w:rPr>
            </w:pPr>
            <w:r>
              <w:rPr>
                <w:szCs w:val="24"/>
              </w:rPr>
              <w:t>4.2.3. neturi būti</w:t>
            </w:r>
            <w:r>
              <w:rPr>
                <w:szCs w:val="24"/>
                <w:shd w:val="clear" w:color="auto" w:fill="FFFFFF"/>
                <w:lang w:eastAsia="lt-LT"/>
              </w:rPr>
              <w:t xml:space="preserve"> daroma reikšminga žala aplinkos tikslams, nustatytiems </w:t>
            </w:r>
            <w:r>
              <w:rPr>
                <w:szCs w:val="24"/>
              </w:rPr>
              <w:t>2020 m. birželio 18 d. Europos Parlamento ir Tarybos r</w:t>
            </w:r>
            <w:r>
              <w:rPr>
                <w:szCs w:val="24"/>
                <w:shd w:val="clear" w:color="auto" w:fill="FFFFFF"/>
                <w:lang w:eastAsia="lt-LT"/>
              </w:rPr>
              <w:t xml:space="preserve">eglamento (ES) 2020/852 </w:t>
            </w:r>
            <w:r>
              <w:rPr>
                <w:szCs w:val="24"/>
              </w:rPr>
              <w:t xml:space="preserve">dėl sistemos tvariam investavimui palengvinti sukūrimo, kuriuo iš dalies keičiamas Reglamentas (ES) 2019/2088, </w:t>
            </w:r>
            <w:r>
              <w:rPr>
                <w:szCs w:val="24"/>
                <w:shd w:val="clear" w:color="auto" w:fill="FFFFFF"/>
                <w:lang w:eastAsia="lt-LT"/>
              </w:rPr>
              <w:t xml:space="preserve">17 straipsnyje. Konkretūs reikalavimai projektams dėl reikšmingos žalos nedarymo aplinkos tikslams ir projektų atitiktį šiems reikalavimams pagrindžiantys dokumentai nurodomi Gairių 2 priede. Pareiškėjas kartu su projekto įgyvendinimo planu RPPl administruojančiajai </w:t>
            </w:r>
            <w:r>
              <w:rPr>
                <w:szCs w:val="24"/>
                <w:shd w:val="clear" w:color="auto" w:fill="FFFFFF"/>
                <w:lang w:eastAsia="lt-LT"/>
              </w:rPr>
              <w:t xml:space="preserve">institucijai turi pateikti </w:t>
            </w:r>
            <w:r>
              <w:rPr>
                <w:szCs w:val="24"/>
              </w:rPr>
              <w:t>pareiškėjo (partnerio) įsipareigojimo dėl atitikties reikšmingos žalos nedarymo horizontaliajam principui vertinimo reikalavimų aprašo reikalavimams deklaraciją (-as), parengtą (-as) pagal G</w:t>
            </w:r>
            <w:r>
              <w:rPr>
                <w:color w:val="000000"/>
                <w:szCs w:val="24"/>
                <w:lang w:eastAsia="lt-LT"/>
              </w:rPr>
              <w:t>airių 3 priedą</w:t>
            </w:r>
            <w:r>
              <w:rPr>
                <w:bCs/>
                <w:szCs w:val="24"/>
              </w:rPr>
              <w:t>.</w:t>
            </w:r>
          </w:p>
        </w:tc>
      </w:tr>
      <w:tr w:rsidR="00F452E9" w14:paraId="1C4FBC3B" w14:textId="77777777">
        <w:tc>
          <w:tcPr>
            <w:tcW w:w="5000" w:type="pct"/>
          </w:tcPr>
          <w:p w14:paraId="03E8FD72" w14:textId="77777777" w:rsidR="00F452E9" w:rsidRDefault="009D3063">
            <w:pPr>
              <w:jc w:val="both"/>
              <w:rPr>
                <w:i/>
                <w:iCs/>
                <w:szCs w:val="24"/>
              </w:rPr>
            </w:pPr>
            <w:r>
              <w:rPr>
                <w:b/>
                <w:iCs/>
                <w:szCs w:val="24"/>
              </w:rPr>
              <w:t>5. Europos Sąjungos pagrindinių teisių chartijos (toliau – Chartija) laikymosi reikalavimai</w:t>
            </w:r>
          </w:p>
        </w:tc>
      </w:tr>
      <w:tr w:rsidR="00F452E9" w14:paraId="05CDA1CE" w14:textId="77777777">
        <w:tc>
          <w:tcPr>
            <w:tcW w:w="5000" w:type="pct"/>
          </w:tcPr>
          <w:p w14:paraId="39F4F7A7" w14:textId="77777777" w:rsidR="00F452E9" w:rsidRDefault="009D3063">
            <w:pPr>
              <w:jc w:val="both"/>
              <w:rPr>
                <w:i/>
                <w:iCs/>
                <w:szCs w:val="24"/>
              </w:rPr>
            </w:pPr>
            <w:r>
              <w:rPr>
                <w:szCs w:val="24"/>
              </w:rPr>
              <w:lastRenderedPageBreak/>
              <w:t xml:space="preserve">Projektai neturi prieštarauti Chartijos nuostatoms pagal </w:t>
            </w:r>
            <w:r>
              <w:rPr>
                <w:bCs/>
                <w:szCs w:val="24"/>
              </w:rPr>
              <w:t>2016 m. liepos 23 d. Europos Komisijos pranešimą – Rekomendacijų, kaip užtikrinti, kad būtų laikomasi Europos Sąjungos pagrindinių teisių chartijos nuostatų skirstant Europos struktūrinių ir investicinių fondų (ESI fondų) paramą (2016/C 269/01) (III priedas). Konkretūs reikalavimai išdėstyti šių Gairių III skyriaus 4.1.1 ir 4.2.1 papunkčiuose.</w:t>
            </w:r>
          </w:p>
        </w:tc>
      </w:tr>
      <w:tr w:rsidR="00F452E9" w14:paraId="6F2B5EC2" w14:textId="77777777">
        <w:tc>
          <w:tcPr>
            <w:tcW w:w="5000" w:type="pct"/>
          </w:tcPr>
          <w:p w14:paraId="3CC51109" w14:textId="77777777" w:rsidR="00F452E9" w:rsidRDefault="009D3063">
            <w:pPr>
              <w:jc w:val="both"/>
              <w:rPr>
                <w:b/>
                <w:szCs w:val="24"/>
              </w:rPr>
            </w:pPr>
            <w:r>
              <w:rPr>
                <w:b/>
                <w:szCs w:val="24"/>
              </w:rPr>
              <w:t xml:space="preserve">6. </w:t>
            </w:r>
            <w:r>
              <w:rPr>
                <w:b/>
                <w:color w:val="000000"/>
                <w:szCs w:val="24"/>
                <w:lang w:eastAsia="lt-LT"/>
              </w:rPr>
              <w:t>Reikalavimai valstybės pagalbai</w:t>
            </w:r>
            <w:r>
              <w:rPr>
                <w:b/>
                <w:bCs/>
                <w:i/>
                <w:iCs/>
                <w:szCs w:val="24"/>
              </w:rPr>
              <w:t xml:space="preserve"> </w:t>
            </w:r>
          </w:p>
        </w:tc>
      </w:tr>
      <w:tr w:rsidR="00F452E9" w14:paraId="6D01EF4D" w14:textId="77777777">
        <w:tc>
          <w:tcPr>
            <w:tcW w:w="5000" w:type="pct"/>
          </w:tcPr>
          <w:p w14:paraId="6DDF262B" w14:textId="77777777" w:rsidR="00F452E9" w:rsidRDefault="009D3063">
            <w:pPr>
              <w:jc w:val="both"/>
              <w:rPr>
                <w:color w:val="000000"/>
                <w:szCs w:val="24"/>
                <w:lang w:eastAsia="lt-LT"/>
              </w:rPr>
            </w:pPr>
            <w:r>
              <w:rPr>
                <w:color w:val="000000"/>
                <w:szCs w:val="24"/>
                <w:lang w:eastAsia="lt-LT"/>
              </w:rPr>
              <w:t xml:space="preserve">6.1. Pagal Gaires gali būti teikiama valstybės pagalba, kaip ji apibrėžta Sutarties dėl Europos Sąjungos veikimo 107 straipsnyje. </w:t>
            </w:r>
          </w:p>
          <w:p w14:paraId="24C83CD4" w14:textId="77777777" w:rsidR="00F452E9" w:rsidRDefault="009D3063">
            <w:pPr>
              <w:ind w:firstLine="29"/>
              <w:jc w:val="both"/>
              <w:rPr>
                <w:color w:val="000000"/>
                <w:szCs w:val="24"/>
                <w:lang w:eastAsia="lt-LT"/>
              </w:rPr>
            </w:pPr>
            <w:r>
              <w:rPr>
                <w:color w:val="000000"/>
                <w:szCs w:val="24"/>
                <w:lang w:eastAsia="lt-LT"/>
              </w:rPr>
              <w:t>6.2. Projektui skiriamas finansavimas nėra laikomas valstybės pagalbos ar de minimis pagalbos teikimu, jeigu projektui skiriant finansavimą nėra tiesiogiai ar netiesiogiai teikiamas nauda projekto vykdytojo, partnerio ir (ar) projekto vykdytoju ar partneriu nesančio galutinio naudos gavėjo (toliau – galutinis naudos gavėjas) ūkinei veiklai vykdyti, suteikiant jam ekonominę naudą palankesnėmis sąlygomis nei galima gauti rinkoje, ir projekto lėšomis nebus ir negali būti padaryta įtaka konkurencijai ir prekyba</w:t>
            </w:r>
            <w:r>
              <w:rPr>
                <w:color w:val="000000"/>
                <w:szCs w:val="24"/>
                <w:lang w:eastAsia="lt-LT"/>
              </w:rPr>
              <w:t>i tarp Europos Sąjungos šalių.</w:t>
            </w:r>
          </w:p>
          <w:p w14:paraId="30D25893" w14:textId="77777777" w:rsidR="00F452E9" w:rsidRDefault="009D3063">
            <w:pPr>
              <w:ind w:firstLine="29"/>
              <w:jc w:val="both"/>
              <w:rPr>
                <w:color w:val="000000"/>
                <w:szCs w:val="24"/>
                <w:lang w:eastAsia="lt-LT"/>
              </w:rPr>
            </w:pPr>
            <w:r>
              <w:rPr>
                <w:color w:val="000000"/>
                <w:szCs w:val="24"/>
                <w:lang w:eastAsia="lt-LT"/>
              </w:rPr>
              <w:t xml:space="preserve">6.3. Pagal Gaires projekto veikloms, atitinkančioms Gairių III skyriaus 1 lentelėje nurodytas veiklas, vykdyti gali būti teikiama </w:t>
            </w:r>
            <w:r>
              <w:rPr>
                <w:i/>
                <w:color w:val="000000"/>
                <w:szCs w:val="24"/>
                <w:lang w:eastAsia="lt-LT"/>
              </w:rPr>
              <w:t>de minimis</w:t>
            </w:r>
            <w:r>
              <w:rPr>
                <w:color w:val="000000"/>
                <w:szCs w:val="24"/>
                <w:lang w:eastAsia="lt-LT"/>
              </w:rPr>
              <w:t xml:space="preserve"> pagalba pagal </w:t>
            </w:r>
            <w:r>
              <w:rPr>
                <w:i/>
                <w:color w:val="000000"/>
                <w:szCs w:val="24"/>
                <w:lang w:eastAsia="lt-LT"/>
              </w:rPr>
              <w:t>De minimis</w:t>
            </w:r>
            <w:r>
              <w:rPr>
                <w:color w:val="000000"/>
                <w:szCs w:val="24"/>
                <w:lang w:eastAsia="lt-LT"/>
              </w:rPr>
              <w:t xml:space="preserve"> reglamentą: </w:t>
            </w:r>
          </w:p>
          <w:p w14:paraId="109CC4CA" w14:textId="77777777" w:rsidR="00F452E9" w:rsidRDefault="009D3063">
            <w:pPr>
              <w:ind w:firstLine="29"/>
              <w:jc w:val="both"/>
              <w:rPr>
                <w:color w:val="000000"/>
                <w:szCs w:val="24"/>
                <w:lang w:eastAsia="lt-LT"/>
              </w:rPr>
            </w:pPr>
            <w:r>
              <w:rPr>
                <w:color w:val="000000"/>
                <w:szCs w:val="24"/>
                <w:lang w:eastAsia="lt-LT"/>
              </w:rPr>
              <w:t>6.3.1. projekto vykdytojui ir (ar) partneriui;</w:t>
            </w:r>
          </w:p>
          <w:p w14:paraId="69363480" w14:textId="77777777" w:rsidR="00F452E9" w:rsidRDefault="009D3063">
            <w:pPr>
              <w:ind w:firstLine="29"/>
              <w:jc w:val="both"/>
              <w:rPr>
                <w:color w:val="000000"/>
                <w:szCs w:val="24"/>
                <w:lang w:eastAsia="lt-LT"/>
              </w:rPr>
            </w:pPr>
            <w:r>
              <w:rPr>
                <w:color w:val="000000"/>
                <w:szCs w:val="24"/>
                <w:lang w:eastAsia="lt-LT"/>
              </w:rPr>
              <w:t>6.3.2. galutiniam naudos gavėjui, kai vykdomos Gairių III skyriaus 3 punkto 1 lentelės 2.2 papunktyje nurodytos tyrimų, informavimo ir komunikacijos veiklos (pvz., informacijos apie galutinių naudos gavėjų valdomus turizmo išteklius, teikiamas turizmo paslaugas viešinimas).</w:t>
            </w:r>
          </w:p>
          <w:p w14:paraId="5F88F867" w14:textId="77777777" w:rsidR="00F452E9" w:rsidRDefault="009D3063">
            <w:pPr>
              <w:ind w:firstLine="29"/>
              <w:jc w:val="both"/>
              <w:rPr>
                <w:color w:val="000000"/>
                <w:szCs w:val="24"/>
                <w:lang w:eastAsia="lt-LT"/>
              </w:rPr>
            </w:pPr>
            <w:r>
              <w:rPr>
                <w:color w:val="000000"/>
                <w:szCs w:val="24"/>
                <w:lang w:eastAsia="lt-LT"/>
              </w:rPr>
              <w:t>6.3</w:t>
            </w:r>
            <w:r>
              <w:rPr>
                <w:color w:val="000000"/>
                <w:szCs w:val="24"/>
                <w:vertAlign w:val="superscript"/>
                <w:lang w:eastAsia="lt-LT"/>
              </w:rPr>
              <w:t>1</w:t>
            </w:r>
            <w:r>
              <w:rPr>
                <w:color w:val="000000"/>
                <w:szCs w:val="24"/>
                <w:lang w:eastAsia="lt-LT"/>
              </w:rPr>
              <w:t xml:space="preserve">. </w:t>
            </w:r>
            <w:r>
              <w:rPr>
                <w:i/>
                <w:color w:val="000000"/>
                <w:szCs w:val="24"/>
                <w:lang w:eastAsia="lt-LT"/>
              </w:rPr>
              <w:t>De minimis</w:t>
            </w:r>
            <w:r>
              <w:rPr>
                <w:color w:val="000000"/>
                <w:szCs w:val="24"/>
                <w:lang w:eastAsia="lt-LT"/>
              </w:rPr>
              <w:t xml:space="preserve"> pagalba projekto vykdytojui ir partneriui neteikiama Gairių III skyriaus 3 punkto 1 lentelės 2.2 papunktyje nurodytos tyrimų, informavimo ir komunikacijos veiklos atveju, kai projekto veiklos yra susijusios su naudos galutiniam naudos gavėjui teikimu, jeigu:</w:t>
            </w:r>
          </w:p>
          <w:p w14:paraId="24AE6275" w14:textId="77777777" w:rsidR="00F452E9" w:rsidRDefault="009D3063">
            <w:pPr>
              <w:ind w:firstLine="29"/>
              <w:jc w:val="both"/>
              <w:rPr>
                <w:color w:val="000000"/>
                <w:szCs w:val="24"/>
                <w:lang w:eastAsia="lt-LT"/>
              </w:rPr>
            </w:pPr>
            <w:r>
              <w:rPr>
                <w:color w:val="000000"/>
                <w:szCs w:val="24"/>
                <w:lang w:eastAsia="lt-LT"/>
              </w:rPr>
              <w:t>6.3</w:t>
            </w:r>
            <w:r>
              <w:rPr>
                <w:color w:val="000000"/>
                <w:szCs w:val="24"/>
                <w:vertAlign w:val="superscript"/>
                <w:lang w:eastAsia="lt-LT"/>
              </w:rPr>
              <w:t>1</w:t>
            </w:r>
            <w:r>
              <w:rPr>
                <w:color w:val="000000"/>
                <w:szCs w:val="24"/>
                <w:lang w:eastAsia="lt-LT"/>
              </w:rPr>
              <w:t>.1. pareiškėjas (projekto vykdytojas) pagrindžia, kad nauda, kurią gaus jis ir (ar) partneris Gairių III skyriaus 3 punkto 1 lentelės 2.2 papunktyje nurodytai tyrimų, informavimo ir komunikacijos veiklai vykdyti, bus perduota galutiniam naudos gavėjui ir pareiškėjas ar partneris kaip tarpininkas negaus jokios ekonominės naudos;</w:t>
            </w:r>
          </w:p>
          <w:p w14:paraId="5103F094" w14:textId="77777777" w:rsidR="00F452E9" w:rsidRDefault="009D3063">
            <w:pPr>
              <w:ind w:firstLine="29"/>
              <w:jc w:val="both"/>
              <w:rPr>
                <w:color w:val="000000"/>
                <w:szCs w:val="24"/>
                <w:lang w:eastAsia="lt-LT"/>
              </w:rPr>
            </w:pPr>
            <w:r>
              <w:rPr>
                <w:color w:val="000000"/>
                <w:szCs w:val="24"/>
                <w:lang w:eastAsia="lt-LT"/>
              </w:rPr>
              <w:t>6.3</w:t>
            </w:r>
            <w:r>
              <w:rPr>
                <w:color w:val="000000"/>
                <w:szCs w:val="24"/>
                <w:vertAlign w:val="superscript"/>
                <w:lang w:eastAsia="lt-LT"/>
              </w:rPr>
              <w:t>1</w:t>
            </w:r>
            <w:r>
              <w:rPr>
                <w:color w:val="000000"/>
                <w:szCs w:val="24"/>
                <w:lang w:eastAsia="lt-LT"/>
              </w:rPr>
              <w:t xml:space="preserve">.2. </w:t>
            </w:r>
            <w:r>
              <w:rPr>
                <w:i/>
                <w:color w:val="000000"/>
                <w:szCs w:val="24"/>
                <w:lang w:eastAsia="lt-LT"/>
              </w:rPr>
              <w:t>de minimis</w:t>
            </w:r>
            <w:r>
              <w:rPr>
                <w:color w:val="000000"/>
                <w:szCs w:val="24"/>
                <w:lang w:eastAsia="lt-LT"/>
              </w:rPr>
              <w:t xml:space="preserve"> pagalba skaičiuojama ir priskiriama galutiniam naudos gavėjui, vadovaujantis pareiškėjo (projekto vykdytojo) ir (ar) partnerio (t. y. subjekto (-ų), kuris (-ie) skirs </w:t>
            </w:r>
            <w:r>
              <w:rPr>
                <w:i/>
                <w:color w:val="000000"/>
                <w:szCs w:val="24"/>
                <w:lang w:eastAsia="lt-LT"/>
              </w:rPr>
              <w:t>de minimis</w:t>
            </w:r>
            <w:r>
              <w:rPr>
                <w:color w:val="000000"/>
                <w:szCs w:val="24"/>
                <w:lang w:eastAsia="lt-LT"/>
              </w:rPr>
              <w:t xml:space="preserve"> pagalbą galutiniams naudos gavėjams) patvirtintu </w:t>
            </w:r>
            <w:r>
              <w:rPr>
                <w:i/>
                <w:color w:val="000000"/>
                <w:szCs w:val="24"/>
                <w:lang w:eastAsia="lt-LT"/>
              </w:rPr>
              <w:t>de minimis</w:t>
            </w:r>
            <w:r>
              <w:rPr>
                <w:color w:val="000000"/>
                <w:szCs w:val="24"/>
                <w:lang w:eastAsia="lt-LT"/>
              </w:rPr>
              <w:t xml:space="preserve"> pagalbos teikimo ir skaičiavimo (paskirstymo) galutiniams naudos gavėjams tvarkos aprašu (toliau – </w:t>
            </w:r>
            <w:r>
              <w:rPr>
                <w:i/>
                <w:color w:val="000000"/>
                <w:szCs w:val="24"/>
                <w:lang w:eastAsia="lt-LT"/>
              </w:rPr>
              <w:t>De minimis</w:t>
            </w:r>
            <w:r>
              <w:rPr>
                <w:color w:val="000000"/>
                <w:szCs w:val="24"/>
                <w:lang w:eastAsia="lt-LT"/>
              </w:rPr>
              <w:t xml:space="preserve"> pagalbos tvarkos aprašas), parengtu vadovaujantis Gairių III skyriaus 6.19</w:t>
            </w:r>
            <w:r>
              <w:rPr>
                <w:color w:val="000000"/>
                <w:szCs w:val="24"/>
                <w:vertAlign w:val="superscript"/>
                <w:lang w:eastAsia="lt-LT"/>
              </w:rPr>
              <w:t>1</w:t>
            </w:r>
            <w:r>
              <w:rPr>
                <w:color w:val="000000"/>
                <w:szCs w:val="24"/>
                <w:lang w:eastAsia="lt-LT"/>
              </w:rPr>
              <w:t>.2 papunktyje nustatytais reikalavimais.</w:t>
            </w:r>
          </w:p>
          <w:p w14:paraId="1F3141F2" w14:textId="77777777" w:rsidR="00F452E9" w:rsidRDefault="009D3063">
            <w:pPr>
              <w:ind w:firstLine="29"/>
              <w:jc w:val="both"/>
              <w:rPr>
                <w:color w:val="000000"/>
                <w:szCs w:val="24"/>
                <w:lang w:eastAsia="lt-LT"/>
              </w:rPr>
            </w:pPr>
            <w:r>
              <w:rPr>
                <w:color w:val="000000"/>
                <w:szCs w:val="24"/>
                <w:lang w:eastAsia="lt-LT"/>
              </w:rPr>
              <w:t>6.3</w:t>
            </w:r>
            <w:r>
              <w:rPr>
                <w:color w:val="000000"/>
                <w:szCs w:val="24"/>
                <w:vertAlign w:val="superscript"/>
                <w:lang w:eastAsia="lt-LT"/>
              </w:rPr>
              <w:t>2</w:t>
            </w:r>
            <w:r>
              <w:rPr>
                <w:color w:val="000000"/>
                <w:szCs w:val="24"/>
                <w:lang w:eastAsia="lt-LT"/>
              </w:rPr>
              <w:t xml:space="preserve">. </w:t>
            </w:r>
            <w:r>
              <w:rPr>
                <w:i/>
                <w:iCs/>
                <w:color w:val="000000"/>
                <w:szCs w:val="24"/>
                <w:lang w:eastAsia="lt-LT"/>
              </w:rPr>
              <w:t>De minimis</w:t>
            </w:r>
            <w:r>
              <w:rPr>
                <w:color w:val="000000"/>
                <w:szCs w:val="24"/>
                <w:lang w:eastAsia="lt-LT"/>
              </w:rPr>
              <w:t xml:space="preserve"> pagalba teikiama visuose sektoriuose, išskyrus </w:t>
            </w:r>
            <w:r>
              <w:rPr>
                <w:i/>
                <w:iCs/>
                <w:color w:val="000000"/>
                <w:szCs w:val="24"/>
                <w:lang w:eastAsia="lt-LT"/>
              </w:rPr>
              <w:t>De minimis</w:t>
            </w:r>
            <w:r>
              <w:rPr>
                <w:color w:val="000000"/>
                <w:szCs w:val="24"/>
                <w:lang w:eastAsia="lt-LT"/>
              </w:rPr>
              <w:t xml:space="preserve"> reglamento 1 straipsnio 1 dalyje išvardytus sektorius ir veiklas.</w:t>
            </w:r>
          </w:p>
          <w:p w14:paraId="3FBBB522" w14:textId="77777777" w:rsidR="00F452E9" w:rsidRDefault="009D3063">
            <w:pPr>
              <w:ind w:firstLine="29"/>
              <w:jc w:val="both"/>
              <w:rPr>
                <w:color w:val="000000"/>
                <w:szCs w:val="24"/>
                <w:lang w:eastAsia="lt-LT"/>
              </w:rPr>
            </w:pPr>
            <w:r>
              <w:rPr>
                <w:color w:val="000000"/>
                <w:szCs w:val="24"/>
                <w:lang w:eastAsia="lt-LT"/>
              </w:rPr>
              <w:t>6.3</w:t>
            </w:r>
            <w:r>
              <w:rPr>
                <w:color w:val="000000"/>
                <w:szCs w:val="24"/>
                <w:vertAlign w:val="superscript"/>
                <w:lang w:eastAsia="lt-LT"/>
              </w:rPr>
              <w:t>3</w:t>
            </w:r>
            <w:r>
              <w:rPr>
                <w:color w:val="000000"/>
                <w:szCs w:val="24"/>
                <w:lang w:eastAsia="lt-LT"/>
              </w:rPr>
              <w:t xml:space="preserve">. Jeigu pareiškėjas (projekto vykdytojas) ar galutinis naudos gavėjas vykdo veiklą viename iš </w:t>
            </w:r>
            <w:r>
              <w:rPr>
                <w:i/>
                <w:color w:val="000000"/>
                <w:szCs w:val="24"/>
                <w:lang w:eastAsia="lt-LT"/>
              </w:rPr>
              <w:t>De minimis</w:t>
            </w:r>
            <w:r>
              <w:rPr>
                <w:color w:val="000000"/>
                <w:szCs w:val="24"/>
                <w:lang w:eastAsia="lt-LT"/>
              </w:rPr>
              <w:t xml:space="preserve"> reglamento 1 straipsnio 1 dalies a, b, c arba d punkte nurodytų sektorių ir taip pat vykdo veiklą viename ar keliuose kituose sektoriuose, kuriems taikomas </w:t>
            </w:r>
            <w:r>
              <w:rPr>
                <w:i/>
                <w:color w:val="000000"/>
                <w:szCs w:val="24"/>
                <w:lang w:eastAsia="lt-LT"/>
              </w:rPr>
              <w:t>De minimis</w:t>
            </w:r>
            <w:r>
              <w:rPr>
                <w:color w:val="000000"/>
                <w:szCs w:val="24"/>
                <w:lang w:eastAsia="lt-LT"/>
              </w:rPr>
              <w:t xml:space="preserve"> reglamentas, arba kitą veiklą, kuriai taikomas </w:t>
            </w:r>
            <w:r>
              <w:rPr>
                <w:i/>
                <w:color w:val="000000"/>
                <w:szCs w:val="24"/>
                <w:lang w:eastAsia="lt-LT"/>
              </w:rPr>
              <w:t>De minimis</w:t>
            </w:r>
            <w:r>
              <w:rPr>
                <w:color w:val="000000"/>
                <w:szCs w:val="24"/>
                <w:lang w:eastAsia="lt-LT"/>
              </w:rPr>
              <w:t xml:space="preserve"> reglamentas, </w:t>
            </w:r>
            <w:r>
              <w:rPr>
                <w:i/>
                <w:color w:val="000000"/>
                <w:szCs w:val="24"/>
                <w:lang w:eastAsia="lt-LT"/>
              </w:rPr>
              <w:t>de minimis</w:t>
            </w:r>
            <w:r>
              <w:rPr>
                <w:color w:val="000000"/>
                <w:szCs w:val="24"/>
                <w:lang w:eastAsia="lt-LT"/>
              </w:rPr>
              <w:t xml:space="preserve"> pagalba pagal </w:t>
            </w:r>
            <w:r>
              <w:rPr>
                <w:i/>
                <w:color w:val="000000"/>
                <w:szCs w:val="24"/>
                <w:lang w:eastAsia="lt-LT"/>
              </w:rPr>
              <w:t>De minimis</w:t>
            </w:r>
            <w:r>
              <w:rPr>
                <w:color w:val="000000"/>
                <w:szCs w:val="24"/>
                <w:lang w:eastAsia="lt-LT"/>
              </w:rPr>
              <w:t xml:space="preserve"> reglamentą teikiama pastaruosiuose sektoriuose ar pastarajai veiklai su sąlyga, kad pareiškėjas (projekto vykdytojas) ar, kai taikoma</w:t>
            </w:r>
            <w:r>
              <w:rPr>
                <w:color w:val="000000"/>
                <w:szCs w:val="24"/>
                <w:lang w:eastAsia="lt-LT"/>
              </w:rPr>
              <w:t xml:space="preserve">, galutinis naudos gavėjas tinkamomis priemonėmis (pvz., atskirdamas veiklos sritis ar apskaitą) užtikrins, kad veiklai tuose sektoriuose, kuriems </w:t>
            </w:r>
            <w:r>
              <w:rPr>
                <w:i/>
                <w:color w:val="000000"/>
                <w:szCs w:val="24"/>
                <w:lang w:eastAsia="lt-LT"/>
              </w:rPr>
              <w:t>De minimis</w:t>
            </w:r>
            <w:r>
              <w:rPr>
                <w:color w:val="000000"/>
                <w:szCs w:val="24"/>
                <w:lang w:eastAsia="lt-LT"/>
              </w:rPr>
              <w:t xml:space="preserve"> reglamentas netaikomas, nebūtų naudojama </w:t>
            </w:r>
            <w:r>
              <w:rPr>
                <w:i/>
                <w:color w:val="000000"/>
                <w:szCs w:val="24"/>
                <w:lang w:eastAsia="lt-LT"/>
              </w:rPr>
              <w:t>de minimis</w:t>
            </w:r>
            <w:r>
              <w:rPr>
                <w:color w:val="000000"/>
                <w:szCs w:val="24"/>
                <w:lang w:eastAsia="lt-LT"/>
              </w:rPr>
              <w:t xml:space="preserve"> pagalba, suteikta pagal </w:t>
            </w:r>
            <w:r>
              <w:rPr>
                <w:i/>
                <w:color w:val="000000"/>
                <w:szCs w:val="24"/>
                <w:lang w:eastAsia="lt-LT"/>
              </w:rPr>
              <w:t>De minimis</w:t>
            </w:r>
            <w:r>
              <w:rPr>
                <w:color w:val="000000"/>
                <w:szCs w:val="24"/>
                <w:lang w:eastAsia="lt-LT"/>
              </w:rPr>
              <w:t xml:space="preserve"> reglamentą.</w:t>
            </w:r>
          </w:p>
          <w:p w14:paraId="1F20B97D" w14:textId="77777777" w:rsidR="00F452E9" w:rsidRDefault="009D3063">
            <w:pPr>
              <w:ind w:firstLine="29"/>
              <w:jc w:val="both"/>
              <w:rPr>
                <w:color w:val="000000"/>
                <w:szCs w:val="24"/>
                <w:lang w:eastAsia="lt-LT"/>
              </w:rPr>
            </w:pPr>
            <w:r>
              <w:rPr>
                <w:color w:val="000000"/>
                <w:szCs w:val="24"/>
                <w:lang w:eastAsia="lt-LT"/>
              </w:rPr>
              <w:t xml:space="preserve">6.4. Vadovaujantis </w:t>
            </w:r>
            <w:r>
              <w:rPr>
                <w:i/>
                <w:iCs/>
                <w:color w:val="000000"/>
                <w:szCs w:val="24"/>
                <w:lang w:eastAsia="lt-LT"/>
              </w:rPr>
              <w:t>De minimis</w:t>
            </w:r>
            <w:r>
              <w:rPr>
                <w:color w:val="000000"/>
                <w:szCs w:val="24"/>
                <w:lang w:eastAsia="lt-LT"/>
              </w:rPr>
              <w:t xml:space="preserve"> reglamento 3 straipsnio nuostatomis, bendra </w:t>
            </w:r>
            <w:r>
              <w:rPr>
                <w:i/>
                <w:iCs/>
                <w:color w:val="000000"/>
                <w:szCs w:val="24"/>
                <w:lang w:eastAsia="lt-LT"/>
              </w:rPr>
              <w:t>de minimis</w:t>
            </w:r>
            <w:r>
              <w:rPr>
                <w:color w:val="000000"/>
                <w:szCs w:val="24"/>
                <w:lang w:eastAsia="lt-LT"/>
              </w:rPr>
              <w:t xml:space="preserve"> pagalbos, suteiktos vienai įmonei, kaip ji suprantama </w:t>
            </w:r>
            <w:r>
              <w:rPr>
                <w:i/>
                <w:iCs/>
                <w:color w:val="000000"/>
                <w:szCs w:val="24"/>
                <w:lang w:eastAsia="lt-LT"/>
              </w:rPr>
              <w:t>De minimis</w:t>
            </w:r>
            <w:r>
              <w:rPr>
                <w:color w:val="000000"/>
                <w:szCs w:val="24"/>
                <w:lang w:eastAsia="lt-LT"/>
              </w:rPr>
              <w:t xml:space="preserve"> reglamento 2 straipsnio 2 dalyje, suma neturi viršyti 300 000 (trijų šimtų tūkstančių) Eur per bet kurį trejų metų laikotarpį. Ši riba </w:t>
            </w:r>
            <w:r>
              <w:rPr>
                <w:color w:val="000000"/>
                <w:szCs w:val="24"/>
                <w:lang w:eastAsia="lt-LT"/>
              </w:rPr>
              <w:lastRenderedPageBreak/>
              <w:t xml:space="preserve">taikoma neatsižvelgiant į </w:t>
            </w:r>
            <w:r>
              <w:rPr>
                <w:i/>
                <w:iCs/>
                <w:color w:val="000000"/>
                <w:szCs w:val="24"/>
                <w:lang w:eastAsia="lt-LT"/>
              </w:rPr>
              <w:t>de minimis</w:t>
            </w:r>
            <w:r>
              <w:rPr>
                <w:color w:val="000000"/>
                <w:szCs w:val="24"/>
                <w:lang w:eastAsia="lt-LT"/>
              </w:rPr>
              <w:t xml:space="preserve"> pagalbos formą arba siekiamus tikslus ir neatsižvelgiant į tai, ar valstybės narės suteikta pagalba yra visa arba iš dalies finansuojama Europos Sąjungos kilmės ištekliais.</w:t>
            </w:r>
          </w:p>
          <w:p w14:paraId="4578A59C" w14:textId="77777777" w:rsidR="00F452E9" w:rsidRDefault="009D3063">
            <w:pPr>
              <w:jc w:val="both"/>
              <w:rPr>
                <w:color w:val="000000"/>
                <w:shd w:val="clear" w:color="auto" w:fill="FFFFFF"/>
              </w:rPr>
            </w:pPr>
            <w:r>
              <w:rPr>
                <w:color w:val="000000"/>
                <w:szCs w:val="24"/>
                <w:lang w:eastAsia="lt-LT"/>
              </w:rPr>
              <w:t xml:space="preserve">6.5. </w:t>
            </w:r>
            <w:r>
              <w:rPr>
                <w:i/>
                <w:iCs/>
                <w:color w:val="000000"/>
                <w:szCs w:val="24"/>
                <w:lang w:eastAsia="lt-LT"/>
              </w:rPr>
              <w:t>De minimis</w:t>
            </w:r>
            <w:r>
              <w:rPr>
                <w:color w:val="000000"/>
                <w:shd w:val="clear" w:color="auto" w:fill="FFFFFF"/>
              </w:rPr>
              <w:t xml:space="preserve"> pagalba, suteikta pagal </w:t>
            </w:r>
            <w:r>
              <w:rPr>
                <w:i/>
                <w:color w:val="000000"/>
                <w:shd w:val="clear" w:color="auto" w:fill="FFFFFF"/>
              </w:rPr>
              <w:t>De minimis</w:t>
            </w:r>
            <w:r>
              <w:rPr>
                <w:color w:val="000000"/>
                <w:shd w:val="clear" w:color="auto" w:fill="FFFFFF"/>
              </w:rPr>
              <w:t xml:space="preserve"> reglamentą, gali būti sumuojama su: 1)</w:t>
            </w:r>
            <w:r>
              <w:rPr>
                <w:color w:val="000000"/>
                <w:szCs w:val="24"/>
                <w:lang w:eastAsia="lt-LT"/>
              </w:rPr>
              <w:t xml:space="preserve"> </w:t>
            </w:r>
            <w:r>
              <w:rPr>
                <w:i/>
                <w:iCs/>
                <w:color w:val="000000"/>
                <w:szCs w:val="24"/>
                <w:lang w:eastAsia="lt-LT"/>
              </w:rPr>
              <w:t>de minimis</w:t>
            </w:r>
            <w:r>
              <w:rPr>
                <w:color w:val="000000"/>
                <w:szCs w:val="24"/>
                <w:lang w:eastAsia="lt-LT"/>
              </w:rPr>
              <w:t xml:space="preserve"> </w:t>
            </w:r>
            <w:r>
              <w:rPr>
                <w:color w:val="000000"/>
                <w:shd w:val="clear" w:color="auto" w:fill="FFFFFF"/>
              </w:rPr>
              <w:t xml:space="preserve">pagalba, suteikta pagal </w:t>
            </w:r>
            <w:r>
              <w:rPr>
                <w:color w:val="000000"/>
                <w:szCs w:val="24"/>
                <w:shd w:val="clear" w:color="auto" w:fill="FFFFFF"/>
              </w:rPr>
              <w:t xml:space="preserve">2023 m. gruodžio 13 d. </w:t>
            </w:r>
            <w:r>
              <w:rPr>
                <w:color w:val="000000"/>
                <w:shd w:val="clear" w:color="auto" w:fill="FFFFFF"/>
              </w:rPr>
              <w:t xml:space="preserve">Komisijos reglamentą (ES) Nr. </w:t>
            </w:r>
            <w:r>
              <w:rPr>
                <w:color w:val="000000"/>
                <w:szCs w:val="24"/>
                <w:shd w:val="clear" w:color="auto" w:fill="FFFFFF"/>
              </w:rPr>
              <w:t xml:space="preserve">2023/2832 </w:t>
            </w:r>
            <w:r>
              <w:rPr>
                <w:color w:val="000000"/>
                <w:shd w:val="clear" w:color="auto" w:fill="FFFFFF"/>
              </w:rPr>
              <w:t xml:space="preserve">dėl Sutarties dėl Europos Sąjungos veikimo 107 ir 108 straipsnių taikymo </w:t>
            </w:r>
            <w:r>
              <w:rPr>
                <w:i/>
                <w:color w:val="000000"/>
                <w:shd w:val="clear" w:color="auto" w:fill="FFFFFF"/>
              </w:rPr>
              <w:t>de minimis</w:t>
            </w:r>
            <w:r>
              <w:rPr>
                <w:color w:val="000000"/>
                <w:shd w:val="clear" w:color="auto" w:fill="FFFFFF"/>
              </w:rPr>
              <w:t xml:space="preserve"> pagalbai, skiriamai visuotinės ekonominės svarbos paslaugas teikiančioms įmonėms; </w:t>
            </w:r>
            <w:r>
              <w:rPr>
                <w:color w:val="000000"/>
                <w:szCs w:val="24"/>
                <w:shd w:val="clear" w:color="auto" w:fill="FFFFFF"/>
              </w:rPr>
              <w:t xml:space="preserve">2) </w:t>
            </w:r>
            <w:r>
              <w:rPr>
                <w:i/>
                <w:color w:val="000000"/>
                <w:szCs w:val="24"/>
                <w:shd w:val="clear" w:color="auto" w:fill="FFFFFF"/>
              </w:rPr>
              <w:t>de minimis</w:t>
            </w:r>
            <w:r>
              <w:rPr>
                <w:color w:val="000000"/>
                <w:szCs w:val="24"/>
                <w:shd w:val="clear" w:color="auto" w:fill="FFFFFF"/>
              </w:rPr>
              <w:t> pagalba, suteikta pagal 2013 m. gruodžio 18 d. Komisijos reglamentą (ES) Nr. 1408/2013 dėl Sutarties dėl Europos Sąjungos veikimo 107 ir 108 straipsn</w:t>
            </w:r>
            <w:r>
              <w:rPr>
                <w:color w:val="000000"/>
                <w:szCs w:val="24"/>
                <w:shd w:val="clear" w:color="auto" w:fill="FFFFFF"/>
              </w:rPr>
              <w:t>ių taikymo </w:t>
            </w:r>
            <w:r>
              <w:rPr>
                <w:i/>
                <w:iCs/>
                <w:color w:val="000000"/>
                <w:szCs w:val="24"/>
                <w:shd w:val="clear" w:color="auto" w:fill="FFFFFF"/>
              </w:rPr>
              <w:t>de minimis</w:t>
            </w:r>
            <w:r>
              <w:rPr>
                <w:color w:val="000000"/>
                <w:szCs w:val="24"/>
                <w:shd w:val="clear" w:color="auto" w:fill="FFFFFF"/>
              </w:rPr>
              <w:t> pagalbai ir 2014 m. birželio 27 d. Komisijos reglamentą (ES) Nr. 717/2014 dėl Sutarties dėl Europos Sąjungos veikimo 107 ir 108 straipsnių taikymo </w:t>
            </w:r>
            <w:r>
              <w:rPr>
                <w:i/>
                <w:iCs/>
                <w:szCs w:val="24"/>
              </w:rPr>
              <w:t>de minimis</w:t>
            </w:r>
            <w:r>
              <w:rPr>
                <w:color w:val="000000"/>
                <w:szCs w:val="24"/>
                <w:shd w:val="clear" w:color="auto" w:fill="FFFFFF"/>
              </w:rPr>
              <w:t> pagalbai žuvininkystės ir akvakultūros sektoriuje,</w:t>
            </w:r>
            <w:r>
              <w:rPr>
                <w:color w:val="000000"/>
                <w:shd w:val="clear" w:color="auto" w:fill="FFFFFF"/>
              </w:rPr>
              <w:t xml:space="preserve"> neviršijant </w:t>
            </w:r>
            <w:r>
              <w:rPr>
                <w:color w:val="000000"/>
                <w:szCs w:val="24"/>
                <w:shd w:val="clear" w:color="auto" w:fill="FFFFFF"/>
              </w:rPr>
              <w:t xml:space="preserve">šio reglamento 3 straipsnio </w:t>
            </w:r>
            <w:r>
              <w:rPr>
                <w:color w:val="000000"/>
                <w:shd w:val="clear" w:color="auto" w:fill="FFFFFF"/>
              </w:rPr>
              <w:t xml:space="preserve">2 dalyje nustatytos atitinkamos viršutinės ribos. </w:t>
            </w:r>
            <w:r>
              <w:rPr>
                <w:i/>
                <w:iCs/>
                <w:color w:val="000000"/>
                <w:shd w:val="clear" w:color="auto" w:fill="FFFFFF"/>
              </w:rPr>
              <w:t>De minimis</w:t>
            </w:r>
            <w:r>
              <w:rPr>
                <w:color w:val="000000"/>
                <w:shd w:val="clear" w:color="auto" w:fill="FFFFFF"/>
              </w:rPr>
              <w:t xml:space="preserve"> pagalba, kuri nėra teikiama arba priskiriama konkrečioms tinkamoms finansuoti išlaidoms, gali būti sumuojama su kita valstybės pagalba, suteikta pagal Bendrąjį bendrosios išimties reglamentą </w:t>
            </w:r>
            <w:r>
              <w:rPr>
                <w:color w:val="000000"/>
                <w:shd w:val="clear" w:color="auto" w:fill="FFFFFF"/>
              </w:rPr>
              <w:t>arba Komisijos priimtą sprendimą.</w:t>
            </w:r>
            <w:r>
              <w:rPr>
                <w:color w:val="000000"/>
                <w:szCs w:val="24"/>
                <w:shd w:val="clear" w:color="auto" w:fill="FFFFFF"/>
              </w:rPr>
              <w:t xml:space="preserve"> </w:t>
            </w:r>
            <w:r>
              <w:rPr>
                <w:color w:val="000000"/>
                <w:shd w:val="clear" w:color="auto" w:fill="FFFFFF"/>
              </w:rPr>
              <w:t xml:space="preserve">Pagal </w:t>
            </w:r>
            <w:r>
              <w:rPr>
                <w:i/>
                <w:iCs/>
                <w:color w:val="000000"/>
                <w:szCs w:val="24"/>
              </w:rPr>
              <w:t>De minimis</w:t>
            </w:r>
            <w:r>
              <w:rPr>
                <w:color w:val="000000"/>
                <w:szCs w:val="24"/>
              </w:rPr>
              <w:t> </w:t>
            </w:r>
            <w:r>
              <w:rPr>
                <w:color w:val="000000"/>
                <w:shd w:val="clear" w:color="auto" w:fill="FFFFFF"/>
              </w:rPr>
              <w:t>reglamentą skiriama </w:t>
            </w:r>
            <w:r>
              <w:rPr>
                <w:i/>
                <w:iCs/>
                <w:color w:val="000000"/>
                <w:shd w:val="clear" w:color="auto" w:fill="FFFFFF"/>
              </w:rPr>
              <w:t>de minimis</w:t>
            </w:r>
            <w:r>
              <w:rPr>
                <w:color w:val="000000"/>
                <w:shd w:val="clear" w:color="auto" w:fill="FFFFFF"/>
              </w:rPr>
              <w:t> pagalba nesumuojama su valstybės pagalba, skiriama toms pačioms tinkamoms finansuoti išlaidoms, arba su valstybės pagalba, susijusia su ta pačia rizikos finansų priemone, jeigu dėl tokio pagalbos sumavimo būtų viršytas Bendrajame bendrosios išimties reglamente arba Komisijos priimtame sprendime nustatytas didžiausias atitinkamas pagalbos intensyvumas arba kiekvienu atveju atskirai nustatyta pagalbos suma.</w:t>
            </w:r>
          </w:p>
          <w:p w14:paraId="40762A2A" w14:textId="77777777" w:rsidR="00F452E9" w:rsidRDefault="009D3063">
            <w:pPr>
              <w:jc w:val="both"/>
              <w:rPr>
                <w:color w:val="000000"/>
                <w:shd w:val="clear" w:color="auto" w:fill="FFFFFF"/>
              </w:rPr>
            </w:pPr>
            <w:r>
              <w:rPr>
                <w:color w:val="000000"/>
                <w:shd w:val="clear" w:color="auto" w:fill="FFFFFF"/>
              </w:rPr>
              <w:t>6.5</w:t>
            </w:r>
            <w:r>
              <w:rPr>
                <w:color w:val="000000"/>
                <w:shd w:val="clear" w:color="auto" w:fill="FFFFFF"/>
                <w:vertAlign w:val="superscript"/>
              </w:rPr>
              <w:t>1</w:t>
            </w:r>
            <w:r>
              <w:rPr>
                <w:color w:val="000000"/>
                <w:shd w:val="clear" w:color="auto" w:fill="FFFFFF"/>
              </w:rPr>
              <w:t xml:space="preserve">. De minimis pagalbos dydis diskontuojamas vadovaujantis </w:t>
            </w:r>
            <w:r>
              <w:rPr>
                <w:i/>
                <w:color w:val="000000"/>
                <w:shd w:val="clear" w:color="auto" w:fill="FFFFFF"/>
              </w:rPr>
              <w:t>De minimis</w:t>
            </w:r>
            <w:r>
              <w:rPr>
                <w:color w:val="000000"/>
                <w:shd w:val="clear" w:color="auto" w:fill="FFFFFF"/>
              </w:rPr>
              <w:t xml:space="preserve"> reglamento 3 straipsnio 6 dalimi.</w:t>
            </w:r>
          </w:p>
          <w:p w14:paraId="103C5498" w14:textId="77777777" w:rsidR="00F452E9" w:rsidRDefault="009D3063">
            <w:pPr>
              <w:ind w:firstLine="29"/>
              <w:jc w:val="both"/>
              <w:rPr>
                <w:color w:val="000000"/>
                <w:szCs w:val="24"/>
                <w:lang w:eastAsia="lt-LT"/>
              </w:rPr>
            </w:pPr>
            <w:r>
              <w:rPr>
                <w:color w:val="000000"/>
                <w:szCs w:val="24"/>
                <w:lang w:eastAsia="lt-LT"/>
              </w:rPr>
              <w:t xml:space="preserve">6.6. </w:t>
            </w:r>
            <w:r>
              <w:rPr>
                <w:i/>
                <w:iCs/>
                <w:color w:val="000000"/>
                <w:szCs w:val="24"/>
                <w:shd w:val="clear" w:color="auto" w:fill="FFFFFF"/>
              </w:rPr>
              <w:t>De minimis</w:t>
            </w:r>
            <w:r>
              <w:rPr>
                <w:color w:val="000000"/>
                <w:szCs w:val="24"/>
                <w:shd w:val="clear" w:color="auto" w:fill="FFFFFF"/>
              </w:rPr>
              <w:t xml:space="preserve"> pagalba gali būti suteikta ne vėliau nei </w:t>
            </w:r>
            <w:r>
              <w:rPr>
                <w:i/>
                <w:color w:val="000000"/>
                <w:szCs w:val="24"/>
                <w:lang w:eastAsia="lt-LT"/>
              </w:rPr>
              <w:t xml:space="preserve">De minimis </w:t>
            </w:r>
            <w:r>
              <w:rPr>
                <w:color w:val="000000"/>
                <w:szCs w:val="24"/>
                <w:lang w:eastAsia="lt-LT"/>
              </w:rPr>
              <w:t>reglamento galiojimo laikotarpis.</w:t>
            </w:r>
          </w:p>
          <w:p w14:paraId="7585FBB2" w14:textId="77777777" w:rsidR="00F452E9" w:rsidRDefault="009D3063">
            <w:pPr>
              <w:jc w:val="both"/>
              <w:rPr>
                <w:color w:val="000000"/>
                <w:shd w:val="clear" w:color="auto" w:fill="FFFFFF"/>
              </w:rPr>
            </w:pPr>
            <w:r>
              <w:rPr>
                <w:color w:val="000000"/>
                <w:shd w:val="clear" w:color="auto" w:fill="FFFFFF"/>
              </w:rPr>
              <w:t>6.7. Pagal Gaires projekto veikloms, atitinkančioms Gairių III skyriaus 3 punkto 1 lentelėje nurodytas veiklas, vykdyti pareiškėjui (projekto vykdytojui) ir (ar) partneriui (-iams) teikiama valstybės pagalba. Valstybės pagalba teikiama pagal Bendrojo bendrosios išimties reglamento I skyriaus nuostatas ir pagal:</w:t>
            </w:r>
          </w:p>
          <w:p w14:paraId="3015C983" w14:textId="77777777" w:rsidR="00F452E9" w:rsidRDefault="009D3063">
            <w:pPr>
              <w:jc w:val="both"/>
              <w:rPr>
                <w:color w:val="000000"/>
                <w:shd w:val="clear" w:color="auto" w:fill="FFFFFF"/>
              </w:rPr>
            </w:pPr>
            <w:r>
              <w:rPr>
                <w:color w:val="000000"/>
                <w:shd w:val="clear" w:color="auto" w:fill="FFFFFF"/>
              </w:rPr>
              <w:t>6.7.1. Bendrojo bendrosios išimties reglamento 53 straipsnį, jei pagal Bendrojo bendrosios išimties reglamento 4 straipsnio 1 dalies z punktą vienam projektui teikiamos valstybės pagalbos dydis neviršija 165 000 000 (vieno šimto šešiasdešimt penkių milijonų) Eur sumos (kai finansuojama kultūros ir kultūros paveldo infrastruktūra). Pagal Bendrojo bendrosios išimties reglamento 53 straipsnį teikiama investicinė pagalba. Teikiamos valstybės pagalbos suma negali viršyti tinkamų finansuoti išlaidų ir investicijo</w:t>
            </w:r>
            <w:r>
              <w:rPr>
                <w:color w:val="000000"/>
                <w:shd w:val="clear" w:color="auto" w:fill="FFFFFF"/>
              </w:rPr>
              <w:t xml:space="preserve">s veiklos pelno skirtumo (veiklos pelnas iš tinkamų finansuoti išlaidų atskaitomas ex ante, remiantis pagrįstomis prognozėmis). </w:t>
            </w:r>
          </w:p>
          <w:p w14:paraId="4EE06528" w14:textId="77777777" w:rsidR="00F452E9" w:rsidRDefault="009D3063">
            <w:pPr>
              <w:jc w:val="both"/>
              <w:rPr>
                <w:color w:val="000000"/>
                <w:shd w:val="clear" w:color="auto" w:fill="FFFFFF"/>
              </w:rPr>
            </w:pPr>
            <w:r>
              <w:rPr>
                <w:color w:val="000000"/>
                <w:shd w:val="clear" w:color="auto" w:fill="FFFFFF"/>
              </w:rPr>
              <w:t>6.7.2. Bendrojo bendrosios išimties reglamento 55 straipsnį, jeigu pagal Bendrojo bendrosios išimties reglamento 4 straipsnio 1 dalies bb punktą projektui teikiamos valstybės pagalbos dydis neviršija 33 000 000 (trisdešimt trijų milijonų) Eur sumos arba visa projekto vertė neviršija 110 000 000 (vieno šimto dešimt milijonų) Eur sumos (kai finansuojama sporto ir daugiafunkcė laisvalaikio infrastruktūra). Pagal Bendrojo bendrosios išimties reglamento 55 straipsnį teikiama investicinė pagalba. Daugiafunkcė lai</w:t>
            </w:r>
            <w:r>
              <w:rPr>
                <w:color w:val="000000"/>
                <w:shd w:val="clear" w:color="auto" w:fill="FFFFFF"/>
              </w:rPr>
              <w:t>svalaikio infrastruktūra suprantama taip, kaip apibrėžta Bendrojo bendrosios išimties reglamento 55 straipsnio 3 dalyje. Valstybės pagalbos suma negali viršyti tinkamų finansuoti išlaidų ir investicijos veiklos pelno skirtumo (veiklos pelnas iš tinkamų finansuoti išlaidų atskaitomas ex ante, remiantis pagrįstomis prognozėmis). Projekto vykdytojas turi užtikrinti, kad galimybė naudotis sporto arba daugiafunkce laisvalaikio infrastruktūra, kuriai suteikta valstybės pagalba, būtų suteikiama keliems naudotojams</w:t>
            </w:r>
            <w:r>
              <w:rPr>
                <w:color w:val="000000"/>
                <w:shd w:val="clear" w:color="auto" w:fill="FFFFFF"/>
              </w:rPr>
              <w:t xml:space="preserve"> skaidriai ir be diskriminacijos; bet kokia koncesija arba kitas patikėjimas trečiajai šaliai statyti, atnaujinti ir (arba) eksploatuoti sporto arba daugiafunkcę laisvalaikio infrastruktūrą būtų suteikiamas atvirai, skaidriai ir be diskriminacijos, deramai atsižvelgus į taikomas viešojo </w:t>
            </w:r>
            <w:r>
              <w:rPr>
                <w:color w:val="000000"/>
                <w:shd w:val="clear" w:color="auto" w:fill="FFFFFF"/>
              </w:rPr>
              <w:lastRenderedPageBreak/>
              <w:t>pirkimo taisykles; kai finansuojama sporto infrastruktūra, būtų laikomasi Bendrojo bendrosios išimties reglamento 55 straipsnio 2 ir 5 dalyse nustatytų reikalavimų;</w:t>
            </w:r>
          </w:p>
          <w:p w14:paraId="11957CB6" w14:textId="77777777" w:rsidR="00F452E9" w:rsidRDefault="009D3063">
            <w:pPr>
              <w:jc w:val="both"/>
              <w:rPr>
                <w:color w:val="000000"/>
                <w:shd w:val="clear" w:color="auto" w:fill="FFFFFF"/>
              </w:rPr>
            </w:pPr>
            <w:r>
              <w:rPr>
                <w:color w:val="000000"/>
                <w:shd w:val="clear" w:color="auto" w:fill="FFFFFF"/>
              </w:rPr>
              <w:t>6.7.3. Bendrojo bendrosios išimties reglamento 56 straipsnį, jei pagal Bendrojo bendrosios išimties reglamento 4 straipsnio 1 dalies cc punktą projektui teikiamos valstybės pagalbos dydis neviršija 11 000 000 (vienuolikos milijonų) Eur sumos arba visa investicijų į vieną infrastruktūros objektą vertė neviršija 22 000 000 (dvidešimt dviejų milijonų) Eur sumos (vietos infrastruktūrų atveju). Valstybės pagalba nėra teikiama specialiajai infrastruktūrai, t. y. infrastruktūrai, kuri sukurta ex ante nustatytai (-</w:t>
            </w:r>
            <w:r>
              <w:rPr>
                <w:color w:val="000000"/>
                <w:shd w:val="clear" w:color="auto" w:fill="FFFFFF"/>
              </w:rPr>
              <w:t>oms) įmonei (-ėms) ir pritaikyta jos (jų) poreikiams. Teikiamos valstybės pagalbos suma negali viršyti tinkamų finansuoti išlaidų ir investicijos veiklos pelno skirtumo (veiklos pelnas iš tinkamų finansuoti išlaidų atskaitomas ex ante, remiantis pagrįstomis prognozėmis). Projekto vykdytojas turi užtikrinti, kad sukurta ar modernizuota infrastruktūra suinteresuotieji naudotojai galėtų naudotis atvirai, skaidriai ir be diskriminacijos, o kaina už infrastruktūros eksploatavimą arba pardavimą atitiktų rinkos ka</w:t>
            </w:r>
            <w:r>
              <w:rPr>
                <w:color w:val="000000"/>
                <w:shd w:val="clear" w:color="auto" w:fill="FFFFFF"/>
              </w:rPr>
              <w:t>iną;</w:t>
            </w:r>
          </w:p>
          <w:p w14:paraId="2EDE090A" w14:textId="77777777" w:rsidR="00F452E9" w:rsidRDefault="009D3063">
            <w:pPr>
              <w:ind w:firstLine="36"/>
              <w:jc w:val="both"/>
              <w:rPr>
                <w:color w:val="000000"/>
                <w:szCs w:val="24"/>
                <w:shd w:val="clear" w:color="auto" w:fill="FFFFFF"/>
              </w:rPr>
            </w:pPr>
            <w:r>
              <w:rPr>
                <w:color w:val="000000"/>
                <w:shd w:val="clear" w:color="auto" w:fill="FFFFFF"/>
              </w:rPr>
              <w:t xml:space="preserve">6.7.4. </w:t>
            </w:r>
            <w:r>
              <w:rPr>
                <w:color w:val="000000"/>
                <w:szCs w:val="24"/>
                <w:shd w:val="clear" w:color="auto" w:fill="FFFFFF"/>
              </w:rPr>
              <w:t xml:space="preserve">Bendrojo bendrosios išimties reglamento 56c straipsnį </w:t>
            </w:r>
            <w:r>
              <w:rPr>
                <w:color w:val="000000"/>
                <w:shd w:val="clear" w:color="auto" w:fill="FFFFFF"/>
              </w:rPr>
              <w:t>(kai investuojama į vidaus vandenų uostus)</w:t>
            </w:r>
            <w:r>
              <w:rPr>
                <w:color w:val="000000"/>
                <w:szCs w:val="24"/>
                <w:shd w:val="clear" w:color="auto" w:fill="FFFFFF"/>
              </w:rPr>
              <w:t xml:space="preserve">, jei pagal Bendrojo bendrosios išimties reglamento 4 straipsnio 1 dalies ff punktą projektui teikiamos valstybės pagalbos dydis neviršija Bendrojo bendrosios išimties reglamento 4 straipsnio 1 dalies ff punkte nurodytos sumos (t. y. </w:t>
            </w:r>
            <w:r>
              <w:rPr>
                <w:color w:val="000000"/>
                <w:shd w:val="clear" w:color="auto" w:fill="FFFFFF"/>
              </w:rPr>
              <w:t>44 000 000 (keturiasdešimt keturių milijonų) Eur arba, kai projektas yra vidaus vandenų uoste, kuris įtrauktas į pagrindinio tinklo koridoriaus darbo planą, nurodytą 2013 m. gruodžio</w:t>
            </w:r>
            <w:r>
              <w:rPr>
                <w:color w:val="000000"/>
                <w:shd w:val="clear" w:color="auto" w:fill="FFFFFF"/>
              </w:rPr>
              <w:t xml:space="preserve"> 11 d. Europos Parlamento ir Tarybos reglamento (ES) Nr. 1315/2013 dėl Sąjungos transeuropinio transporto tinklo plėtros gairių, kuriuo panaikinamas Sprendimas Nr. 661/2010/ES, 47 straipsnyje, </w:t>
            </w:r>
            <w:r>
              <w:rPr>
                <w:color w:val="000000"/>
                <w:szCs w:val="24"/>
              </w:rPr>
              <w:t xml:space="preserve">– </w:t>
            </w:r>
            <w:r>
              <w:rPr>
                <w:color w:val="000000"/>
                <w:szCs w:val="24"/>
                <w:shd w:val="clear" w:color="auto" w:fill="FFFFFF"/>
              </w:rPr>
              <w:t>55 000</w:t>
            </w:r>
            <w:r>
              <w:rPr>
                <w:color w:val="000000"/>
                <w:shd w:val="clear" w:color="auto" w:fill="FFFFFF"/>
              </w:rPr>
              <w:t> </w:t>
            </w:r>
            <w:r>
              <w:rPr>
                <w:color w:val="000000"/>
                <w:szCs w:val="24"/>
                <w:shd w:val="clear" w:color="auto" w:fill="FFFFFF"/>
              </w:rPr>
              <w:t>000 (penkiasdešimt penkių milijonų) Eur) (kai investuojama į vidaus vandenų uostus); dugno gilinimo atveju projektas apibrėžiamas kaip visi dugno gilinimo darbai, atlikti per vienus kalendorinius metus. Valstybės pagalba pagal Bendrojo bendrosios išimties reglamento 56c straipsnį nėra teikiama degalų papildym</w:t>
            </w:r>
            <w:r>
              <w:rPr>
                <w:color w:val="000000"/>
                <w:szCs w:val="24"/>
                <w:shd w:val="clear" w:color="auto" w:fill="FFFFFF"/>
              </w:rPr>
              <w:t>o infrastruktūrai, kuria laivams tiekiamas iškastinis kuras, pvz., dyzelinas, gamtinės dujos (suslėgtos gamtinės dujos) ir suskystintos gamtinės dujos bei suskystintos naftos dujos, statyti, įrengti ar atnaujinti. Teikiamos valstybės pagalbos suma negali viršyti tinkamų finansuoti išlaidų ir investicijos arba dugno gilinimo veiklos pelno skirtumo (veiklos pelnas iš tinkamų finansuoti išlaidų atskaitomas ex ante, remiantis pagrįstomis prognozėmis). Pagal šį Gairių papunktį projektui teikiamos valstybės p</w:t>
            </w:r>
            <w:r>
              <w:rPr>
                <w:color w:val="000000"/>
                <w:shd w:val="clear" w:color="auto" w:fill="FFFFFF"/>
              </w:rPr>
              <w:t>agal</w:t>
            </w:r>
            <w:r>
              <w:rPr>
                <w:color w:val="000000"/>
                <w:shd w:val="clear" w:color="auto" w:fill="FFFFFF"/>
              </w:rPr>
              <w:t xml:space="preserve">bos intensyvumas negali viršyti 85 % tinkamų finansuoti išlaidų sumos, kuri ir yra ne didesnė nei </w:t>
            </w:r>
            <w:r>
              <w:rPr>
                <w:color w:val="000000"/>
                <w:szCs w:val="24"/>
                <w:shd w:val="clear" w:color="auto" w:fill="FFFFFF"/>
              </w:rPr>
              <w:t xml:space="preserve">Bendrojo bendrosios išimties reglamento </w:t>
            </w:r>
            <w:r>
              <w:rPr>
                <w:color w:val="000000"/>
                <w:shd w:val="clear" w:color="auto" w:fill="FFFFFF"/>
              </w:rPr>
              <w:t xml:space="preserve">4 straipsnio 1 dalies ff punkte nustatyta suma. </w:t>
            </w:r>
            <w:r>
              <w:rPr>
                <w:color w:val="000000"/>
                <w:szCs w:val="24"/>
                <w:shd w:val="clear" w:color="auto" w:fill="FFFFFF"/>
              </w:rPr>
              <w:t xml:space="preserve">Projekto vykdytojas turi: </w:t>
            </w:r>
          </w:p>
          <w:p w14:paraId="170DA3F2" w14:textId="77777777" w:rsidR="00F452E9" w:rsidRDefault="009D3063">
            <w:pPr>
              <w:jc w:val="both"/>
              <w:rPr>
                <w:color w:val="000000"/>
                <w:shd w:val="clear" w:color="auto" w:fill="FFFFFF"/>
              </w:rPr>
            </w:pPr>
            <w:r>
              <w:rPr>
                <w:color w:val="000000"/>
              </w:rPr>
              <w:t>6.7.4.4. kai pagalba skiriama degalų papildymo infrastruktūros amoniakui ar metanoliui tiekti statybai, diegimui ar atnaujinimui, pagalbos gavėjas pateikia RPPl administruojančiajai institucijai įsipareigojimą, kad ne vėliau kaip iki 2035 m. gruodžio 31 d. degalų papildymo infrastruktūra, kuriai skiriama pagalba, tieks tik amoniaką arba metanolį, kurių energijos kiekis gaunamas iš atsinaujinančiųjų išteklių, išskyrus biomasę, ir kurie pagaminti pagal 2018 m. gruodžio 11 d. Europos Parlamento ir Tarybos dire</w:t>
            </w:r>
            <w:r>
              <w:rPr>
                <w:color w:val="000000"/>
              </w:rPr>
              <w:t>ktyvoje (ES) 2018/2001 dėl skatinimo naudoti atsinaujinančiųjų išteklių energiją ir šios direktyvos įgyvendinimo arba deleguotuosiuose aktuose nustatytą metodiką, taikomą nebiologinės kilmės skystiesiems ir dujiniams degalams iš atsinaujinančiųjų energijos išteklių.</w:t>
            </w:r>
          </w:p>
          <w:p w14:paraId="01573031" w14:textId="77777777" w:rsidR="00F452E9" w:rsidRDefault="009D3063">
            <w:pPr>
              <w:jc w:val="both"/>
              <w:rPr>
                <w:color w:val="000000"/>
                <w:shd w:val="clear" w:color="auto" w:fill="FFFFFF"/>
              </w:rPr>
            </w:pPr>
            <w:r>
              <w:rPr>
                <w:color w:val="000000"/>
                <w:shd w:val="clear" w:color="auto" w:fill="FFFFFF"/>
              </w:rPr>
              <w:t>6.8. Specialūs reikalavimai dėl tinkamų finansuoti išlaidų, kai teikiama valstybės pagalba pagal Bendrojo bendrosios išimties reglamento 53, 55, 56 ar 56c</w:t>
            </w:r>
            <w:r>
              <w:rPr>
                <w:b/>
                <w:bCs/>
                <w:color w:val="000000"/>
                <w:shd w:val="clear" w:color="auto" w:fill="FFFFFF"/>
              </w:rPr>
              <w:t xml:space="preserve"> </w:t>
            </w:r>
            <w:r>
              <w:rPr>
                <w:color w:val="000000"/>
                <w:shd w:val="clear" w:color="auto" w:fill="FFFFFF"/>
              </w:rPr>
              <w:t>straipsnį, nurodyti šio Gairių skyriaus 7.4 papunktyje.</w:t>
            </w:r>
          </w:p>
          <w:p w14:paraId="08E080E6" w14:textId="77777777" w:rsidR="00F452E9" w:rsidRDefault="009D3063">
            <w:pPr>
              <w:jc w:val="both"/>
              <w:rPr>
                <w:color w:val="000000"/>
                <w:shd w:val="clear" w:color="auto" w:fill="FFFFFF"/>
              </w:rPr>
            </w:pPr>
            <w:r>
              <w:rPr>
                <w:color w:val="000000"/>
                <w:shd w:val="clear" w:color="auto" w:fill="FFFFFF"/>
              </w:rPr>
              <w:t>6.9. Gairių 6.7 papunktyje nurodyta valstybės pagalba gali būti suteikta ne vėliau nei Bendrosios išimties reglamento galiojimo laikotarpis.</w:t>
            </w:r>
          </w:p>
          <w:p w14:paraId="27BDBAC5" w14:textId="77777777" w:rsidR="00F452E9" w:rsidRDefault="009D3063">
            <w:pPr>
              <w:jc w:val="both"/>
              <w:rPr>
                <w:color w:val="000000"/>
                <w:shd w:val="clear" w:color="auto" w:fill="FFFFFF"/>
              </w:rPr>
            </w:pPr>
            <w:r>
              <w:rPr>
                <w:color w:val="000000"/>
                <w:shd w:val="clear" w:color="auto" w:fill="FFFFFF"/>
              </w:rPr>
              <w:lastRenderedPageBreak/>
              <w:t>6.10. Valstybės pagalba pagal Gaires nėra teikiama, jeigu pareiškėjas ir (arba) partneris bei ūkio subjektas (-ai), kuriam (-iems) priklauso pareiškėjas ir (arba) partneris, yra sunkumų patiriančia įmone, kaip ši sąvoka suprantama pagal Bendrojo bendrosios išimties reglamento 2 straipsnio 18 punktą. Ūkio subjektu laikomas pareiškėjas arba partneris ir visos jo (jų) pagal Bendrojo bendrosios išimties reglamento I priedo 3 straipsnį susijusios įmonės. Nauja valstybės pagalba subjektui negali būti teikiama tol</w:t>
            </w:r>
            <w:r>
              <w:rPr>
                <w:color w:val="000000"/>
                <w:shd w:val="clear" w:color="auto" w:fill="FFFFFF"/>
              </w:rPr>
              <w:t xml:space="preserve">, kol nebus sugrąžinta jo neteisėtai gauta valstybės pagalba. </w:t>
            </w:r>
          </w:p>
          <w:p w14:paraId="34B2D3EC" w14:textId="77777777" w:rsidR="00F452E9" w:rsidRDefault="009D3063">
            <w:pPr>
              <w:jc w:val="both"/>
              <w:rPr>
                <w:color w:val="000000"/>
                <w:shd w:val="clear" w:color="auto" w:fill="FFFFFF"/>
              </w:rPr>
            </w:pPr>
            <w:r>
              <w:rPr>
                <w:color w:val="000000"/>
                <w:shd w:val="clear" w:color="auto" w:fill="FFFFFF"/>
              </w:rPr>
              <w:t>6.11. Valstybės pagalba, kurios tinkamas finansuoti išlaidas galima nustatyti ir kuriai pagal Bendrąjį bendrosios išimties reglamentą taikoma išimtis, gali būti sumuojama su:</w:t>
            </w:r>
          </w:p>
          <w:p w14:paraId="4B78D758" w14:textId="77777777" w:rsidR="00F452E9" w:rsidRDefault="009D3063">
            <w:pPr>
              <w:jc w:val="both"/>
              <w:rPr>
                <w:color w:val="000000"/>
                <w:shd w:val="clear" w:color="auto" w:fill="FFFFFF"/>
              </w:rPr>
            </w:pPr>
            <w:r>
              <w:rPr>
                <w:color w:val="000000"/>
                <w:shd w:val="clear" w:color="auto" w:fill="FFFFFF"/>
              </w:rPr>
              <w:t>6.11.1. bet kokia kita valstybės pagalba, jei tos priemonės susijusios su skirtingomis tinkamomis finansuoti išlaidomis, kurias galima nustatyti;</w:t>
            </w:r>
          </w:p>
          <w:p w14:paraId="75EA1B8D" w14:textId="77777777" w:rsidR="00F452E9" w:rsidRDefault="009D3063">
            <w:pPr>
              <w:jc w:val="both"/>
              <w:rPr>
                <w:color w:val="000000"/>
                <w:shd w:val="clear" w:color="auto" w:fill="FFFFFF"/>
              </w:rPr>
            </w:pPr>
            <w:r>
              <w:rPr>
                <w:color w:val="000000"/>
                <w:shd w:val="clear" w:color="auto" w:fill="FFFFFF"/>
              </w:rPr>
              <w:t>6.11.2. bet kokia kita valstybės pagalba, susijusia su tomis pačiomis tinkamomis finansuoti išlaidomis, kurios iš dalies arba visiškai sutampa, tik jeigu taip susumavus neviršijamas didžiausias pagalbos intensyvumas ar pagalbos suma, taikoma tai pagalbai pagal Bendrąjį bendrosios išimties reglamentą.</w:t>
            </w:r>
          </w:p>
          <w:p w14:paraId="312FEACE" w14:textId="77777777" w:rsidR="00F452E9" w:rsidRDefault="009D3063">
            <w:pPr>
              <w:jc w:val="both"/>
              <w:rPr>
                <w:color w:val="000000"/>
                <w:szCs w:val="24"/>
                <w:lang w:eastAsia="lt-LT"/>
              </w:rPr>
            </w:pPr>
            <w:r>
              <w:rPr>
                <w:color w:val="000000"/>
                <w:shd w:val="clear" w:color="auto" w:fill="FFFFFF"/>
              </w:rPr>
              <w:t xml:space="preserve">6.12. Valstybės pagalba, kuriai pagal Bendrąjį bendrosios išimties reglamentą taikoma išimtis, nesumuojama su jokia </w:t>
            </w:r>
            <w:r>
              <w:rPr>
                <w:i/>
                <w:color w:val="000000"/>
                <w:shd w:val="clear" w:color="auto" w:fill="FFFFFF"/>
              </w:rPr>
              <w:t>de minimis</w:t>
            </w:r>
            <w:r>
              <w:rPr>
                <w:color w:val="000000"/>
                <w:shd w:val="clear" w:color="auto" w:fill="FFFFFF"/>
              </w:rPr>
              <w:t xml:space="preserve"> pagalba, susijusia su tomis pačiomis tinkamomis finansuoti išlaidomis, o </w:t>
            </w:r>
            <w:r>
              <w:rPr>
                <w:i/>
                <w:color w:val="000000"/>
                <w:shd w:val="clear" w:color="auto" w:fill="FFFFFF"/>
              </w:rPr>
              <w:t>de minimis</w:t>
            </w:r>
            <w:r>
              <w:rPr>
                <w:color w:val="000000"/>
                <w:shd w:val="clear" w:color="auto" w:fill="FFFFFF"/>
              </w:rPr>
              <w:t xml:space="preserve"> pagalba nesumuojama su valstybės pagalba, skiriama toms pačioms tinkamoms finansuoti sąnaudoms, jeigu dėl tokio pagalbos sumavimo būtų viršytas Bendrajame bendrosios išimties reglamente nustatytas didžiausias atitinkamas</w:t>
            </w:r>
            <w:r>
              <w:rPr>
                <w:color w:val="000000"/>
                <w:szCs w:val="24"/>
                <w:lang w:eastAsia="lt-LT"/>
              </w:rPr>
              <w:t xml:space="preserve"> pagalbos intensyvumas arba kiekvienu atveju atskirai nustatyta pagalbos suma.</w:t>
            </w:r>
          </w:p>
          <w:p w14:paraId="164FC0F9" w14:textId="77777777" w:rsidR="00F452E9" w:rsidRDefault="009D3063">
            <w:pPr>
              <w:jc w:val="both"/>
              <w:rPr>
                <w:color w:val="000000"/>
                <w:szCs w:val="24"/>
                <w:lang w:eastAsia="lt-LT"/>
              </w:rPr>
            </w:pPr>
            <w:r>
              <w:rPr>
                <w:color w:val="000000"/>
                <w:szCs w:val="24"/>
                <w:lang w:eastAsia="lt-LT"/>
              </w:rPr>
              <w:t>6.12</w:t>
            </w:r>
            <w:r>
              <w:rPr>
                <w:color w:val="000000"/>
                <w:szCs w:val="24"/>
                <w:vertAlign w:val="superscript"/>
                <w:lang w:eastAsia="lt-LT"/>
              </w:rPr>
              <w:t>1</w:t>
            </w:r>
            <w:r>
              <w:rPr>
                <w:color w:val="000000"/>
                <w:szCs w:val="24"/>
                <w:lang w:eastAsia="lt-LT"/>
              </w:rPr>
              <w:t>. Valstybės pagalba pagal Bendrąjį bendrosios išimties reglamentą nėra teikiama šio reglamento 1 straipsnio 2–5 dalyse nurodytuose sektoriuose, srityse ir nurodytais atvejais.</w:t>
            </w:r>
          </w:p>
          <w:p w14:paraId="0CAAC5A9" w14:textId="77777777" w:rsidR="00F452E9" w:rsidRDefault="009D3063">
            <w:pPr>
              <w:jc w:val="both"/>
              <w:rPr>
                <w:color w:val="000000"/>
                <w:szCs w:val="24"/>
                <w:lang w:eastAsia="lt-LT"/>
              </w:rPr>
            </w:pPr>
            <w:r>
              <w:rPr>
                <w:color w:val="000000"/>
                <w:szCs w:val="24"/>
                <w:lang w:eastAsia="lt-LT"/>
              </w:rPr>
              <w:t xml:space="preserve">6.13. Siekiant užtikrinti Bendrojo bendrosios išimties reglamentu nustatytų reikalavimų dėl valstybės pagalbos dydžio laikymąsi, diskontuotas investicijos veiklos pelnas iš tinkamų finansuoti išlaidų bus atskaitomas </w:t>
            </w:r>
            <w:r>
              <w:rPr>
                <w:i/>
                <w:iCs/>
                <w:color w:val="000000"/>
                <w:szCs w:val="24"/>
                <w:lang w:eastAsia="lt-LT"/>
              </w:rPr>
              <w:t>ex ante</w:t>
            </w:r>
            <w:r>
              <w:rPr>
                <w:iCs/>
                <w:color w:val="000000"/>
                <w:szCs w:val="24"/>
                <w:lang w:eastAsia="lt-LT"/>
              </w:rPr>
              <w:t>,</w:t>
            </w:r>
            <w:r>
              <w:rPr>
                <w:color w:val="000000"/>
                <w:szCs w:val="24"/>
                <w:lang w:eastAsia="lt-LT"/>
              </w:rPr>
              <w:t xml:space="preserve"> remiantis pagrįstomis prognozėmis. Palūkanų normą, naudojamą diskontuojant, sudaro prie Europos Komisijos patvirtintos bazinės palūkanų normos, skelbiamos internete adresu http://ec.europa.eu/competition/state_aid/legislation/reference_rates.html, pridėjus 100 bazinių punktų.</w:t>
            </w:r>
          </w:p>
          <w:p w14:paraId="0E6D9686" w14:textId="77777777" w:rsidR="00F452E9" w:rsidRDefault="009D3063">
            <w:pPr>
              <w:jc w:val="both"/>
              <w:rPr>
                <w:color w:val="000000"/>
                <w:szCs w:val="24"/>
                <w:lang w:eastAsia="lt-LT"/>
              </w:rPr>
            </w:pPr>
            <w:r>
              <w:rPr>
                <w:color w:val="000000"/>
                <w:szCs w:val="24"/>
                <w:lang w:eastAsia="lt-LT"/>
              </w:rPr>
              <w:t xml:space="preserve">6.14. Pagal Gaires teikiamai valstybės pagalbai taikomi Bendrojo bendrosios išimties reglamento 5 ir 6 straipsniuose nustatyti skaidrumo ir skatinamojo poveikio reikalavimai (išskyrus Bendrojo bendrosios išimties reglamento 6 straipsnio </w:t>
            </w:r>
            <w:r>
              <w:rPr>
                <w:szCs w:val="24"/>
                <w:lang w:eastAsia="lt-LT"/>
              </w:rPr>
              <w:t>5 dali</w:t>
            </w:r>
            <w:r>
              <w:rPr>
                <w:color w:val="000000"/>
                <w:szCs w:val="24"/>
                <w:lang w:eastAsia="lt-LT"/>
              </w:rPr>
              <w:t>es h punkte nustatytą išimtį) ir atitinkamai Bendrojo bendrosios išimties reglamento 53, 55</w:t>
            </w:r>
            <w:r>
              <w:rPr>
                <w:b/>
                <w:bCs/>
                <w:color w:val="000000"/>
                <w:szCs w:val="24"/>
                <w:lang w:eastAsia="lt-LT"/>
              </w:rPr>
              <w:t xml:space="preserve">, </w:t>
            </w:r>
            <w:r>
              <w:rPr>
                <w:color w:val="000000"/>
                <w:szCs w:val="24"/>
                <w:lang w:eastAsia="lt-LT"/>
              </w:rPr>
              <w:t>56 ir 56c straipsnių nuostatos. Jei valstybės pagalba teikiama pagal Bendrąjį bendrosios išimties reglamentą, vadovaujantis Bendrojo bendrosios išimties reglamento 2 straipsnio 23 dalimi ir 6 straipsnio 2 dalimi, pareiškėjas (partneris) iki projekto įgyvendinimo plano pateikimo RPPl administruojančiai institucijai dienos neturi būti prisiėmęs įsipareigojimų, dėl kurių investicija tampa neatšaukiama, t. y. netu</w:t>
            </w:r>
            <w:r>
              <w:rPr>
                <w:color w:val="000000"/>
                <w:szCs w:val="24"/>
                <w:lang w:eastAsia="lt-LT"/>
              </w:rPr>
              <w:t xml:space="preserve">ri būti pasirašytos prekių tiekimo ar rangos darbų (taip pat rangos darbų su projektavimu) sutartys. </w:t>
            </w:r>
          </w:p>
          <w:p w14:paraId="1D345A04" w14:textId="77777777" w:rsidR="00F452E9" w:rsidRDefault="009D3063">
            <w:pPr>
              <w:jc w:val="both"/>
              <w:rPr>
                <w:szCs w:val="24"/>
                <w:lang w:eastAsia="lt-LT"/>
              </w:rPr>
            </w:pPr>
            <w:r>
              <w:rPr>
                <w:color w:val="000000"/>
                <w:szCs w:val="24"/>
                <w:lang w:eastAsia="lt-LT"/>
              </w:rPr>
              <w:t xml:space="preserve">6.15. </w:t>
            </w:r>
            <w:r>
              <w:rPr>
                <w:szCs w:val="24"/>
                <w:lang w:eastAsia="lt-LT"/>
              </w:rPr>
              <w:t xml:space="preserve">Jei prašomo finansavimo projektui skyrimas reikštų valstybės pagalbos teikimą pagal </w:t>
            </w:r>
            <w:r>
              <w:rPr>
                <w:color w:val="000000"/>
                <w:shd w:val="clear" w:color="auto" w:fill="FFFFFF"/>
              </w:rPr>
              <w:t>Bendrojo bendrosios išimties reglamento 53, 55</w:t>
            </w:r>
            <w:r>
              <w:rPr>
                <w:b/>
                <w:bCs/>
                <w:color w:val="000000"/>
                <w:shd w:val="clear" w:color="auto" w:fill="FFFFFF"/>
              </w:rPr>
              <w:t xml:space="preserve">, </w:t>
            </w:r>
            <w:r>
              <w:rPr>
                <w:color w:val="000000"/>
                <w:shd w:val="clear" w:color="auto" w:fill="FFFFFF"/>
              </w:rPr>
              <w:t xml:space="preserve">56 ir (ar) 56c straipsnį </w:t>
            </w:r>
            <w:r>
              <w:rPr>
                <w:szCs w:val="24"/>
                <w:lang w:eastAsia="lt-LT"/>
              </w:rPr>
              <w:t>ir įgyvendinant projektą numatoma gauti veiklos pelno, projekto vykdytojas (pareiškėjas) turi RPPl administruojančiajai institucijai kartu su projekto įgyvendinimo planu pateikti informaciją apie iš projekto planuojamą gauti veiklos pelną, užpildant Informacijos apie iš Europos Sąjungos struktūrinių fondų lėšų bendrai finansuojamų projektų planuojamą ga</w:t>
            </w:r>
            <w:r>
              <w:rPr>
                <w:szCs w:val="24"/>
                <w:lang w:eastAsia="lt-LT"/>
              </w:rPr>
              <w:t xml:space="preserve">uti veiklos pelną formą, kuri paskelbta interneto svetainėje </w:t>
            </w:r>
            <w:r>
              <w:t>https://www.esinvesticijos.lt/lt/dokumentai//informacija-apie-is-europos-sajungos-strukturiniu-fondu-lesu-bendrai-finansuojamu-projektu-planuojama-gauti-veiklos-pelna</w:t>
            </w:r>
            <w:r>
              <w:rPr>
                <w:szCs w:val="24"/>
                <w:lang w:eastAsia="lt-LT"/>
              </w:rPr>
              <w:t xml:space="preserve">. </w:t>
            </w:r>
          </w:p>
          <w:p w14:paraId="7C6DFBEE" w14:textId="77777777" w:rsidR="00F452E9" w:rsidRDefault="009D3063">
            <w:pPr>
              <w:jc w:val="both"/>
              <w:rPr>
                <w:color w:val="000000"/>
                <w:szCs w:val="24"/>
                <w:lang w:eastAsia="lt-LT"/>
              </w:rPr>
            </w:pPr>
            <w:r>
              <w:rPr>
                <w:color w:val="000000"/>
                <w:szCs w:val="24"/>
                <w:lang w:eastAsia="lt-LT"/>
              </w:rPr>
              <w:lastRenderedPageBreak/>
              <w:t xml:space="preserve">6.16. Projektų valstybės pagalbos atitikties Bendrojo bendrosios išimties reglamento ir </w:t>
            </w:r>
            <w:r>
              <w:rPr>
                <w:i/>
                <w:iCs/>
                <w:color w:val="000000"/>
                <w:szCs w:val="24"/>
                <w:lang w:eastAsia="lt-LT"/>
              </w:rPr>
              <w:t>De minimis</w:t>
            </w:r>
            <w:r>
              <w:rPr>
                <w:color w:val="000000"/>
                <w:szCs w:val="24"/>
                <w:lang w:eastAsia="lt-LT"/>
              </w:rPr>
              <w:t xml:space="preserve"> reglamento nuostatoms, taip pat Gairių III skyriaus 6.2 papunktyje nurodytoms sąlygoms, kurioms esant projektui skiriamas finansavimas nėra laikomas valstybės pagalbos ar </w:t>
            </w:r>
            <w:r>
              <w:rPr>
                <w:i/>
                <w:iCs/>
                <w:color w:val="000000"/>
                <w:szCs w:val="24"/>
                <w:lang w:eastAsia="lt-LT"/>
              </w:rPr>
              <w:t>de minimis</w:t>
            </w:r>
            <w:r>
              <w:rPr>
                <w:color w:val="000000"/>
                <w:szCs w:val="24"/>
                <w:lang w:eastAsia="lt-LT"/>
              </w:rPr>
              <w:t xml:space="preserve"> pagalbos teikimu pareiškėjui (projekto vykdytojui) ar partneriui (-iams), vertinimą atlieka ir sprendimą suteikti valstybės pagalbą ar </w:t>
            </w:r>
            <w:r>
              <w:rPr>
                <w:i/>
                <w:iCs/>
                <w:color w:val="000000"/>
                <w:szCs w:val="24"/>
                <w:lang w:eastAsia="lt-LT"/>
              </w:rPr>
              <w:t>de minimis</w:t>
            </w:r>
            <w:r>
              <w:rPr>
                <w:color w:val="000000"/>
                <w:szCs w:val="24"/>
                <w:lang w:eastAsia="lt-LT"/>
              </w:rPr>
              <w:t xml:space="preserve"> pagalbą priima RPPl administruojančioji institucija. RPPl administruojančioji institucija, nustačiusi, kad projektas atitinka PAFT 2 priedo 7.1 papunktyje nustatytą bendrąjį</w:t>
            </w:r>
            <w:r>
              <w:rPr>
                <w:color w:val="000000"/>
                <w:szCs w:val="24"/>
                <w:lang w:eastAsia="lt-LT"/>
              </w:rPr>
              <w:t xml:space="preserve"> reikalavimą, pildo Gairių 5 priedą, o nustačiusi, kad projektas atitinka PAFT 2 priedo 7.2 papunktyje nustatytą bendrąjį reikalavimą, pildo Gairių 4 priedą.</w:t>
            </w:r>
          </w:p>
          <w:p w14:paraId="2266C74F" w14:textId="77777777" w:rsidR="00F452E9" w:rsidRDefault="009D3063">
            <w:pPr>
              <w:ind w:firstLine="29"/>
              <w:jc w:val="both"/>
              <w:rPr>
                <w:color w:val="000000"/>
                <w:szCs w:val="24"/>
                <w:lang w:eastAsia="lt-LT"/>
              </w:rPr>
            </w:pPr>
            <w:r>
              <w:rPr>
                <w:color w:val="000000"/>
                <w:szCs w:val="24"/>
                <w:lang w:eastAsia="lt-LT"/>
              </w:rPr>
              <w:t xml:space="preserve">6.17. RPPl administruojančioji institucija vertinimo metu patikrina pareiškėjo (partnerio) teisę gauti bendrą vienai įmonei suteikiamą </w:t>
            </w:r>
            <w:r>
              <w:rPr>
                <w:i/>
                <w:iCs/>
                <w:color w:val="000000"/>
                <w:szCs w:val="24"/>
                <w:lang w:eastAsia="lt-LT"/>
              </w:rPr>
              <w:t>de minimis</w:t>
            </w:r>
            <w:r>
              <w:rPr>
                <w:color w:val="000000"/>
                <w:szCs w:val="24"/>
                <w:lang w:eastAsia="lt-LT"/>
              </w:rPr>
              <w:t xml:space="preserve"> pagalbą. RPPl administruojančioji institucija turi patikrinti visas su pareiškėju (partneriu) susijusias įmones, nurodytas pareiškėjo (partnerio) pateiktoje Vienos įmonės deklaracijoje, pagal formą, paskelbtą interneto svetainėje http://esinvesticijos.lt/lt/dokumentai/vienos-imones-deklaracijos-pagal-komisijos-reglamenta-es-nr-1407-2013, taip pat Suteiktos valstybės pagalbos registre patikrinti, ar teikiama pagalba neviršys leidžiamo </w:t>
            </w:r>
            <w:r>
              <w:rPr>
                <w:i/>
                <w:iCs/>
                <w:color w:val="000000"/>
                <w:szCs w:val="24"/>
                <w:lang w:eastAsia="lt-LT"/>
              </w:rPr>
              <w:t>de minimis</w:t>
            </w:r>
            <w:r>
              <w:rPr>
                <w:color w:val="000000"/>
                <w:szCs w:val="24"/>
                <w:lang w:eastAsia="lt-LT"/>
              </w:rPr>
              <w:t xml:space="preserve"> pagalbos dydžio, kaip nustatyta </w:t>
            </w:r>
            <w:r>
              <w:rPr>
                <w:i/>
                <w:iCs/>
                <w:color w:val="000000"/>
                <w:szCs w:val="24"/>
                <w:lang w:eastAsia="lt-LT"/>
              </w:rPr>
              <w:t>De minimis</w:t>
            </w:r>
            <w:r>
              <w:rPr>
                <w:color w:val="000000"/>
                <w:szCs w:val="24"/>
                <w:lang w:eastAsia="lt-LT"/>
              </w:rPr>
              <w:t xml:space="preserve"> reglament</w:t>
            </w:r>
            <w:r>
              <w:rPr>
                <w:color w:val="000000"/>
                <w:szCs w:val="24"/>
                <w:lang w:eastAsia="lt-LT"/>
              </w:rPr>
              <w:t>o 3 straipsnyje.</w:t>
            </w:r>
          </w:p>
          <w:p w14:paraId="5BF8E043" w14:textId="77777777" w:rsidR="00F452E9" w:rsidRDefault="009D3063">
            <w:pPr>
              <w:jc w:val="both"/>
              <w:rPr>
                <w:color w:val="000000"/>
                <w:szCs w:val="24"/>
                <w:lang w:eastAsia="lt-LT"/>
              </w:rPr>
            </w:pPr>
            <w:r>
              <w:rPr>
                <w:color w:val="000000"/>
                <w:szCs w:val="24"/>
                <w:lang w:eastAsia="lt-LT"/>
              </w:rPr>
              <w:t xml:space="preserve">6.18. </w:t>
            </w:r>
            <w:r>
              <w:rPr>
                <w:rFonts w:eastAsia="Calibri"/>
                <w:szCs w:val="24"/>
              </w:rPr>
              <w:t>RPPl administruojančioji institucija</w:t>
            </w:r>
            <w:r>
              <w:rPr>
                <w:color w:val="000000"/>
                <w:szCs w:val="24"/>
                <w:lang w:eastAsia="lt-LT"/>
              </w:rPr>
              <w:t xml:space="preserve">, vadovaudamasi </w:t>
            </w:r>
            <w:r>
              <w:rPr>
                <w:color w:val="000000"/>
                <w:szCs w:val="24"/>
              </w:rPr>
              <w:t>Suteiktos valstybės pagalbos ir nereikšmingos (</w:t>
            </w:r>
            <w:r>
              <w:rPr>
                <w:i/>
                <w:iCs/>
                <w:color w:val="000000"/>
                <w:szCs w:val="24"/>
              </w:rPr>
              <w:t>de minimis</w:t>
            </w:r>
            <w:r>
              <w:rPr>
                <w:color w:val="000000"/>
                <w:szCs w:val="24"/>
              </w:rPr>
              <w:t>) pagalbos registro nuostatų, patvirtintų Lietuvos Respublikos Vyriausybės 2005 m. sausio 19 d. nutarimu Nr. 35 „Dėl Suteiktos valstybės pagalbos ir nereikšmingos (</w:t>
            </w:r>
            <w:r>
              <w:rPr>
                <w:i/>
                <w:iCs/>
                <w:color w:val="000000"/>
                <w:szCs w:val="24"/>
              </w:rPr>
              <w:t>de minimis</w:t>
            </w:r>
            <w:r>
              <w:rPr>
                <w:color w:val="000000"/>
                <w:szCs w:val="24"/>
              </w:rPr>
              <w:t xml:space="preserve">) pagalbos registro nuostatų patvirtinimo“, </w:t>
            </w:r>
            <w:r>
              <w:rPr>
                <w:color w:val="000000"/>
                <w:szCs w:val="24"/>
                <w:lang w:eastAsia="lt-LT"/>
              </w:rPr>
              <w:t>17 punkto reikalavimais, pateikia duomenis Suteiktos valstybės pagalbos ir nereikšmingos (</w:t>
            </w:r>
            <w:r>
              <w:rPr>
                <w:i/>
                <w:iCs/>
                <w:color w:val="000000"/>
                <w:szCs w:val="24"/>
                <w:lang w:eastAsia="lt-LT"/>
              </w:rPr>
              <w:t>de minimis</w:t>
            </w:r>
            <w:r>
              <w:rPr>
                <w:color w:val="000000"/>
                <w:szCs w:val="24"/>
                <w:lang w:eastAsia="lt-LT"/>
              </w:rPr>
              <w:t xml:space="preserve">) pagalbos registrui apie suteiktą valstybės pagalbą ir </w:t>
            </w:r>
            <w:r>
              <w:rPr>
                <w:i/>
                <w:iCs/>
                <w:color w:val="000000"/>
                <w:szCs w:val="24"/>
                <w:lang w:eastAsia="lt-LT"/>
              </w:rPr>
              <w:t xml:space="preserve">de minimis </w:t>
            </w:r>
            <w:r>
              <w:rPr>
                <w:color w:val="000000"/>
                <w:szCs w:val="24"/>
                <w:lang w:eastAsia="lt-LT"/>
              </w:rPr>
              <w:t xml:space="preserve">pagalbą. </w:t>
            </w:r>
          </w:p>
          <w:p w14:paraId="75C05DE0" w14:textId="77777777" w:rsidR="00F452E9" w:rsidRDefault="009D3063">
            <w:pPr>
              <w:jc w:val="both"/>
              <w:rPr>
                <w:color w:val="000000"/>
                <w:szCs w:val="24"/>
                <w:lang w:eastAsia="lt-LT"/>
              </w:rPr>
            </w:pPr>
            <w:r>
              <w:rPr>
                <w:color w:val="000000"/>
                <w:szCs w:val="24"/>
                <w:lang w:eastAsia="lt-LT"/>
              </w:rPr>
              <w:t xml:space="preserve">6.19. RPPl administruojančioji institucija, priėmusi sprendimą suteikti valstybės pagalbą, </w:t>
            </w:r>
            <w:r>
              <w:rPr>
                <w:color w:val="000000"/>
              </w:rPr>
              <w:t>kuri viršija Bendrojo bendrosios išimties reglamento 9 straipsnio 1 dalies c punkte nustatytas ribas, apie tai informuoja Vidaus reikalų ministeriją ne vėliau kaip per vieną mėnesį nuo tokio sprendimo priėmimo</w:t>
            </w:r>
            <w:r>
              <w:rPr>
                <w:color w:val="000000"/>
                <w:szCs w:val="24"/>
                <w:lang w:eastAsia="lt-LT"/>
              </w:rPr>
              <w:t xml:space="preserve"> dienos. Vidaus reikalų ministerija</w:t>
            </w:r>
            <w:r>
              <w:rPr>
                <w:color w:val="000000"/>
              </w:rPr>
              <w:t xml:space="preserve"> per 6 mėnesius nuo tokio RPPl administruojančiosios institucijos sprendimo priėmimo dienos pateikia duomenis apie suteiktą valstybės pagalbą į Europos Komisijos Valstybės pagalbos skaidrumo svetainę https://webgate.ec.europa.eu/competition/transparency/internal/confirmRegistration.</w:t>
            </w:r>
            <w:r>
              <w:rPr>
                <w:color w:val="000000"/>
                <w:szCs w:val="24"/>
                <w:lang w:eastAsia="lt-LT"/>
              </w:rPr>
              <w:t xml:space="preserve"> </w:t>
            </w:r>
          </w:p>
          <w:p w14:paraId="6FDE5E05"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 Jeigu vykdant Gairių III skyriaus 3 punkto 1 lentelės 2.2 papunktyje nurodytas tyrimų, informavimo ir komunikacijos veiklas, naudą gaus ūkinę veiklą vykdantys ir pareiškėju (projekto vykdytoju) ar partneriu (-iais) nesantys galutiniai naudos gavėjai:</w:t>
            </w:r>
          </w:p>
          <w:p w14:paraId="40C9EB90"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 xml:space="preserve">.1. pareiškėjas (projekto vykdytojas), teikdamas projekto įgyvendinimo planą RPPl administruojančiajai institucijai, pateikia RPPl administruojančiajai institucijai įsipareigojimą užtikrinti, kad: </w:t>
            </w:r>
          </w:p>
          <w:p w14:paraId="1D5ED5FF"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 xml:space="preserve">.1.1. prieš suteikdamas (-i) naudą galutiniam naudos gavėjui, pareiškėjas (projekto vykdytojas) ir (ar) partneris (-iai) įvertins, ar tokios naudos teikimas nereiškia de minimis pagalbos teikimo galutiniam naudos gavėjui, kaip nurodyta Gairių 6.2 papunktyje; </w:t>
            </w:r>
          </w:p>
          <w:p w14:paraId="5A445394"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.1.2. pareiškėjas (projekto vykdytojas) ir partneris (-iai) de minimis pagalbą galutiniams naudos gavėjams teiks laikydamasis (-iesi) De minimis reglamento ir Gairių III skyriaus 6.19</w:t>
            </w:r>
            <w:r>
              <w:rPr>
                <w:color w:val="000000"/>
                <w:szCs w:val="24"/>
                <w:vertAlign w:val="superscript"/>
                <w:lang w:eastAsia="lt-LT"/>
              </w:rPr>
              <w:t>1</w:t>
            </w:r>
            <w:r>
              <w:rPr>
                <w:color w:val="000000"/>
                <w:szCs w:val="24"/>
                <w:lang w:eastAsia="lt-LT"/>
              </w:rPr>
              <w:t>.3 papunktyje nustatytų reikalavimų;</w:t>
            </w:r>
          </w:p>
          <w:p w14:paraId="0A473A99"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.1.3. pareiškėjas (projekto vykdytojas) ir (ar) partneris (-iai) de minimis pagalbą teiks pagal pareiškėjo (projekto vykdytojo) ir (ar) partnerio (-ių) (t. y. subjekto (-ų), kuris (-ie) suteiks naudą galutiniams naudos gavėjams) patvirtintą De minimis pagalbos tvarkos aprašą, kuris atitiks Gairių III skyriaus 6.19</w:t>
            </w:r>
            <w:r>
              <w:rPr>
                <w:color w:val="000000"/>
                <w:szCs w:val="24"/>
                <w:vertAlign w:val="superscript"/>
                <w:lang w:eastAsia="lt-LT"/>
              </w:rPr>
              <w:t>1</w:t>
            </w:r>
            <w:r>
              <w:rPr>
                <w:color w:val="000000"/>
                <w:szCs w:val="24"/>
                <w:lang w:eastAsia="lt-LT"/>
              </w:rPr>
              <w:t xml:space="preserve">.2 papunktyje nustatytus reikalavimus; </w:t>
            </w:r>
          </w:p>
          <w:p w14:paraId="699FAD49"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 xml:space="preserve">.2. pareiškėjas (projekto vykdytojas) ar partneris </w:t>
            </w:r>
            <w:r>
              <w:rPr>
                <w:i/>
                <w:iCs/>
                <w:color w:val="000000"/>
                <w:szCs w:val="24"/>
                <w:lang w:eastAsia="lt-LT"/>
              </w:rPr>
              <w:t>de minimis</w:t>
            </w:r>
            <w:r>
              <w:rPr>
                <w:color w:val="000000"/>
                <w:szCs w:val="24"/>
                <w:lang w:eastAsia="lt-LT"/>
              </w:rPr>
              <w:t xml:space="preserve"> pagalbą galutiniam naudos gavėjui gali teikti tik po to, kai jis patvirtina Gairių III skyriaus 6.19</w:t>
            </w:r>
            <w:r>
              <w:rPr>
                <w:color w:val="000000"/>
                <w:szCs w:val="24"/>
                <w:vertAlign w:val="superscript"/>
                <w:lang w:eastAsia="lt-LT"/>
              </w:rPr>
              <w:t>1</w:t>
            </w:r>
            <w:r>
              <w:rPr>
                <w:color w:val="000000"/>
                <w:szCs w:val="24"/>
                <w:lang w:eastAsia="lt-LT"/>
              </w:rPr>
              <w:t xml:space="preserve">.1.3 papunktyje nurodytą </w:t>
            </w:r>
            <w:r>
              <w:rPr>
                <w:i/>
                <w:iCs/>
                <w:color w:val="000000"/>
                <w:szCs w:val="24"/>
                <w:lang w:eastAsia="lt-LT"/>
              </w:rPr>
              <w:t>De minimis</w:t>
            </w:r>
            <w:r>
              <w:rPr>
                <w:color w:val="000000"/>
                <w:szCs w:val="24"/>
                <w:lang w:eastAsia="lt-LT"/>
              </w:rPr>
              <w:t xml:space="preserve"> pagalbos tvarkos aprašą. </w:t>
            </w:r>
            <w:r>
              <w:rPr>
                <w:i/>
                <w:iCs/>
                <w:color w:val="000000"/>
                <w:szCs w:val="24"/>
                <w:lang w:eastAsia="lt-LT"/>
              </w:rPr>
              <w:t>De minimis</w:t>
            </w:r>
            <w:r>
              <w:rPr>
                <w:color w:val="000000"/>
                <w:szCs w:val="24"/>
                <w:lang w:eastAsia="lt-LT"/>
              </w:rPr>
              <w:t xml:space="preserve"> pagalbos tvarkos apraše turi būti nurodyta informacija </w:t>
            </w:r>
            <w:r>
              <w:rPr>
                <w:color w:val="000000"/>
                <w:szCs w:val="24"/>
                <w:lang w:eastAsia="lt-LT"/>
              </w:rPr>
              <w:lastRenderedPageBreak/>
              <w:t xml:space="preserve">apie sektorius, kuriuose teikiama </w:t>
            </w:r>
            <w:r>
              <w:rPr>
                <w:i/>
                <w:iCs/>
                <w:color w:val="000000"/>
                <w:szCs w:val="24"/>
                <w:lang w:eastAsia="lt-LT"/>
              </w:rPr>
              <w:t>de minimis</w:t>
            </w:r>
            <w:r>
              <w:rPr>
                <w:color w:val="000000"/>
                <w:szCs w:val="24"/>
                <w:lang w:eastAsia="lt-LT"/>
              </w:rPr>
              <w:t xml:space="preserve"> pagalba, nustatyta </w:t>
            </w:r>
            <w:r>
              <w:rPr>
                <w:i/>
                <w:iCs/>
                <w:color w:val="000000"/>
                <w:szCs w:val="24"/>
                <w:lang w:eastAsia="lt-LT"/>
              </w:rPr>
              <w:t>de minimis</w:t>
            </w:r>
            <w:r>
              <w:rPr>
                <w:color w:val="000000"/>
                <w:szCs w:val="24"/>
                <w:lang w:eastAsia="lt-LT"/>
              </w:rPr>
              <w:t xml:space="preserve"> pagalbos skaičiavimo, tikrinimo ir priskyrimo galutiniams naudos gavėjams, taip pat galutinių naudos gavėjų informavimo apie suteiktą </w:t>
            </w:r>
            <w:r>
              <w:rPr>
                <w:i/>
                <w:iCs/>
                <w:color w:val="000000"/>
                <w:szCs w:val="24"/>
                <w:lang w:eastAsia="lt-LT"/>
              </w:rPr>
              <w:t>de minimis</w:t>
            </w:r>
            <w:r>
              <w:rPr>
                <w:color w:val="000000"/>
                <w:szCs w:val="24"/>
                <w:lang w:eastAsia="lt-LT"/>
              </w:rPr>
              <w:t xml:space="preserve"> p</w:t>
            </w:r>
            <w:r>
              <w:rPr>
                <w:color w:val="000000"/>
                <w:szCs w:val="24"/>
                <w:lang w:eastAsia="lt-LT"/>
              </w:rPr>
              <w:t xml:space="preserve">agalbą ir suteiktos </w:t>
            </w:r>
            <w:r>
              <w:rPr>
                <w:i/>
                <w:iCs/>
                <w:color w:val="000000"/>
                <w:szCs w:val="24"/>
                <w:lang w:eastAsia="lt-LT"/>
              </w:rPr>
              <w:t>de minimis</w:t>
            </w:r>
            <w:r>
              <w:rPr>
                <w:color w:val="000000"/>
                <w:szCs w:val="24"/>
                <w:lang w:eastAsia="lt-LT"/>
              </w:rPr>
              <w:t xml:space="preserve"> pagalbos registravimo Suteiktos valstybės pagalbos ir nereikšmingos (</w:t>
            </w:r>
            <w:r>
              <w:rPr>
                <w:i/>
                <w:iCs/>
                <w:color w:val="000000"/>
                <w:szCs w:val="24"/>
                <w:lang w:eastAsia="lt-LT"/>
              </w:rPr>
              <w:t>de minimis</w:t>
            </w:r>
            <w:r>
              <w:rPr>
                <w:color w:val="000000"/>
                <w:szCs w:val="24"/>
                <w:lang w:eastAsia="lt-LT"/>
              </w:rPr>
              <w:t xml:space="preserve">) pagalbos registre tvarka. </w:t>
            </w:r>
            <w:r>
              <w:rPr>
                <w:i/>
                <w:iCs/>
                <w:color w:val="000000"/>
                <w:szCs w:val="24"/>
                <w:lang w:eastAsia="lt-LT"/>
              </w:rPr>
              <w:t>De minimis</w:t>
            </w:r>
            <w:r>
              <w:rPr>
                <w:color w:val="000000"/>
                <w:szCs w:val="24"/>
                <w:lang w:eastAsia="lt-LT"/>
              </w:rPr>
              <w:t xml:space="preserve"> pagalbos tvarkos aprašo nuostatomis turi būti užtikrinta, kad bus įvykdyti Gairių III skyriaus 6.3</w:t>
            </w:r>
            <w:r>
              <w:rPr>
                <w:color w:val="000000"/>
                <w:szCs w:val="24"/>
                <w:vertAlign w:val="superscript"/>
                <w:lang w:eastAsia="lt-LT"/>
              </w:rPr>
              <w:t>2</w:t>
            </w:r>
            <w:r>
              <w:rPr>
                <w:color w:val="000000"/>
                <w:szCs w:val="24"/>
                <w:lang w:eastAsia="lt-LT"/>
              </w:rPr>
              <w:t>–6.6 ir 6.19</w:t>
            </w:r>
            <w:r>
              <w:rPr>
                <w:color w:val="000000"/>
                <w:szCs w:val="24"/>
                <w:vertAlign w:val="superscript"/>
                <w:lang w:eastAsia="lt-LT"/>
              </w:rPr>
              <w:t>1</w:t>
            </w:r>
            <w:r>
              <w:rPr>
                <w:color w:val="000000"/>
                <w:szCs w:val="24"/>
                <w:lang w:eastAsia="lt-LT"/>
              </w:rPr>
              <w:t xml:space="preserve">.3 papunkčiuose nustatyti reikalavimai, taip pat </w:t>
            </w:r>
            <w:r>
              <w:rPr>
                <w:i/>
                <w:iCs/>
                <w:color w:val="000000"/>
                <w:szCs w:val="24"/>
                <w:lang w:eastAsia="lt-LT"/>
              </w:rPr>
              <w:t>De minimis</w:t>
            </w:r>
            <w:r>
              <w:rPr>
                <w:color w:val="000000"/>
                <w:szCs w:val="24"/>
                <w:lang w:eastAsia="lt-LT"/>
              </w:rPr>
              <w:t xml:space="preserve"> pagalbos tvarkos apraše turi būti nustatyta (-os) </w:t>
            </w:r>
            <w:r>
              <w:rPr>
                <w:i/>
                <w:iCs/>
                <w:color w:val="000000"/>
                <w:szCs w:val="24"/>
                <w:lang w:eastAsia="lt-LT"/>
              </w:rPr>
              <w:t>De minimis</w:t>
            </w:r>
            <w:r>
              <w:rPr>
                <w:color w:val="000000"/>
                <w:szCs w:val="24"/>
                <w:lang w:eastAsia="lt-LT"/>
              </w:rPr>
              <w:t xml:space="preserve"> pagalbos dydžio galutiniams naudos gavėjams apskaičiavimo formulė (-ės), taip užtikrinant </w:t>
            </w:r>
            <w:r>
              <w:rPr>
                <w:i/>
                <w:iCs/>
                <w:color w:val="000000"/>
                <w:szCs w:val="24"/>
                <w:lang w:eastAsia="lt-LT"/>
              </w:rPr>
              <w:t>De minimis</w:t>
            </w:r>
            <w:r>
              <w:rPr>
                <w:color w:val="000000"/>
                <w:szCs w:val="24"/>
                <w:lang w:eastAsia="lt-LT"/>
              </w:rPr>
              <w:t xml:space="preserve"> reglamento 4 straipsnio 1 ir </w:t>
            </w:r>
            <w:r>
              <w:rPr>
                <w:color w:val="000000"/>
                <w:szCs w:val="24"/>
                <w:lang w:eastAsia="lt-LT"/>
              </w:rPr>
              <w:t xml:space="preserve">8 dalyse nustatytų reikalavimų dėl </w:t>
            </w:r>
            <w:r>
              <w:rPr>
                <w:i/>
                <w:iCs/>
                <w:color w:val="000000"/>
                <w:szCs w:val="24"/>
                <w:lang w:eastAsia="lt-LT"/>
              </w:rPr>
              <w:t>de minimis</w:t>
            </w:r>
            <w:r>
              <w:rPr>
                <w:color w:val="000000"/>
                <w:szCs w:val="24"/>
                <w:lang w:eastAsia="lt-LT"/>
              </w:rPr>
              <w:t xml:space="preserve"> pagalbos skaidrumo įvykdymą; </w:t>
            </w:r>
          </w:p>
          <w:p w14:paraId="2DC7C215"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 xml:space="preserve">.3. pareiškėjas (projekto vykdytojas) ar partneris, teikdamas </w:t>
            </w:r>
            <w:r>
              <w:rPr>
                <w:i/>
                <w:iCs/>
                <w:color w:val="000000"/>
                <w:szCs w:val="24"/>
                <w:lang w:eastAsia="lt-LT"/>
              </w:rPr>
              <w:t>de minimis</w:t>
            </w:r>
            <w:r>
              <w:rPr>
                <w:color w:val="000000"/>
                <w:szCs w:val="24"/>
                <w:lang w:eastAsia="lt-LT"/>
              </w:rPr>
              <w:t xml:space="preserve"> pagalbą galutiniam naudos gavėjui, turi laikytis Gairių III skyriaus 6.32–6.6 papunkčiuose, </w:t>
            </w:r>
            <w:r>
              <w:rPr>
                <w:i/>
                <w:iCs/>
                <w:color w:val="000000"/>
                <w:szCs w:val="24"/>
                <w:lang w:eastAsia="lt-LT"/>
              </w:rPr>
              <w:t>De minimis</w:t>
            </w:r>
            <w:r>
              <w:rPr>
                <w:color w:val="000000"/>
                <w:szCs w:val="24"/>
                <w:lang w:eastAsia="lt-LT"/>
              </w:rPr>
              <w:t xml:space="preserve"> reglamento 4 straipsnio 1 ir 8 dalyse ir </w:t>
            </w:r>
            <w:r>
              <w:rPr>
                <w:i/>
                <w:iCs/>
                <w:color w:val="000000"/>
                <w:szCs w:val="24"/>
                <w:lang w:eastAsia="lt-LT"/>
              </w:rPr>
              <w:t>De minimis</w:t>
            </w:r>
            <w:r>
              <w:rPr>
                <w:color w:val="000000"/>
                <w:szCs w:val="24"/>
                <w:lang w:eastAsia="lt-LT"/>
              </w:rPr>
              <w:t xml:space="preserve"> pagalbos tvarkos apraše nustatytų ir šių reikalavimų:</w:t>
            </w:r>
          </w:p>
          <w:p w14:paraId="636D5D11"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.3.1. prieš suteikdamas galutiniam naudos gavėjui de minimis pagalbą, pareiškėjas (projekto vykdytojas) ar partneris turi patikrinti, ar:</w:t>
            </w:r>
          </w:p>
          <w:p w14:paraId="75985347"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.3.1.1. de minimis pagalba galutiniam naudos gavėjui nėra teikiama Gairių III skyriaus 6.3</w:t>
            </w:r>
            <w:r>
              <w:rPr>
                <w:color w:val="000000"/>
                <w:szCs w:val="24"/>
                <w:vertAlign w:val="superscript"/>
                <w:lang w:eastAsia="lt-LT"/>
              </w:rPr>
              <w:t>2</w:t>
            </w:r>
            <w:r>
              <w:rPr>
                <w:color w:val="000000"/>
                <w:szCs w:val="24"/>
                <w:lang w:eastAsia="lt-LT"/>
              </w:rPr>
              <w:t xml:space="preserve"> papunktyje nurodytuose sektoriuose, kuriuose, pagal De minimis reglamentą, negali būti teikiama de minimis pagalba;</w:t>
            </w:r>
          </w:p>
          <w:p w14:paraId="6FBFBF87"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.3.1.2. bendra de minimis pagalbos, suteiktos vienai įmonei, suma atitiks Gairių III skyriaus 6.4 papunktyje nustatytus reikalavimus. Pareiškėjas (projekto vykdytojas) ar partneris turi patikrinti visas su galutiniu naudos gavėju susijusias įmones, nurodytas galutinio naudos gavėjo projekto vykdytojui (partneriui) pateikiamoje Vienos įmonės deklaracijoje, kurios forma skelbiama interneto svetainėje https://2014.esinvesticijos.lt/lt/dokumentai/vienos-imones-deklaracijos-pagal-komisijos-reglamenta-es-nr-1407</w:t>
            </w:r>
            <w:r>
              <w:rPr>
                <w:color w:val="000000"/>
                <w:szCs w:val="24"/>
                <w:lang w:eastAsia="lt-LT"/>
              </w:rPr>
              <w:t>-2013, taip pat Suteiktos valstybės pagalbos ir nereikšmingos (de minimis) pagalbos registre patikrinti, ar galutiniam naudos gavėjui teikiama pagalba neviršys leidžiamo de minimis pagalbos dydžio, kaip nustatyta De minimis reglamento 3 straipsnyje;</w:t>
            </w:r>
          </w:p>
          <w:p w14:paraId="2A239E3F"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.3.2. pareiškėjas (projekto vykdytojas) ar partneris dėl kiekvieno galutinio naudos gavėjo pildo Gairių 5 priede pateikiamą projektų atitikties de minimis pagalbos taisyklėms patikros lapą. Jeigu užpildžius patikros lapą paaiškėja, kad pagalbos teikimas galutiniam naudos gavėjui neatitiktų De minimis reglamento, de minimis pagalba galutiniam naudos gavėjui negali būti teikiama;</w:t>
            </w:r>
          </w:p>
          <w:p w14:paraId="337AA8A2"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.3.3. pareiškėjas (projekto vykdytojas) ar partneris su kiekvienu galutiniu naudos gavėju sudaro rašytinį susitarimą, kuriuo susitariama dėl galutiniam naudos gavėjui teikiamos pagalbos apimties, pobūdžio ir de minimis pagalbos dydžio ir, kai reikia, kitų galutinio naudos gavėjo dalyvavimo įgyvendinant projekto veiklas sąlygų;</w:t>
            </w:r>
          </w:p>
          <w:p w14:paraId="03A42F37"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1</w:t>
            </w:r>
            <w:r>
              <w:rPr>
                <w:color w:val="000000"/>
                <w:szCs w:val="24"/>
                <w:lang w:eastAsia="lt-LT"/>
              </w:rPr>
              <w:t>.3.4. pareiškėjas (projekto vykdytojas) ar partneris informuoja galutinį naudos gavėją, kad jam suteikiama de minimis pagalba, ir ne vėliau kaip per 5 darbo dienas nuo de minimis pagalbos suteikimo dienos (t. y. Gairių III skyriaus 6.19</w:t>
            </w:r>
            <w:r>
              <w:rPr>
                <w:color w:val="000000"/>
                <w:szCs w:val="24"/>
                <w:vertAlign w:val="superscript"/>
                <w:lang w:eastAsia="lt-LT"/>
              </w:rPr>
              <w:t>1</w:t>
            </w:r>
            <w:r>
              <w:rPr>
                <w:color w:val="000000"/>
                <w:szCs w:val="24"/>
                <w:lang w:eastAsia="lt-LT"/>
              </w:rPr>
              <w:t>.3.3 papunktyje nurodyto susitarimo dienos) pateikia duomenis apie galutiniam naudos gavėjui suteiktą de minimis pagalbą Suteiktos valstybės pagalbos ir nereikšmingos (de minimis) pagalbos registrui.</w:t>
            </w:r>
          </w:p>
          <w:p w14:paraId="4CB3F4B9" w14:textId="77777777" w:rsidR="00F452E9" w:rsidRDefault="009D3063">
            <w:pPr>
              <w:jc w:val="both"/>
              <w:rPr>
                <w:color w:val="000000"/>
                <w:szCs w:val="24"/>
                <w:lang w:eastAsia="lt-LT"/>
              </w:rPr>
            </w:pPr>
            <w:r>
              <w:rPr>
                <w:color w:val="000000"/>
                <w:szCs w:val="24"/>
                <w:lang w:eastAsia="lt-LT"/>
              </w:rPr>
              <w:t>6.19</w:t>
            </w:r>
            <w:r>
              <w:rPr>
                <w:color w:val="000000"/>
                <w:szCs w:val="24"/>
                <w:vertAlign w:val="superscript"/>
                <w:lang w:eastAsia="lt-LT"/>
              </w:rPr>
              <w:t>2</w:t>
            </w:r>
            <w:r>
              <w:rPr>
                <w:color w:val="000000"/>
                <w:szCs w:val="24"/>
                <w:lang w:eastAsia="lt-LT"/>
              </w:rPr>
              <w:t>. Ar pareiškėjas (projekto vykdytojas) ar partneris (-iai) laikėsi Gairių III skyriaus 6.19</w:t>
            </w:r>
            <w:r>
              <w:rPr>
                <w:color w:val="000000"/>
                <w:szCs w:val="24"/>
                <w:vertAlign w:val="superscript"/>
                <w:lang w:eastAsia="lt-LT"/>
              </w:rPr>
              <w:t>1</w:t>
            </w:r>
            <w:r>
              <w:rPr>
                <w:color w:val="000000"/>
                <w:szCs w:val="24"/>
                <w:lang w:eastAsia="lt-LT"/>
              </w:rPr>
              <w:t>.3 papunktyje nustatytų reikalavimų, vertina RPPl administruojančioji institucija, projekto vykdytojui pateikus veiklos ataskaitą, kurioje deklaruojamos projekto išlaidos, patirtos suteikiant de minimis pagalbą galutiniam naudos gavėjui.</w:t>
            </w:r>
          </w:p>
          <w:p w14:paraId="2EC02956" w14:textId="77777777" w:rsidR="00F452E9" w:rsidRDefault="009D3063">
            <w:pPr>
              <w:jc w:val="both"/>
              <w:rPr>
                <w:color w:val="000000"/>
                <w:shd w:val="clear" w:color="auto" w:fill="FFFFFF"/>
              </w:rPr>
            </w:pPr>
            <w:r>
              <w:rPr>
                <w:color w:val="000000"/>
                <w:szCs w:val="24"/>
                <w:lang w:eastAsia="lt-LT"/>
              </w:rPr>
              <w:t xml:space="preserve">6.20. Su valstybės pagalbos ir </w:t>
            </w:r>
            <w:r>
              <w:rPr>
                <w:i/>
                <w:iCs/>
                <w:color w:val="000000"/>
                <w:szCs w:val="24"/>
                <w:lang w:eastAsia="lt-LT"/>
              </w:rPr>
              <w:t>de minimis</w:t>
            </w:r>
            <w:r>
              <w:rPr>
                <w:color w:val="000000"/>
                <w:szCs w:val="24"/>
                <w:lang w:eastAsia="lt-LT"/>
              </w:rPr>
              <w:t xml:space="preserve"> pagalbos teikimu susiję dokumentai saugomi 1</w:t>
            </w:r>
            <w:r>
              <w:rPr>
                <w:color w:val="000000"/>
                <w:shd w:val="clear" w:color="auto" w:fill="FFFFFF"/>
              </w:rPr>
              <w:t>0 metų nuo paskutinės pagalbos pagal Gaires suteikimo dienos.</w:t>
            </w:r>
          </w:p>
          <w:p w14:paraId="1CFE90B3" w14:textId="77777777" w:rsidR="00F452E9" w:rsidRDefault="009D3063">
            <w:pPr>
              <w:jc w:val="both"/>
              <w:rPr>
                <w:iCs/>
                <w:sz w:val="22"/>
                <w:szCs w:val="22"/>
              </w:rPr>
            </w:pPr>
            <w:r>
              <w:rPr>
                <w:iCs/>
                <w:szCs w:val="22"/>
              </w:rPr>
              <w:lastRenderedPageBreak/>
              <w:t>6.21. Paaiškėjus, kad pagal Gaires suteikta valstybės pagalba ar de minimis pagalba yra neteisėta ir (ar) nesuderinama su Europos Sąjungos vidaus rinka, vadovaujantis Lietuvos Respublikos konkurencijos įstatymo 55</w:t>
            </w:r>
            <w:r>
              <w:rPr>
                <w:iCs/>
                <w:szCs w:val="22"/>
                <w:vertAlign w:val="superscript"/>
              </w:rPr>
              <w:t>1</w:t>
            </w:r>
            <w:r>
              <w:rPr>
                <w:iCs/>
                <w:szCs w:val="22"/>
              </w:rPr>
              <w:t xml:space="preserve"> straipsnio nuostatomis, pagalbos gavėjas privalo jam suteiktą pagalbą sugrąžinti savanoriškai arba ji išieškoma ne ginčo tvarka.</w:t>
            </w:r>
          </w:p>
        </w:tc>
      </w:tr>
      <w:tr w:rsidR="00F452E9" w14:paraId="6BED1F0B" w14:textId="77777777">
        <w:tc>
          <w:tcPr>
            <w:tcW w:w="5000" w:type="pct"/>
          </w:tcPr>
          <w:p w14:paraId="7E4659BA" w14:textId="77777777" w:rsidR="00F452E9" w:rsidRDefault="009D3063">
            <w:pPr>
              <w:rPr>
                <w:b/>
                <w:sz w:val="22"/>
                <w:szCs w:val="22"/>
              </w:rPr>
            </w:pPr>
            <w:r>
              <w:rPr>
                <w:b/>
                <w:sz w:val="22"/>
                <w:szCs w:val="22"/>
              </w:rPr>
              <w:lastRenderedPageBreak/>
              <w:t>IŠLAIDŲ TINKAMUMO FINANSUOTI REIKALAVIMAI</w:t>
            </w:r>
          </w:p>
        </w:tc>
      </w:tr>
      <w:tr w:rsidR="00F452E9" w14:paraId="050215FE" w14:textId="77777777">
        <w:tc>
          <w:tcPr>
            <w:tcW w:w="5000" w:type="pct"/>
          </w:tcPr>
          <w:p w14:paraId="02CCC72F" w14:textId="77777777" w:rsidR="00F452E9" w:rsidRDefault="009D3063">
            <w:pPr>
              <w:jc w:val="both"/>
              <w:rPr>
                <w:b/>
                <w:sz w:val="22"/>
                <w:szCs w:val="22"/>
              </w:rPr>
            </w:pPr>
            <w:r>
              <w:rPr>
                <w:b/>
                <w:sz w:val="22"/>
                <w:szCs w:val="22"/>
              </w:rPr>
              <w:t>7. Išlaidų tinkamumo finansuoti reikalavimai</w:t>
            </w:r>
          </w:p>
        </w:tc>
      </w:tr>
      <w:tr w:rsidR="00F452E9" w14:paraId="4CFD3ED9" w14:textId="77777777">
        <w:tc>
          <w:tcPr>
            <w:tcW w:w="5000" w:type="pct"/>
          </w:tcPr>
          <w:p w14:paraId="3C12626E" w14:textId="77777777" w:rsidR="00F452E9" w:rsidRDefault="009D3063">
            <w:pPr>
              <w:jc w:val="both"/>
              <w:rPr>
                <w:color w:val="000000"/>
                <w:szCs w:val="24"/>
                <w:shd w:val="clear" w:color="auto" w:fill="FFFFFF"/>
              </w:rPr>
            </w:pPr>
            <w:r>
              <w:rPr>
                <w:szCs w:val="24"/>
              </w:rPr>
              <w:t xml:space="preserve">7.1. Projekto išlaidos turi atitikti PAFT VII skyriaus pirmajame skirsnyje „Bendrieji projektų išlaidų tinkamumo finansuoti reikalavimai“ ir antrajame skirsnyje „Specialieji projektų išlaidų tinkamumo finansuoti reikalavimai“ nustatytus reikalavimus, taikomus iš Investicijų programos Europos regioninės plėtros fondo lėšų finansuojamiems projektams. </w:t>
            </w:r>
            <w:r>
              <w:rPr>
                <w:color w:val="000000"/>
                <w:szCs w:val="24"/>
                <w:shd w:val="clear" w:color="auto" w:fill="FFFFFF"/>
              </w:rPr>
              <w:t xml:space="preserve">Kai teikiama valstybės pagalba pagal Bendrąjį bendrosios išimties reglamentą, tinkamos finansuoti projekto išlaidos taip pat turi atitikti šio Gairių skyriaus 7.4 papunktyje nurodytus Bendrojo bendrosios išimties reglamento reikalavimus. </w:t>
            </w:r>
          </w:p>
          <w:p w14:paraId="2856E66D" w14:textId="77777777" w:rsidR="00F452E9" w:rsidRDefault="009D3063">
            <w:pPr>
              <w:jc w:val="both"/>
              <w:rPr>
                <w:szCs w:val="24"/>
              </w:rPr>
            </w:pPr>
            <w:r>
              <w:rPr>
                <w:szCs w:val="24"/>
              </w:rPr>
              <w:t xml:space="preserve">7.2. Tiesioginės projekto išlaidos turi atitikti bent vieną iš Europos regioninės plėtros fondo finansavimo sričių, nustatytų Reglamento (ES) 2021/1058 5 straipsnio 1 dalyje. </w:t>
            </w:r>
          </w:p>
          <w:p w14:paraId="28D2B14D" w14:textId="77777777" w:rsidR="00F452E9" w:rsidRDefault="009D3063">
            <w:pPr>
              <w:jc w:val="both"/>
              <w:rPr>
                <w:szCs w:val="24"/>
              </w:rPr>
            </w:pPr>
            <w:r>
              <w:rPr>
                <w:color w:val="000000"/>
                <w:szCs w:val="24"/>
                <w:shd w:val="clear" w:color="auto" w:fill="FFFFFF"/>
              </w:rPr>
              <w:t xml:space="preserve">7.3. </w:t>
            </w:r>
            <w:r>
              <w:rPr>
                <w:szCs w:val="24"/>
              </w:rPr>
              <w:t xml:space="preserve">Įgyvendinant projektus, netinkamomis finansuoti išlaidomis pripažįstamos išlaidos, kurios nurodytos Reglamento (ES) 2021/1058 7 straipsnio 1 dalyje ir PAFT 302 punkte, taip pat PAFT VII skyriaus trečiajame skirsnyje „Netinkamos finansuoti išlaidos“ nurodytos išlaidos. </w:t>
            </w:r>
            <w:r>
              <w:rPr>
                <w:szCs w:val="24"/>
                <w:lang w:eastAsia="lt-LT"/>
              </w:rPr>
              <w:t xml:space="preserve">Kai teikiama valstybės pagalba pagal Bendrąjį bendrosios išimties reglamentą vidaus vandenų uostui, </w:t>
            </w:r>
            <w:r>
              <w:rPr>
                <w:color w:val="000000"/>
                <w:szCs w:val="24"/>
                <w:shd w:val="clear" w:color="auto" w:fill="FFFFFF"/>
              </w:rPr>
              <w:t>netinkamomis finansuoti išlaidomis yra i</w:t>
            </w:r>
            <w:r>
              <w:rPr>
                <w:color w:val="000000"/>
                <w:szCs w:val="24"/>
              </w:rPr>
              <w:t>šlaidos, kurios susijusios su veikla, nesusijusia su transportu (įskaitant uoste veikiančius pramoniniu</w:t>
            </w:r>
            <w:r>
              <w:rPr>
                <w:color w:val="000000"/>
                <w:szCs w:val="24"/>
              </w:rPr>
              <w:t>s gamybos įrenginius, biurus ar parduotuves, taip pat antžeminę uosto infrastruktūrą</w:t>
            </w:r>
            <w:r>
              <w:rPr>
                <w:szCs w:val="24"/>
              </w:rPr>
              <w:t xml:space="preserve">. </w:t>
            </w:r>
          </w:p>
          <w:p w14:paraId="35E89850" w14:textId="77777777" w:rsidR="00F452E9" w:rsidRDefault="009D3063">
            <w:pPr>
              <w:jc w:val="both"/>
              <w:rPr>
                <w:szCs w:val="24"/>
                <w:lang w:eastAsia="lt-LT"/>
              </w:rPr>
            </w:pPr>
            <w:r>
              <w:rPr>
                <w:szCs w:val="24"/>
              </w:rPr>
              <w:t xml:space="preserve">7.4. </w:t>
            </w:r>
            <w:r>
              <w:rPr>
                <w:color w:val="000000"/>
                <w:szCs w:val="24"/>
                <w:shd w:val="clear" w:color="auto" w:fill="FFFFFF"/>
              </w:rPr>
              <w:t>Kai teikiama valstybės pagalba pagal Bendrąjį bendrosios išimties reglamentą, tinkamos finansuoti projekto išlaidos turi atitikti Bendrojo bendrosios išimties reglamento 7 straipsnyje nustatytus reikalavimus</w:t>
            </w:r>
            <w:r>
              <w:rPr>
                <w:szCs w:val="24"/>
              </w:rPr>
              <w:t>. Kai teikiama valstybės pagalba pagal Bendrąjį bendrosios išimties reglamentą kultūros ir kultūros paveldo infrastruktūrai</w:t>
            </w:r>
            <w:r>
              <w:rPr>
                <w:szCs w:val="24"/>
                <w:lang w:eastAsia="lt-LT"/>
              </w:rPr>
              <w:t xml:space="preserve">, projekto tinkamos finansuoti išlaidos turi atitikti šio reglamento 53 straipsnio 4 dalyje nurodytas išlaidas. </w:t>
            </w:r>
            <w:r>
              <w:rPr>
                <w:szCs w:val="24"/>
              </w:rPr>
              <w:t>Kai teikiama valstybės pagalba pagal Bendrąjį bendrosios išimties regl</w:t>
            </w:r>
            <w:r>
              <w:rPr>
                <w:szCs w:val="24"/>
              </w:rPr>
              <w:t xml:space="preserve">amentą </w:t>
            </w:r>
            <w:r>
              <w:rPr>
                <w:color w:val="000000"/>
              </w:rPr>
              <w:t xml:space="preserve">sporto </w:t>
            </w:r>
            <w:r>
              <w:rPr>
                <w:color w:val="000000"/>
                <w:shd w:val="clear" w:color="auto" w:fill="FFFFFF"/>
              </w:rPr>
              <w:t>arba daugiafunkcei laisvalaikio infrastruktūrai</w:t>
            </w:r>
            <w:r>
              <w:rPr>
                <w:szCs w:val="24"/>
                <w:lang w:eastAsia="lt-LT"/>
              </w:rPr>
              <w:t>, projekto tinkamos finansuoti išlaidos turi atitikti šio reglamento 55 straipsnio 8 dalyje nurodytas išlaidas. Kai teikiama valstybės pagalba pagal Bendrąjį bendrosios išimties reglamentą vietos infrastruktūrai, projekto tinkamos finansuoti išlaidos turi atitikti šio reglamento 56 straipsnio 5 dalyje nurodytas išlaidas. Kai teikiama valstybės pagalba pagal Bendrąjį bendrosios išimties reglamentą vidaus vandenų uostui, projekto tinkamos finansuoti</w:t>
            </w:r>
            <w:r>
              <w:rPr>
                <w:szCs w:val="24"/>
                <w:lang w:eastAsia="lt-LT"/>
              </w:rPr>
              <w:t xml:space="preserve"> išlaidos turi atitikti šio reglamento 56c straipsnio 2 ir 2a dalyse nurodytas išlaidas. </w:t>
            </w:r>
          </w:p>
          <w:p w14:paraId="3727F786" w14:textId="77777777" w:rsidR="00F452E9" w:rsidRDefault="009D3063">
            <w:pPr>
              <w:jc w:val="both"/>
              <w:rPr>
                <w:szCs w:val="24"/>
              </w:rPr>
            </w:pPr>
            <w:r>
              <w:rPr>
                <w:szCs w:val="24"/>
                <w:lang w:eastAsia="lt-LT"/>
              </w:rPr>
              <w:t xml:space="preserve">7.5. </w:t>
            </w:r>
            <w:r>
              <w:rPr>
                <w:szCs w:val="24"/>
              </w:rPr>
              <w:t xml:space="preserve">Projekto </w:t>
            </w:r>
            <w:r>
              <w:rPr>
                <w:color w:val="000000"/>
              </w:rPr>
              <w:t xml:space="preserve">PVM </w:t>
            </w:r>
            <w:r>
              <w:rPr>
                <w:szCs w:val="24"/>
              </w:rPr>
              <w:t>yra tinkamas finansuoti, išskyrus PAFT 313 punkte nurodytus atvejus. Projekto m</w:t>
            </w:r>
            <w:r>
              <w:t>išrus PVM finansuojamas pagal PAFT 314 punkto nuostatas</w:t>
            </w:r>
            <w:r>
              <w:rPr>
                <w:szCs w:val="24"/>
              </w:rPr>
              <w:t>.</w:t>
            </w:r>
          </w:p>
          <w:p w14:paraId="134FADF1" w14:textId="77777777" w:rsidR="00F452E9" w:rsidRDefault="009D3063">
            <w:pPr>
              <w:rPr>
                <w:szCs w:val="24"/>
              </w:rPr>
            </w:pPr>
            <w:r>
              <w:rPr>
                <w:szCs w:val="24"/>
              </w:rPr>
              <w:t>7.6. Finansuojant projektus, kryžminis finansavimas netaikomas.</w:t>
            </w:r>
          </w:p>
          <w:p w14:paraId="72D0BD5B" w14:textId="77777777" w:rsidR="00F452E9" w:rsidRDefault="009D3063">
            <w:pPr>
              <w:jc w:val="both"/>
              <w:rPr>
                <w:i/>
                <w:iCs/>
                <w:sz w:val="22"/>
                <w:szCs w:val="22"/>
              </w:rPr>
            </w:pPr>
            <w:r>
              <w:rPr>
                <w:sz w:val="22"/>
                <w:szCs w:val="24"/>
              </w:rPr>
              <w:t>7.7.</w:t>
            </w:r>
            <w:r>
              <w:rPr>
                <w:i/>
                <w:iCs/>
                <w:sz w:val="22"/>
                <w:szCs w:val="24"/>
              </w:rPr>
              <w:t xml:space="preserve"> </w:t>
            </w:r>
            <w:r>
              <w:rPr>
                <w:szCs w:val="24"/>
              </w:rPr>
              <w:t xml:space="preserve">Projektui taikomi supaprastintai apmokamų išlaidų dydžiai, kurie nurodyti Gairių III skyriaus 8 punkto lentelėje. Šios lentelės </w:t>
            </w:r>
            <w:r>
              <w:rPr>
                <w:color w:val="000000"/>
                <w:szCs w:val="24"/>
              </w:rPr>
              <w:t xml:space="preserve">3–13 punktuose nurodytų </w:t>
            </w:r>
            <w:r>
              <w:rPr>
                <w:szCs w:val="24"/>
              </w:rPr>
              <w:t>supaprastintai apmokamų išlaidų dydžių skaitinės reikšmės nurodytos 2021</w:t>
            </w:r>
            <w:r>
              <w:rPr>
                <w:color w:val="000000"/>
                <w:szCs w:val="24"/>
              </w:rPr>
              <w:t>–</w:t>
            </w:r>
            <w:r>
              <w:rPr>
                <w:szCs w:val="24"/>
              </w:rPr>
              <w:t xml:space="preserve">2027 m. ES fondų lėšomis supaprastintai apmokamų išlaidų dydžių registre, kuris skelbiamas interneto svetainėje </w:t>
            </w:r>
            <w:r>
              <w:rPr>
                <w:color w:val="000000"/>
                <w:szCs w:val="24"/>
              </w:rPr>
              <w:t>www.esf.lt/veiklos-sritys/metodines-pagalbos-centras/fiksuotuju-dydziu-registras/1104</w:t>
            </w:r>
            <w:r>
              <w:t>.</w:t>
            </w:r>
          </w:p>
        </w:tc>
      </w:tr>
      <w:tr w:rsidR="00F452E9" w14:paraId="63C3DA0C" w14:textId="77777777">
        <w:tc>
          <w:tcPr>
            <w:tcW w:w="5000" w:type="pct"/>
          </w:tcPr>
          <w:p w14:paraId="2A60EF2A" w14:textId="77777777" w:rsidR="00F452E9" w:rsidRDefault="009D3063">
            <w:pPr>
              <w:jc w:val="both"/>
              <w:rPr>
                <w:szCs w:val="24"/>
              </w:rPr>
            </w:pPr>
            <w:r>
              <w:rPr>
                <w:b/>
                <w:szCs w:val="24"/>
              </w:rPr>
              <w:t>8. Projekto veiklų įgyvendinimui taikomi supaprastintai apmokamų išlaidų dydžiai</w:t>
            </w:r>
          </w:p>
        </w:tc>
      </w:tr>
      <w:tr w:rsidR="00F452E9" w14:paraId="2F761E18" w14:textId="77777777">
        <w:tc>
          <w:tcPr>
            <w:tcW w:w="5000" w:type="pct"/>
          </w:tcPr>
          <w:p w14:paraId="6B90FC9C" w14:textId="77777777" w:rsidR="00F452E9" w:rsidRDefault="00F452E9">
            <w:pPr>
              <w:jc w:val="both"/>
              <w:rPr>
                <w:i/>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873"/>
              <w:gridCol w:w="1738"/>
              <w:gridCol w:w="2531"/>
              <w:gridCol w:w="6094"/>
            </w:tblGrid>
            <w:tr w:rsidR="00F452E9" w14:paraId="7C884029" w14:textId="77777777">
              <w:tc>
                <w:tcPr>
                  <w:tcW w:w="241" w:type="pct"/>
                  <w:tcBorders>
                    <w:top w:val="single" w:sz="8" w:space="0" w:color="auto"/>
                    <w:left w:val="single" w:sz="8" w:space="0" w:color="auto"/>
                    <w:bottom w:val="single" w:sz="8" w:space="0" w:color="auto"/>
                    <w:right w:val="single" w:sz="8" w:space="0" w:color="auto"/>
                  </w:tcBorders>
                </w:tcPr>
                <w:p w14:paraId="3437EF59" w14:textId="77777777" w:rsidR="00F452E9" w:rsidRDefault="009D3063">
                  <w:pPr>
                    <w:jc w:val="center"/>
                    <w:rPr>
                      <w:b/>
                      <w:szCs w:val="24"/>
                    </w:rPr>
                  </w:pPr>
                  <w:r>
                    <w:rPr>
                      <w:b/>
                      <w:szCs w:val="24"/>
                    </w:rPr>
                    <w:lastRenderedPageBreak/>
                    <w:t>Eil. Nr..</w:t>
                  </w:r>
                </w:p>
              </w:tc>
              <w:tc>
                <w:tcPr>
                  <w:tcW w:w="1033" w:type="pct"/>
                  <w:tcBorders>
                    <w:top w:val="single" w:sz="8" w:space="0" w:color="auto"/>
                    <w:left w:val="single" w:sz="8" w:space="0" w:color="auto"/>
                    <w:bottom w:val="single" w:sz="8" w:space="0" w:color="auto"/>
                    <w:right w:val="single" w:sz="8" w:space="0" w:color="auto"/>
                  </w:tcBorders>
                  <w:vAlign w:val="center"/>
                </w:tcPr>
                <w:p w14:paraId="60E5FAC7" w14:textId="77777777" w:rsidR="00F452E9" w:rsidRDefault="009D3063">
                  <w:pPr>
                    <w:jc w:val="center"/>
                    <w:rPr>
                      <w:b/>
                      <w:szCs w:val="24"/>
                    </w:rPr>
                  </w:pPr>
                  <w:r>
                    <w:rPr>
                      <w:b/>
                      <w:szCs w:val="24"/>
                    </w:rPr>
                    <w:t>Finansuojamos veiklos, kurioms taikomi supaprastintai apmokamų išlaidų dydžiai</w:t>
                  </w:r>
                </w:p>
              </w:tc>
              <w:tc>
                <w:tcPr>
                  <w:tcW w:w="625" w:type="pct"/>
                  <w:tcBorders>
                    <w:top w:val="single" w:sz="8" w:space="0" w:color="auto"/>
                    <w:left w:val="single" w:sz="8" w:space="0" w:color="auto"/>
                    <w:bottom w:val="single" w:sz="8" w:space="0" w:color="auto"/>
                    <w:right w:val="single" w:sz="8" w:space="0" w:color="auto"/>
                  </w:tcBorders>
                  <w:vAlign w:val="center"/>
                </w:tcPr>
                <w:p w14:paraId="71D28F23" w14:textId="77777777" w:rsidR="00F452E9" w:rsidRDefault="009D3063">
                  <w:pPr>
                    <w:jc w:val="center"/>
                    <w:rPr>
                      <w:b/>
                      <w:szCs w:val="24"/>
                    </w:rPr>
                  </w:pPr>
                  <w:r>
                    <w:rPr>
                      <w:b/>
                      <w:szCs w:val="24"/>
                    </w:rPr>
                    <w:t>Supaprastintai apmokamų išlaidų dydžio kodas</w:t>
                  </w:r>
                </w:p>
              </w:tc>
              <w:tc>
                <w:tcPr>
                  <w:tcW w:w="910" w:type="pct"/>
                  <w:tcBorders>
                    <w:top w:val="single" w:sz="8" w:space="0" w:color="auto"/>
                    <w:left w:val="single" w:sz="8" w:space="0" w:color="auto"/>
                    <w:bottom w:val="single" w:sz="8" w:space="0" w:color="auto"/>
                    <w:right w:val="single" w:sz="8" w:space="0" w:color="auto"/>
                  </w:tcBorders>
                  <w:vAlign w:val="center"/>
                </w:tcPr>
                <w:p w14:paraId="35CA32AB" w14:textId="77777777" w:rsidR="00F452E9" w:rsidRDefault="009D3063">
                  <w:pPr>
                    <w:jc w:val="center"/>
                    <w:rPr>
                      <w:b/>
                      <w:szCs w:val="24"/>
                    </w:rPr>
                  </w:pPr>
                  <w:r>
                    <w:rPr>
                      <w:b/>
                      <w:szCs w:val="24"/>
                    </w:rPr>
                    <w:t>Supaprastintai apmokamų išlaidų dydžio pavadinimas</w:t>
                  </w:r>
                </w:p>
              </w:tc>
              <w:tc>
                <w:tcPr>
                  <w:tcW w:w="2191" w:type="pct"/>
                  <w:tcBorders>
                    <w:top w:val="single" w:sz="8" w:space="0" w:color="auto"/>
                    <w:left w:val="single" w:sz="8" w:space="0" w:color="auto"/>
                    <w:bottom w:val="single" w:sz="8" w:space="0" w:color="auto"/>
                    <w:right w:val="single" w:sz="8" w:space="0" w:color="auto"/>
                  </w:tcBorders>
                  <w:vAlign w:val="center"/>
                </w:tcPr>
                <w:p w14:paraId="290694D4" w14:textId="77777777" w:rsidR="00F452E9" w:rsidRDefault="009D3063">
                  <w:pPr>
                    <w:ind w:right="159"/>
                    <w:jc w:val="center"/>
                    <w:rPr>
                      <w:b/>
                      <w:szCs w:val="24"/>
                    </w:rPr>
                  </w:pPr>
                  <w:r>
                    <w:rPr>
                      <w:b/>
                      <w:szCs w:val="24"/>
                    </w:rPr>
                    <w:t>Papildoma informacija</w:t>
                  </w:r>
                </w:p>
              </w:tc>
            </w:tr>
            <w:tr w:rsidR="00F452E9" w14:paraId="7156EF7C" w14:textId="77777777">
              <w:tc>
                <w:tcPr>
                  <w:tcW w:w="241" w:type="pct"/>
                  <w:tcBorders>
                    <w:top w:val="single" w:sz="8" w:space="0" w:color="auto"/>
                    <w:left w:val="single" w:sz="8" w:space="0" w:color="auto"/>
                    <w:bottom w:val="single" w:sz="8" w:space="0" w:color="auto"/>
                    <w:right w:val="single" w:sz="8" w:space="0" w:color="auto"/>
                  </w:tcBorders>
                </w:tcPr>
                <w:p w14:paraId="1212591D" w14:textId="77777777" w:rsidR="00F452E9" w:rsidRDefault="009D3063">
                  <w:pPr>
                    <w:jc w:val="both"/>
                    <w:rPr>
                      <w:iCs/>
                      <w:szCs w:val="24"/>
                    </w:rPr>
                  </w:pPr>
                  <w:r>
                    <w:rPr>
                      <w:iCs/>
                      <w:szCs w:val="24"/>
                    </w:rPr>
                    <w:t>1.</w:t>
                  </w:r>
                </w:p>
              </w:tc>
              <w:tc>
                <w:tcPr>
                  <w:tcW w:w="1033" w:type="pct"/>
                  <w:tcBorders>
                    <w:top w:val="single" w:sz="8" w:space="0" w:color="auto"/>
                    <w:left w:val="single" w:sz="8" w:space="0" w:color="auto"/>
                    <w:bottom w:val="single" w:sz="8" w:space="0" w:color="auto"/>
                    <w:right w:val="single" w:sz="8" w:space="0" w:color="auto"/>
                  </w:tcBorders>
                </w:tcPr>
                <w:p w14:paraId="64F15685"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199113DF" w14:textId="77777777" w:rsidR="00F452E9" w:rsidRDefault="009D3063">
                  <w:pPr>
                    <w:jc w:val="center"/>
                    <w:rPr>
                      <w:szCs w:val="24"/>
                    </w:rPr>
                  </w:pPr>
                  <w:r>
                    <w:rPr>
                      <w:szCs w:val="24"/>
                    </w:rPr>
                    <w:t>FN-01</w:t>
                  </w:r>
                </w:p>
              </w:tc>
              <w:tc>
                <w:tcPr>
                  <w:tcW w:w="910" w:type="pct"/>
                  <w:tcBorders>
                    <w:top w:val="single" w:sz="8" w:space="0" w:color="auto"/>
                    <w:left w:val="single" w:sz="8" w:space="0" w:color="auto"/>
                    <w:bottom w:val="single" w:sz="8" w:space="0" w:color="auto"/>
                    <w:right w:val="single" w:sz="8" w:space="0" w:color="auto"/>
                  </w:tcBorders>
                </w:tcPr>
                <w:p w14:paraId="6DB40689" w14:textId="77777777" w:rsidR="00F452E9" w:rsidRDefault="009D3063">
                  <w:pPr>
                    <w:ind w:right="159"/>
                    <w:jc w:val="both"/>
                    <w:rPr>
                      <w:i/>
                      <w:iCs/>
                      <w:szCs w:val="24"/>
                    </w:rPr>
                  </w:pPr>
                  <w:r>
                    <w:rPr>
                      <w:szCs w:val="24"/>
                    </w:rPr>
                    <w:t>7 proc. netiesioginių išlaidų fiksuotoji norma</w:t>
                  </w:r>
                </w:p>
              </w:tc>
              <w:tc>
                <w:tcPr>
                  <w:tcW w:w="2191" w:type="pct"/>
                  <w:tcBorders>
                    <w:top w:val="single" w:sz="8" w:space="0" w:color="auto"/>
                    <w:left w:val="single" w:sz="8" w:space="0" w:color="auto"/>
                    <w:bottom w:val="single" w:sz="8" w:space="0" w:color="auto"/>
                    <w:right w:val="single" w:sz="8" w:space="0" w:color="auto"/>
                  </w:tcBorders>
                </w:tcPr>
                <w:p w14:paraId="2E6B9C46" w14:textId="77777777" w:rsidR="00F452E9" w:rsidRDefault="009D3063">
                  <w:pPr>
                    <w:ind w:right="70"/>
                    <w:jc w:val="both"/>
                    <w:rPr>
                      <w:szCs w:val="24"/>
                    </w:rPr>
                  </w:pPr>
                  <w:r>
                    <w:rPr>
                      <w:szCs w:val="24"/>
                    </w:rPr>
                    <w:t>Netiesioginės projekto išlaidos skaičiuojamos nuo tinkamų finansuoti tiesioginių projekto išlaidų.</w:t>
                  </w:r>
                </w:p>
              </w:tc>
            </w:tr>
            <w:tr w:rsidR="00F452E9" w14:paraId="3FB761B5" w14:textId="77777777">
              <w:tc>
                <w:tcPr>
                  <w:tcW w:w="241" w:type="pct"/>
                  <w:tcBorders>
                    <w:top w:val="single" w:sz="8" w:space="0" w:color="auto"/>
                    <w:left w:val="single" w:sz="8" w:space="0" w:color="auto"/>
                    <w:bottom w:val="single" w:sz="8" w:space="0" w:color="auto"/>
                    <w:right w:val="single" w:sz="8" w:space="0" w:color="auto"/>
                  </w:tcBorders>
                </w:tcPr>
                <w:p w14:paraId="2F2E61E2" w14:textId="77777777" w:rsidR="00F452E9" w:rsidRDefault="009D3063">
                  <w:pPr>
                    <w:jc w:val="both"/>
                    <w:rPr>
                      <w:szCs w:val="24"/>
                    </w:rPr>
                  </w:pPr>
                  <w:r>
                    <w:rPr>
                      <w:szCs w:val="24"/>
                    </w:rPr>
                    <w:t>2.</w:t>
                  </w:r>
                </w:p>
              </w:tc>
              <w:tc>
                <w:tcPr>
                  <w:tcW w:w="1033" w:type="pct"/>
                  <w:tcBorders>
                    <w:top w:val="single" w:sz="8" w:space="0" w:color="auto"/>
                    <w:left w:val="single" w:sz="8" w:space="0" w:color="auto"/>
                    <w:bottom w:val="single" w:sz="8" w:space="0" w:color="auto"/>
                    <w:right w:val="single" w:sz="8" w:space="0" w:color="auto"/>
                  </w:tcBorders>
                </w:tcPr>
                <w:p w14:paraId="216DDC11" w14:textId="77777777" w:rsidR="00F452E9" w:rsidRDefault="009D3063">
                  <w:pPr>
                    <w:jc w:val="both"/>
                    <w:rPr>
                      <w:szCs w:val="24"/>
                    </w:rPr>
                  </w:pPr>
                  <w:r>
                    <w:rPr>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0EA03E2A" w14:textId="77777777" w:rsidR="00F452E9" w:rsidRDefault="009D3063">
                  <w:pPr>
                    <w:jc w:val="center"/>
                    <w:rPr>
                      <w:szCs w:val="24"/>
                    </w:rPr>
                  </w:pPr>
                  <w:r>
                    <w:rPr>
                      <w:szCs w:val="24"/>
                    </w:rPr>
                    <w:t>FS-01-02</w:t>
                  </w:r>
                </w:p>
              </w:tc>
              <w:tc>
                <w:tcPr>
                  <w:tcW w:w="910" w:type="pct"/>
                  <w:tcBorders>
                    <w:top w:val="single" w:sz="8" w:space="0" w:color="auto"/>
                    <w:left w:val="single" w:sz="8" w:space="0" w:color="auto"/>
                    <w:bottom w:val="single" w:sz="8" w:space="0" w:color="auto"/>
                    <w:right w:val="single" w:sz="8" w:space="0" w:color="auto"/>
                  </w:tcBorders>
                </w:tcPr>
                <w:p w14:paraId="347D7766" w14:textId="77777777" w:rsidR="00F452E9" w:rsidRDefault="009D3063">
                  <w:pPr>
                    <w:ind w:right="159"/>
                    <w:jc w:val="both"/>
                    <w:rPr>
                      <w:szCs w:val="24"/>
                    </w:rPr>
                  </w:pPr>
                  <w:r>
                    <w:rPr>
                      <w:color w:val="000000"/>
                      <w:szCs w:val="24"/>
                      <w:lang w:eastAsia="lt-LT"/>
                    </w:rPr>
                    <w:t>Įgyvendintų privalomų matomumo ir informavimo priemonių apie ES fondų investicijų veiklas fiksuotoji suma, pirmojo rinkinio fiksuotoji suma su PVM</w:t>
                  </w:r>
                </w:p>
              </w:tc>
              <w:tc>
                <w:tcPr>
                  <w:tcW w:w="2191" w:type="pct"/>
                  <w:tcBorders>
                    <w:top w:val="single" w:sz="8" w:space="0" w:color="auto"/>
                    <w:left w:val="single" w:sz="8" w:space="0" w:color="auto"/>
                    <w:bottom w:val="single" w:sz="8" w:space="0" w:color="auto"/>
                    <w:right w:val="single" w:sz="8" w:space="0" w:color="auto"/>
                  </w:tcBorders>
                </w:tcPr>
                <w:p w14:paraId="4C5A48FD" w14:textId="77777777" w:rsidR="00F452E9" w:rsidRDefault="009D3063">
                  <w:pPr>
                    <w:ind w:right="70"/>
                    <w:jc w:val="both"/>
                    <w:rPr>
                      <w:iCs/>
                      <w:szCs w:val="24"/>
                    </w:rPr>
                  </w:pPr>
                  <w:r>
                    <w:rPr>
                      <w:iCs/>
                      <w:szCs w:val="24"/>
                    </w:rPr>
                    <w:t>Fiksuotąją sumą sudaro visų pirmojo privalomų matomumo ir informavimo priemonių rinkinio išlaidos:</w:t>
                  </w:r>
                </w:p>
                <w:p w14:paraId="3EAEEFF2" w14:textId="77777777" w:rsidR="00F452E9" w:rsidRDefault="009D3063">
                  <w:pPr>
                    <w:ind w:right="70"/>
                    <w:jc w:val="both"/>
                    <w:rPr>
                      <w:iCs/>
                      <w:szCs w:val="24"/>
                    </w:rPr>
                  </w:pPr>
                  <w:r>
                    <w:rPr>
                      <w:iCs/>
                      <w:szCs w:val="24"/>
                    </w:rPr>
                    <w:t xml:space="preserve">a) projekto vykdytojo oficialioje interneto svetainėje, jei tokia yra, ir socialinės žiniasklaidos svetainėse paskelbta informacija; </w:t>
                  </w:r>
                </w:p>
                <w:p w14:paraId="5837EF2E" w14:textId="77777777" w:rsidR="00F452E9" w:rsidRDefault="009D3063">
                  <w:pPr>
                    <w:ind w:right="70"/>
                    <w:jc w:val="both"/>
                    <w:rPr>
                      <w:iCs/>
                      <w:szCs w:val="24"/>
                    </w:rPr>
                  </w:pPr>
                  <w:r>
                    <w:rPr>
                      <w:iCs/>
                      <w:szCs w:val="24"/>
                    </w:rPr>
                    <w:t>b) pakabintas bent vienas ne mažesnio nei A3 formato spausdintas skelbimas (plakatas) arba elektroniniame ekrane paskelbtas lygiavertis pranešimas;</w:t>
                  </w:r>
                </w:p>
                <w:p w14:paraId="74DF9080" w14:textId="77777777" w:rsidR="00F452E9" w:rsidRDefault="009D3063">
                  <w:pPr>
                    <w:ind w:right="70"/>
                    <w:jc w:val="both"/>
                    <w:rPr>
                      <w:i/>
                      <w:iCs/>
                      <w:szCs w:val="24"/>
                    </w:rPr>
                  </w:pPr>
                  <w:r>
                    <w:rPr>
                      <w:iCs/>
                      <w:szCs w:val="24"/>
                    </w:rPr>
                    <w:t>c) visuomenei arba dalyviams skirtuose dokumentuose ir komunikacijos medžiagoje pateiktas pareiškimas, kuriame akcentuojama gaunama Europos Sąjungos parama.</w:t>
                  </w:r>
                </w:p>
              </w:tc>
            </w:tr>
            <w:tr w:rsidR="00F452E9" w14:paraId="0B91770B" w14:textId="77777777">
              <w:tc>
                <w:tcPr>
                  <w:tcW w:w="241" w:type="pct"/>
                  <w:tcBorders>
                    <w:top w:val="single" w:sz="8" w:space="0" w:color="auto"/>
                    <w:left w:val="single" w:sz="8" w:space="0" w:color="auto"/>
                    <w:bottom w:val="single" w:sz="8" w:space="0" w:color="auto"/>
                    <w:right w:val="single" w:sz="8" w:space="0" w:color="auto"/>
                  </w:tcBorders>
                </w:tcPr>
                <w:p w14:paraId="792C231C" w14:textId="77777777" w:rsidR="00F452E9" w:rsidRDefault="009D3063">
                  <w:pPr>
                    <w:jc w:val="both"/>
                    <w:rPr>
                      <w:iCs/>
                      <w:szCs w:val="24"/>
                    </w:rPr>
                  </w:pPr>
                  <w:r>
                    <w:rPr>
                      <w:iCs/>
                      <w:szCs w:val="24"/>
                    </w:rPr>
                    <w:t>3.</w:t>
                  </w:r>
                </w:p>
              </w:tc>
              <w:tc>
                <w:tcPr>
                  <w:tcW w:w="1033" w:type="pct"/>
                  <w:tcBorders>
                    <w:top w:val="single" w:sz="8" w:space="0" w:color="auto"/>
                    <w:left w:val="single" w:sz="8" w:space="0" w:color="auto"/>
                    <w:bottom w:val="single" w:sz="8" w:space="0" w:color="auto"/>
                    <w:right w:val="single" w:sz="8" w:space="0" w:color="auto"/>
                  </w:tcBorders>
                </w:tcPr>
                <w:p w14:paraId="2D4BD884"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51BE16CB" w14:textId="77777777" w:rsidR="00F452E9" w:rsidRDefault="009D3063">
                  <w:pPr>
                    <w:jc w:val="center"/>
                    <w:rPr>
                      <w:szCs w:val="24"/>
                    </w:rPr>
                  </w:pPr>
                  <w:r>
                    <w:rPr>
                      <w:szCs w:val="24"/>
                    </w:rPr>
                    <w:t>FS-01-01</w:t>
                  </w:r>
                </w:p>
              </w:tc>
              <w:tc>
                <w:tcPr>
                  <w:tcW w:w="910" w:type="pct"/>
                  <w:tcBorders>
                    <w:top w:val="single" w:sz="8" w:space="0" w:color="auto"/>
                    <w:left w:val="single" w:sz="8" w:space="0" w:color="auto"/>
                    <w:bottom w:val="single" w:sz="8" w:space="0" w:color="auto"/>
                    <w:right w:val="single" w:sz="8" w:space="0" w:color="auto"/>
                  </w:tcBorders>
                </w:tcPr>
                <w:p w14:paraId="047D5798" w14:textId="77777777" w:rsidR="00F452E9" w:rsidRDefault="009D3063">
                  <w:pPr>
                    <w:ind w:right="159"/>
                    <w:jc w:val="both"/>
                    <w:rPr>
                      <w:szCs w:val="24"/>
                    </w:rPr>
                  </w:pPr>
                  <w:r>
                    <w:rPr>
                      <w:color w:val="000000"/>
                      <w:szCs w:val="24"/>
                      <w:lang w:eastAsia="lt-LT"/>
                    </w:rPr>
                    <w:t>Įgyvendintų privalomų matomumo ir informavimo priemonių apie ES fondų investicijų veiklas fiksuotoji suma, pirmojo rinkinio fiksuotoji suma be PVM</w:t>
                  </w:r>
                </w:p>
              </w:tc>
              <w:tc>
                <w:tcPr>
                  <w:tcW w:w="2191" w:type="pct"/>
                  <w:tcBorders>
                    <w:top w:val="single" w:sz="8" w:space="0" w:color="auto"/>
                    <w:left w:val="single" w:sz="8" w:space="0" w:color="auto"/>
                    <w:bottom w:val="single" w:sz="8" w:space="0" w:color="auto"/>
                    <w:right w:val="single" w:sz="8" w:space="0" w:color="auto"/>
                  </w:tcBorders>
                </w:tcPr>
                <w:p w14:paraId="579620A2" w14:textId="77777777" w:rsidR="00F452E9" w:rsidRDefault="009D3063">
                  <w:pPr>
                    <w:ind w:right="70"/>
                    <w:jc w:val="both"/>
                    <w:rPr>
                      <w:iCs/>
                      <w:szCs w:val="24"/>
                    </w:rPr>
                  </w:pPr>
                  <w:r>
                    <w:rPr>
                      <w:iCs/>
                      <w:szCs w:val="24"/>
                    </w:rPr>
                    <w:t>Fiksuotąją sumą sudaro visų pirmojo privalomų matomumo ir informavimo priemonių rinkinio išlaidos:</w:t>
                  </w:r>
                </w:p>
                <w:p w14:paraId="356ECC75" w14:textId="77777777" w:rsidR="00F452E9" w:rsidRDefault="009D3063">
                  <w:pPr>
                    <w:ind w:right="70"/>
                    <w:jc w:val="both"/>
                    <w:rPr>
                      <w:iCs/>
                      <w:szCs w:val="24"/>
                    </w:rPr>
                  </w:pPr>
                  <w:r>
                    <w:rPr>
                      <w:iCs/>
                      <w:szCs w:val="24"/>
                    </w:rPr>
                    <w:t xml:space="preserve">a) projekto vykdytojo oficialioje interneto svetainėje, jei tokia yra, ir socialinės žiniasklaidos svetainėse paskelbta informacija; </w:t>
                  </w:r>
                </w:p>
                <w:p w14:paraId="76A663AA" w14:textId="77777777" w:rsidR="00F452E9" w:rsidRDefault="009D3063">
                  <w:pPr>
                    <w:ind w:right="70"/>
                    <w:jc w:val="both"/>
                    <w:rPr>
                      <w:iCs/>
                      <w:szCs w:val="24"/>
                    </w:rPr>
                  </w:pPr>
                  <w:r>
                    <w:rPr>
                      <w:iCs/>
                      <w:szCs w:val="24"/>
                    </w:rPr>
                    <w:t>b) pakabintas bent vienas ne mažesnio nei A3 formato spausdintas skelbimas (plakatas) arba elektroniniame ekrane paskelbtas lygiavertis pranešimas;</w:t>
                  </w:r>
                </w:p>
                <w:p w14:paraId="684A75AE" w14:textId="77777777" w:rsidR="00F452E9" w:rsidRDefault="009D3063">
                  <w:pPr>
                    <w:ind w:right="70"/>
                    <w:jc w:val="both"/>
                    <w:rPr>
                      <w:i/>
                      <w:iCs/>
                      <w:szCs w:val="24"/>
                    </w:rPr>
                  </w:pPr>
                  <w:r>
                    <w:rPr>
                      <w:iCs/>
                      <w:szCs w:val="24"/>
                    </w:rPr>
                    <w:t>c) visuomenei arba dalyviams skirtuose dokumentuose ir komunikacijos medžiagoje pateiktas pareiškimas, kuriame akcentuojama gaunama Europos Sąjungos parama.</w:t>
                  </w:r>
                </w:p>
              </w:tc>
            </w:tr>
            <w:tr w:rsidR="00F452E9" w14:paraId="25CFA226" w14:textId="77777777">
              <w:tc>
                <w:tcPr>
                  <w:tcW w:w="241" w:type="pct"/>
                  <w:tcBorders>
                    <w:top w:val="single" w:sz="8" w:space="0" w:color="auto"/>
                    <w:left w:val="single" w:sz="8" w:space="0" w:color="auto"/>
                    <w:bottom w:val="single" w:sz="8" w:space="0" w:color="auto"/>
                    <w:right w:val="single" w:sz="8" w:space="0" w:color="auto"/>
                  </w:tcBorders>
                </w:tcPr>
                <w:p w14:paraId="6690AAE0" w14:textId="77777777" w:rsidR="00F452E9" w:rsidRDefault="009D3063">
                  <w:pPr>
                    <w:jc w:val="both"/>
                    <w:rPr>
                      <w:iCs/>
                      <w:szCs w:val="24"/>
                    </w:rPr>
                  </w:pPr>
                  <w:r>
                    <w:rPr>
                      <w:iCs/>
                      <w:szCs w:val="24"/>
                    </w:rPr>
                    <w:t>4.</w:t>
                  </w:r>
                </w:p>
              </w:tc>
              <w:tc>
                <w:tcPr>
                  <w:tcW w:w="1033" w:type="pct"/>
                  <w:tcBorders>
                    <w:top w:val="single" w:sz="8" w:space="0" w:color="auto"/>
                    <w:left w:val="single" w:sz="8" w:space="0" w:color="auto"/>
                    <w:bottom w:val="single" w:sz="8" w:space="0" w:color="auto"/>
                    <w:right w:val="single" w:sz="8" w:space="0" w:color="auto"/>
                  </w:tcBorders>
                </w:tcPr>
                <w:p w14:paraId="56F830F6"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0A7B2231" w14:textId="77777777" w:rsidR="00F452E9" w:rsidRDefault="009D3063">
                  <w:pPr>
                    <w:jc w:val="center"/>
                    <w:rPr>
                      <w:szCs w:val="24"/>
                    </w:rPr>
                  </w:pPr>
                  <w:r>
                    <w:rPr>
                      <w:szCs w:val="24"/>
                    </w:rPr>
                    <w:t>FS-01-04</w:t>
                  </w:r>
                </w:p>
              </w:tc>
              <w:tc>
                <w:tcPr>
                  <w:tcW w:w="910" w:type="pct"/>
                  <w:tcBorders>
                    <w:top w:val="single" w:sz="8" w:space="0" w:color="auto"/>
                    <w:left w:val="single" w:sz="8" w:space="0" w:color="auto"/>
                    <w:bottom w:val="single" w:sz="8" w:space="0" w:color="auto"/>
                    <w:right w:val="single" w:sz="8" w:space="0" w:color="auto"/>
                  </w:tcBorders>
                </w:tcPr>
                <w:p w14:paraId="30DB5698" w14:textId="77777777" w:rsidR="00F452E9" w:rsidRDefault="009D3063">
                  <w:pPr>
                    <w:ind w:right="159"/>
                    <w:jc w:val="both"/>
                    <w:rPr>
                      <w:color w:val="000000"/>
                      <w:szCs w:val="24"/>
                      <w:lang w:eastAsia="lt-LT"/>
                    </w:rPr>
                  </w:pPr>
                  <w:r>
                    <w:rPr>
                      <w:color w:val="000000"/>
                      <w:szCs w:val="24"/>
                      <w:lang w:eastAsia="lt-LT"/>
                    </w:rPr>
                    <w:t xml:space="preserve">Įgyvendintų privalomų matomumo ir informavimo </w:t>
                  </w:r>
                  <w:r>
                    <w:rPr>
                      <w:color w:val="000000"/>
                      <w:szCs w:val="24"/>
                      <w:lang w:eastAsia="lt-LT"/>
                    </w:rPr>
                    <w:lastRenderedPageBreak/>
                    <w:t>priemonių apie ES fondų investicijų veiklas fiksuotoji suma, antrojo rinkinio FS su PVM</w:t>
                  </w:r>
                </w:p>
              </w:tc>
              <w:tc>
                <w:tcPr>
                  <w:tcW w:w="2191" w:type="pct"/>
                  <w:tcBorders>
                    <w:top w:val="single" w:sz="8" w:space="0" w:color="auto"/>
                    <w:left w:val="single" w:sz="8" w:space="0" w:color="auto"/>
                    <w:bottom w:val="single" w:sz="8" w:space="0" w:color="auto"/>
                    <w:right w:val="single" w:sz="8" w:space="0" w:color="auto"/>
                  </w:tcBorders>
                </w:tcPr>
                <w:p w14:paraId="6995BFCF" w14:textId="77777777" w:rsidR="00F452E9" w:rsidRDefault="009D3063">
                  <w:pPr>
                    <w:jc w:val="both"/>
                    <w:rPr>
                      <w:iCs/>
                      <w:szCs w:val="24"/>
                    </w:rPr>
                  </w:pPr>
                  <w:r>
                    <w:rPr>
                      <w:iCs/>
                      <w:szCs w:val="24"/>
                    </w:rPr>
                    <w:lastRenderedPageBreak/>
                    <w:t>Fiksuotąją sumą sudaro visų antrojo privalomų matomumo ir informavimo priemonių rinkinio išlaidos, kai:</w:t>
                  </w:r>
                </w:p>
                <w:p w14:paraId="30EC6A0D" w14:textId="77777777" w:rsidR="00F452E9" w:rsidRDefault="009D3063">
                  <w:pPr>
                    <w:jc w:val="both"/>
                    <w:rPr>
                      <w:iCs/>
                      <w:szCs w:val="24"/>
                    </w:rPr>
                  </w:pPr>
                  <w:r>
                    <w:rPr>
                      <w:iCs/>
                      <w:szCs w:val="24"/>
                    </w:rPr>
                    <w:lastRenderedPageBreak/>
                    <w:t>a) projekto įgyvendinimo pradžioje projekto vykdytojo oficialioje interneto svetainėje, jei tokia yra, ir socialinės žiniasklaidos svetainėse paskelbta informacija – trumpas veiksmo, įskaitant jo tikslus ir rezultatus, aprašymas, proporcingas paramos dydžiui, bei informavimas apie iš Europos Sąjungos gaunamą finansinę paramą;</w:t>
                  </w:r>
                </w:p>
                <w:p w14:paraId="78AD463E" w14:textId="77777777" w:rsidR="00F452E9" w:rsidRDefault="009D3063">
                  <w:pPr>
                    <w:jc w:val="both"/>
                    <w:rPr>
                      <w:iCs/>
                      <w:szCs w:val="24"/>
                    </w:rPr>
                  </w:pPr>
                  <w:r>
                    <w:rPr>
                      <w:iCs/>
                      <w:szCs w:val="24"/>
                    </w:rPr>
                    <w:t>b) visuomenei arba dalyviams skirtuose dokumentuose ir komunikacijos medžiagoje, susijusioje su veiksmo įgyvendinimu, pateiktas gerai matomas pareiškimas, kuriame akcentuojama gaunama Europos Sąjungos parama;</w:t>
                  </w:r>
                </w:p>
                <w:p w14:paraId="2A6CAA57" w14:textId="77777777" w:rsidR="00F452E9" w:rsidRDefault="009D3063">
                  <w:pPr>
                    <w:jc w:val="both"/>
                    <w:rPr>
                      <w:iCs/>
                      <w:szCs w:val="24"/>
                    </w:rPr>
                  </w:pPr>
                  <w:r>
                    <w:rPr>
                      <w:iCs/>
                      <w:szCs w:val="24"/>
                    </w:rPr>
                    <w:t>c) kai tik pradedami fiziškai vykdyti veiksmai, susiję su fizinėmis investicijomis, arba sumontuojama nupirkta įranga, visuomenei gerai matomoje vietoje iškabinamos ilgalaikės lentelės ar informacinės lentos su Europos Sąjungos emblema.</w:t>
                  </w:r>
                </w:p>
              </w:tc>
            </w:tr>
            <w:tr w:rsidR="00F452E9" w14:paraId="6249CFFE" w14:textId="77777777">
              <w:tc>
                <w:tcPr>
                  <w:tcW w:w="241" w:type="pct"/>
                  <w:tcBorders>
                    <w:top w:val="single" w:sz="8" w:space="0" w:color="auto"/>
                    <w:left w:val="single" w:sz="8" w:space="0" w:color="auto"/>
                    <w:bottom w:val="single" w:sz="8" w:space="0" w:color="auto"/>
                    <w:right w:val="single" w:sz="8" w:space="0" w:color="auto"/>
                  </w:tcBorders>
                </w:tcPr>
                <w:p w14:paraId="298C5DC7" w14:textId="77777777" w:rsidR="00F452E9" w:rsidRDefault="009D3063">
                  <w:pPr>
                    <w:jc w:val="both"/>
                    <w:rPr>
                      <w:iCs/>
                      <w:szCs w:val="24"/>
                    </w:rPr>
                  </w:pPr>
                  <w:r>
                    <w:rPr>
                      <w:iCs/>
                      <w:szCs w:val="24"/>
                    </w:rPr>
                    <w:lastRenderedPageBreak/>
                    <w:t>5.</w:t>
                  </w:r>
                </w:p>
              </w:tc>
              <w:tc>
                <w:tcPr>
                  <w:tcW w:w="1033" w:type="pct"/>
                  <w:tcBorders>
                    <w:top w:val="single" w:sz="8" w:space="0" w:color="auto"/>
                    <w:left w:val="single" w:sz="8" w:space="0" w:color="auto"/>
                    <w:bottom w:val="single" w:sz="8" w:space="0" w:color="auto"/>
                    <w:right w:val="single" w:sz="8" w:space="0" w:color="auto"/>
                  </w:tcBorders>
                </w:tcPr>
                <w:p w14:paraId="08F66A32"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7054BDE7" w14:textId="77777777" w:rsidR="00F452E9" w:rsidRDefault="009D3063">
                  <w:pPr>
                    <w:jc w:val="center"/>
                    <w:rPr>
                      <w:szCs w:val="24"/>
                    </w:rPr>
                  </w:pPr>
                  <w:r>
                    <w:rPr>
                      <w:szCs w:val="24"/>
                    </w:rPr>
                    <w:t>FS-01-03</w:t>
                  </w:r>
                </w:p>
              </w:tc>
              <w:tc>
                <w:tcPr>
                  <w:tcW w:w="910" w:type="pct"/>
                  <w:tcBorders>
                    <w:top w:val="single" w:sz="8" w:space="0" w:color="auto"/>
                    <w:left w:val="single" w:sz="8" w:space="0" w:color="auto"/>
                    <w:bottom w:val="single" w:sz="8" w:space="0" w:color="auto"/>
                    <w:right w:val="single" w:sz="8" w:space="0" w:color="auto"/>
                  </w:tcBorders>
                </w:tcPr>
                <w:p w14:paraId="7E063A87" w14:textId="77777777" w:rsidR="00F452E9" w:rsidRDefault="009D3063">
                  <w:pPr>
                    <w:ind w:right="159"/>
                    <w:jc w:val="both"/>
                    <w:rPr>
                      <w:color w:val="000000"/>
                      <w:szCs w:val="24"/>
                      <w:lang w:eastAsia="lt-LT"/>
                    </w:rPr>
                  </w:pPr>
                  <w:r>
                    <w:rPr>
                      <w:color w:val="000000"/>
                      <w:szCs w:val="24"/>
                      <w:lang w:eastAsia="lt-LT"/>
                    </w:rPr>
                    <w:t>Įgyvendintų privalomų matomumo ir informavimo priemonių apie ES fondų investicijų veiklas fiksuotoji suma, antrojo rinkinio FS be PVM</w:t>
                  </w:r>
                </w:p>
              </w:tc>
              <w:tc>
                <w:tcPr>
                  <w:tcW w:w="2191" w:type="pct"/>
                  <w:tcBorders>
                    <w:top w:val="single" w:sz="8" w:space="0" w:color="auto"/>
                    <w:left w:val="single" w:sz="8" w:space="0" w:color="auto"/>
                    <w:bottom w:val="single" w:sz="8" w:space="0" w:color="auto"/>
                    <w:right w:val="single" w:sz="8" w:space="0" w:color="auto"/>
                  </w:tcBorders>
                </w:tcPr>
                <w:p w14:paraId="500057BC" w14:textId="77777777" w:rsidR="00F452E9" w:rsidRDefault="009D3063">
                  <w:pPr>
                    <w:ind w:right="-71"/>
                    <w:jc w:val="both"/>
                    <w:rPr>
                      <w:iCs/>
                      <w:szCs w:val="24"/>
                    </w:rPr>
                  </w:pPr>
                  <w:r>
                    <w:rPr>
                      <w:iCs/>
                      <w:szCs w:val="24"/>
                    </w:rPr>
                    <w:t>Fiksuotąją sumą sudaro visų antrojo privalomų matomumo ir informavimo priemonių rinkinio išlaidos, kai:</w:t>
                  </w:r>
                </w:p>
                <w:p w14:paraId="3832A987" w14:textId="77777777" w:rsidR="00F452E9" w:rsidRDefault="009D3063">
                  <w:pPr>
                    <w:ind w:right="-71"/>
                    <w:jc w:val="both"/>
                    <w:rPr>
                      <w:iCs/>
                      <w:szCs w:val="24"/>
                    </w:rPr>
                  </w:pPr>
                  <w:r>
                    <w:rPr>
                      <w:iCs/>
                      <w:szCs w:val="24"/>
                    </w:rPr>
                    <w:t>a) projekto įgyvendinimo pradžioje projekto vykdytojo oficialioje interneto svetainėje, jei tokia yra, ir socialinės žiniasklaidos svetainėse paskelbta informacija – trumpas veiksmo, įskaitant jo tikslus ir rezultatus, aprašymas, proporcingas paramos dydžiui, bei informavimas apie iš ES gaunamą finansinę paramą;</w:t>
                  </w:r>
                </w:p>
                <w:p w14:paraId="0A9E7EE8" w14:textId="77777777" w:rsidR="00F452E9" w:rsidRDefault="009D3063">
                  <w:pPr>
                    <w:ind w:right="-71"/>
                    <w:jc w:val="both"/>
                    <w:rPr>
                      <w:iCs/>
                      <w:szCs w:val="24"/>
                    </w:rPr>
                  </w:pPr>
                  <w:r>
                    <w:rPr>
                      <w:iCs/>
                      <w:szCs w:val="24"/>
                    </w:rPr>
                    <w:t>b) visuomenei arba dalyviams skirtuose dokumentuose ir komunikacijos medžiagoje, susijusioje su veiksmo įgyvendinimu, pateiktas gerai matomas pareiškimas, kuriame akcentuojama gaunama Europos Sąjungos parama;</w:t>
                  </w:r>
                </w:p>
                <w:p w14:paraId="7D773C1B" w14:textId="77777777" w:rsidR="00F452E9" w:rsidRDefault="009D3063">
                  <w:pPr>
                    <w:ind w:right="-71"/>
                    <w:jc w:val="both"/>
                    <w:rPr>
                      <w:iCs/>
                      <w:szCs w:val="24"/>
                    </w:rPr>
                  </w:pPr>
                  <w:r>
                    <w:rPr>
                      <w:iCs/>
                      <w:szCs w:val="24"/>
                    </w:rPr>
                    <w:t>c) kai tik pradedami fiziškai vykdyti veiksmai, susiję su fizinėmis investicijomis, arba sumontuojama nupirkta įranga, visuomenei gerai matomoje vietoje iškabinamos ilgalaikės lentelės ar informacinės lentos su Europos Sąjungos emblema.</w:t>
                  </w:r>
                </w:p>
              </w:tc>
            </w:tr>
            <w:tr w:rsidR="00F452E9" w14:paraId="706E4002" w14:textId="77777777">
              <w:tc>
                <w:tcPr>
                  <w:tcW w:w="241" w:type="pct"/>
                  <w:tcBorders>
                    <w:top w:val="single" w:sz="8" w:space="0" w:color="auto"/>
                    <w:left w:val="single" w:sz="8" w:space="0" w:color="auto"/>
                    <w:bottom w:val="single" w:sz="8" w:space="0" w:color="auto"/>
                    <w:right w:val="single" w:sz="8" w:space="0" w:color="auto"/>
                  </w:tcBorders>
                </w:tcPr>
                <w:p w14:paraId="44BD2A99" w14:textId="77777777" w:rsidR="00F452E9" w:rsidRDefault="009D3063">
                  <w:pPr>
                    <w:jc w:val="both"/>
                    <w:rPr>
                      <w:iCs/>
                      <w:szCs w:val="24"/>
                    </w:rPr>
                  </w:pPr>
                  <w:r>
                    <w:rPr>
                      <w:iCs/>
                      <w:szCs w:val="24"/>
                    </w:rPr>
                    <w:lastRenderedPageBreak/>
                    <w:t>6.</w:t>
                  </w:r>
                </w:p>
              </w:tc>
              <w:tc>
                <w:tcPr>
                  <w:tcW w:w="1033" w:type="pct"/>
                  <w:tcBorders>
                    <w:top w:val="single" w:sz="8" w:space="0" w:color="auto"/>
                    <w:left w:val="single" w:sz="8" w:space="0" w:color="auto"/>
                    <w:bottom w:val="single" w:sz="8" w:space="0" w:color="auto"/>
                    <w:right w:val="single" w:sz="8" w:space="0" w:color="auto"/>
                  </w:tcBorders>
                </w:tcPr>
                <w:p w14:paraId="28181BEE"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3FF445F7" w14:textId="77777777" w:rsidR="00F452E9" w:rsidRDefault="009D3063">
                  <w:pPr>
                    <w:jc w:val="center"/>
                    <w:rPr>
                      <w:szCs w:val="24"/>
                    </w:rPr>
                  </w:pPr>
                  <w:r>
                    <w:rPr>
                      <w:szCs w:val="24"/>
                    </w:rPr>
                    <w:t>FN-05-01</w:t>
                  </w:r>
                </w:p>
              </w:tc>
              <w:tc>
                <w:tcPr>
                  <w:tcW w:w="910" w:type="pct"/>
                  <w:tcBorders>
                    <w:top w:val="single" w:sz="8" w:space="0" w:color="auto"/>
                    <w:left w:val="single" w:sz="8" w:space="0" w:color="auto"/>
                    <w:bottom w:val="single" w:sz="8" w:space="0" w:color="auto"/>
                    <w:right w:val="single" w:sz="8" w:space="0" w:color="auto"/>
                  </w:tcBorders>
                </w:tcPr>
                <w:p w14:paraId="192CD9AB" w14:textId="77777777" w:rsidR="00F452E9" w:rsidRDefault="009D3063">
                  <w:pPr>
                    <w:ind w:right="159"/>
                    <w:jc w:val="both"/>
                    <w:rPr>
                      <w:color w:val="000000"/>
                      <w:szCs w:val="24"/>
                      <w:lang w:eastAsia="lt-LT"/>
                    </w:rPr>
                  </w:pPr>
                  <w:r>
                    <w:rPr>
                      <w:color w:val="000000"/>
                      <w:szCs w:val="24"/>
                      <w:lang w:eastAsia="lt-LT"/>
                    </w:rPr>
                    <w:t>Fiksuotoji norma, taikoma, kai priklauso 20 d. d. (jeigu dirbama 5 d. d. per savaitę) arba 24 d. d. (jeigu dirbama 6 d. d. per savaitę) kasmetinės atostogos.</w:t>
                  </w:r>
                </w:p>
              </w:tc>
              <w:tc>
                <w:tcPr>
                  <w:tcW w:w="2191" w:type="pct"/>
                  <w:tcBorders>
                    <w:top w:val="single" w:sz="8" w:space="0" w:color="auto"/>
                    <w:left w:val="single" w:sz="8" w:space="0" w:color="auto"/>
                    <w:bottom w:val="single" w:sz="8" w:space="0" w:color="auto"/>
                    <w:right w:val="single" w:sz="8" w:space="0" w:color="auto"/>
                  </w:tcBorders>
                </w:tcPr>
                <w:p w14:paraId="68A72CCA" w14:textId="77777777" w:rsidR="00F452E9" w:rsidRDefault="009D3063">
                  <w:pPr>
                    <w:jc w:val="both"/>
                    <w:rPr>
                      <w:iCs/>
                      <w:szCs w:val="24"/>
                    </w:rPr>
                  </w:pPr>
                  <w:r>
                    <w:rPr>
                      <w:iCs/>
                      <w:szCs w:val="24"/>
                    </w:rPr>
                    <w:t>Projektą vykdančio personalo darbo užmokesčio išlaidos už kasmetines atostogas, kurios apskaičiuojamos nuo tinkamų finansuoti faktiškai patirtų vykdančiojo personalo darbo užmokesčio išlaidų.</w:t>
                  </w:r>
                </w:p>
              </w:tc>
            </w:tr>
            <w:tr w:rsidR="00F452E9" w14:paraId="44BF43E4" w14:textId="77777777">
              <w:tc>
                <w:tcPr>
                  <w:tcW w:w="241" w:type="pct"/>
                  <w:tcBorders>
                    <w:top w:val="single" w:sz="8" w:space="0" w:color="auto"/>
                    <w:left w:val="single" w:sz="8" w:space="0" w:color="auto"/>
                    <w:bottom w:val="single" w:sz="8" w:space="0" w:color="auto"/>
                    <w:right w:val="single" w:sz="8" w:space="0" w:color="auto"/>
                  </w:tcBorders>
                </w:tcPr>
                <w:p w14:paraId="509A8BE1" w14:textId="77777777" w:rsidR="00F452E9" w:rsidRDefault="009D3063">
                  <w:pPr>
                    <w:jc w:val="both"/>
                    <w:rPr>
                      <w:iCs/>
                      <w:szCs w:val="24"/>
                    </w:rPr>
                  </w:pPr>
                  <w:r>
                    <w:rPr>
                      <w:iCs/>
                      <w:szCs w:val="24"/>
                    </w:rPr>
                    <w:t>7.</w:t>
                  </w:r>
                </w:p>
              </w:tc>
              <w:tc>
                <w:tcPr>
                  <w:tcW w:w="1033" w:type="pct"/>
                  <w:tcBorders>
                    <w:top w:val="single" w:sz="8" w:space="0" w:color="auto"/>
                    <w:left w:val="single" w:sz="8" w:space="0" w:color="auto"/>
                    <w:bottom w:val="single" w:sz="8" w:space="0" w:color="auto"/>
                    <w:right w:val="single" w:sz="8" w:space="0" w:color="auto"/>
                  </w:tcBorders>
                </w:tcPr>
                <w:p w14:paraId="53F51A04"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7CF3FF24" w14:textId="77777777" w:rsidR="00F452E9" w:rsidRDefault="009D3063">
                  <w:pPr>
                    <w:jc w:val="center"/>
                    <w:rPr>
                      <w:szCs w:val="24"/>
                    </w:rPr>
                  </w:pPr>
                  <w:r>
                    <w:rPr>
                      <w:szCs w:val="24"/>
                    </w:rPr>
                    <w:t>FN-05-02</w:t>
                  </w:r>
                </w:p>
              </w:tc>
              <w:tc>
                <w:tcPr>
                  <w:tcW w:w="910" w:type="pct"/>
                  <w:tcBorders>
                    <w:top w:val="single" w:sz="8" w:space="0" w:color="auto"/>
                    <w:left w:val="single" w:sz="8" w:space="0" w:color="auto"/>
                    <w:bottom w:val="single" w:sz="8" w:space="0" w:color="auto"/>
                    <w:right w:val="single" w:sz="8" w:space="0" w:color="auto"/>
                  </w:tcBorders>
                </w:tcPr>
                <w:p w14:paraId="378FF34D" w14:textId="77777777" w:rsidR="00F452E9" w:rsidRDefault="009D3063">
                  <w:pPr>
                    <w:ind w:right="159"/>
                    <w:jc w:val="both"/>
                    <w:rPr>
                      <w:color w:val="000000"/>
                      <w:szCs w:val="24"/>
                      <w:lang w:eastAsia="lt-LT"/>
                    </w:rPr>
                  </w:pPr>
                  <w:r>
                    <w:rPr>
                      <w:color w:val="000000"/>
                      <w:szCs w:val="24"/>
                      <w:lang w:eastAsia="lt-LT"/>
                    </w:rPr>
                    <w:t>Fiksuotoji norma, taikoma, kai priklauso nuo 21 iki 25 d. d. (jeigu dirbama 5 d. d. per savaitę) arba nuo 25 iki 30 d. d. (jeigu dirbama 6 d. d. per savaitę) kasmetinės atostogos</w:t>
                  </w:r>
                </w:p>
              </w:tc>
              <w:tc>
                <w:tcPr>
                  <w:tcW w:w="2191" w:type="pct"/>
                  <w:tcBorders>
                    <w:top w:val="single" w:sz="8" w:space="0" w:color="auto"/>
                    <w:left w:val="single" w:sz="8" w:space="0" w:color="auto"/>
                    <w:bottom w:val="single" w:sz="8" w:space="0" w:color="auto"/>
                    <w:right w:val="single" w:sz="8" w:space="0" w:color="auto"/>
                  </w:tcBorders>
                </w:tcPr>
                <w:p w14:paraId="2875A81E" w14:textId="77777777" w:rsidR="00F452E9" w:rsidRDefault="009D3063">
                  <w:pPr>
                    <w:jc w:val="both"/>
                    <w:rPr>
                      <w:iCs/>
                      <w:szCs w:val="24"/>
                    </w:rPr>
                  </w:pPr>
                  <w:r>
                    <w:rPr>
                      <w:iCs/>
                      <w:szCs w:val="24"/>
                    </w:rPr>
                    <w:t>Projektą vykdančio personalo darbo užmokesčio išlaidos už kasmetines atostogas, kurios apskaičiuojamos nuo tinkamų finansuoti faktiškai patirtų vykdančiojo personalo darbo užmokesčio išlaidų.</w:t>
                  </w:r>
                </w:p>
              </w:tc>
            </w:tr>
            <w:tr w:rsidR="00F452E9" w14:paraId="25190F50" w14:textId="77777777">
              <w:tc>
                <w:tcPr>
                  <w:tcW w:w="241" w:type="pct"/>
                  <w:tcBorders>
                    <w:top w:val="single" w:sz="8" w:space="0" w:color="auto"/>
                    <w:left w:val="single" w:sz="8" w:space="0" w:color="auto"/>
                    <w:bottom w:val="single" w:sz="8" w:space="0" w:color="auto"/>
                    <w:right w:val="single" w:sz="8" w:space="0" w:color="auto"/>
                  </w:tcBorders>
                </w:tcPr>
                <w:p w14:paraId="789C561F" w14:textId="77777777" w:rsidR="00F452E9" w:rsidRDefault="009D3063">
                  <w:pPr>
                    <w:jc w:val="both"/>
                    <w:rPr>
                      <w:iCs/>
                      <w:szCs w:val="24"/>
                    </w:rPr>
                  </w:pPr>
                  <w:r>
                    <w:rPr>
                      <w:iCs/>
                      <w:szCs w:val="24"/>
                    </w:rPr>
                    <w:t>8.</w:t>
                  </w:r>
                </w:p>
              </w:tc>
              <w:tc>
                <w:tcPr>
                  <w:tcW w:w="1033" w:type="pct"/>
                  <w:tcBorders>
                    <w:top w:val="single" w:sz="8" w:space="0" w:color="auto"/>
                    <w:left w:val="single" w:sz="8" w:space="0" w:color="auto"/>
                    <w:bottom w:val="single" w:sz="8" w:space="0" w:color="auto"/>
                    <w:right w:val="single" w:sz="8" w:space="0" w:color="auto"/>
                  </w:tcBorders>
                </w:tcPr>
                <w:p w14:paraId="20A0CA5E"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5380293A" w14:textId="77777777" w:rsidR="00F452E9" w:rsidRDefault="009D3063">
                  <w:pPr>
                    <w:jc w:val="center"/>
                    <w:rPr>
                      <w:szCs w:val="24"/>
                    </w:rPr>
                  </w:pPr>
                  <w:r>
                    <w:rPr>
                      <w:szCs w:val="24"/>
                    </w:rPr>
                    <w:t>FN-05-03</w:t>
                  </w:r>
                </w:p>
              </w:tc>
              <w:tc>
                <w:tcPr>
                  <w:tcW w:w="910" w:type="pct"/>
                  <w:tcBorders>
                    <w:top w:val="single" w:sz="8" w:space="0" w:color="auto"/>
                    <w:left w:val="single" w:sz="8" w:space="0" w:color="auto"/>
                    <w:bottom w:val="single" w:sz="8" w:space="0" w:color="auto"/>
                    <w:right w:val="single" w:sz="8" w:space="0" w:color="auto"/>
                  </w:tcBorders>
                </w:tcPr>
                <w:p w14:paraId="76BA6EEF" w14:textId="77777777" w:rsidR="00F452E9" w:rsidRDefault="009D3063">
                  <w:pPr>
                    <w:ind w:right="159"/>
                    <w:jc w:val="both"/>
                    <w:rPr>
                      <w:color w:val="000000"/>
                      <w:szCs w:val="24"/>
                      <w:lang w:eastAsia="lt-LT"/>
                    </w:rPr>
                  </w:pPr>
                  <w:r>
                    <w:rPr>
                      <w:color w:val="000000"/>
                      <w:szCs w:val="24"/>
                      <w:lang w:eastAsia="lt-LT"/>
                    </w:rPr>
                    <w:t>Fiksuotoji norma, taikoma, kai priklauso nuo 26 iki 30 d. d. (jeigu dirbama 5 d. d. per savaitę) arba nuo 31 iki 36 d. d. (jeigu dirbama 6 d. d. per savaitę) kasmetinės atostogos</w:t>
                  </w:r>
                </w:p>
              </w:tc>
              <w:tc>
                <w:tcPr>
                  <w:tcW w:w="2191" w:type="pct"/>
                  <w:tcBorders>
                    <w:top w:val="single" w:sz="8" w:space="0" w:color="auto"/>
                    <w:left w:val="single" w:sz="8" w:space="0" w:color="auto"/>
                    <w:bottom w:val="single" w:sz="8" w:space="0" w:color="auto"/>
                    <w:right w:val="single" w:sz="8" w:space="0" w:color="auto"/>
                  </w:tcBorders>
                </w:tcPr>
                <w:p w14:paraId="693EB0FF" w14:textId="77777777" w:rsidR="00F452E9" w:rsidRDefault="009D3063">
                  <w:pPr>
                    <w:jc w:val="both"/>
                    <w:rPr>
                      <w:iCs/>
                      <w:szCs w:val="24"/>
                    </w:rPr>
                  </w:pPr>
                  <w:r>
                    <w:rPr>
                      <w:iCs/>
                      <w:szCs w:val="24"/>
                    </w:rPr>
                    <w:t>Projektą vykdančio personalo darbo užmokesčio išlaidos už kasmetines atostogas, kurios apskaičiuojamos nuo tinkamų finansuoti faktiškai patirtų vykdančiojo personalo darbo užmokesčio išlaidų.</w:t>
                  </w:r>
                </w:p>
              </w:tc>
            </w:tr>
            <w:tr w:rsidR="00F452E9" w14:paraId="21A2A687" w14:textId="77777777">
              <w:tc>
                <w:tcPr>
                  <w:tcW w:w="241" w:type="pct"/>
                  <w:tcBorders>
                    <w:top w:val="single" w:sz="8" w:space="0" w:color="auto"/>
                    <w:left w:val="single" w:sz="8" w:space="0" w:color="auto"/>
                    <w:bottom w:val="single" w:sz="8" w:space="0" w:color="auto"/>
                    <w:right w:val="single" w:sz="8" w:space="0" w:color="auto"/>
                  </w:tcBorders>
                </w:tcPr>
                <w:p w14:paraId="4D6D4063" w14:textId="77777777" w:rsidR="00F452E9" w:rsidRDefault="009D3063">
                  <w:pPr>
                    <w:jc w:val="both"/>
                    <w:rPr>
                      <w:iCs/>
                      <w:szCs w:val="24"/>
                    </w:rPr>
                  </w:pPr>
                  <w:r>
                    <w:rPr>
                      <w:iCs/>
                      <w:szCs w:val="24"/>
                    </w:rPr>
                    <w:t>9.</w:t>
                  </w:r>
                </w:p>
              </w:tc>
              <w:tc>
                <w:tcPr>
                  <w:tcW w:w="1033" w:type="pct"/>
                  <w:tcBorders>
                    <w:top w:val="single" w:sz="8" w:space="0" w:color="auto"/>
                    <w:left w:val="single" w:sz="8" w:space="0" w:color="auto"/>
                    <w:bottom w:val="single" w:sz="8" w:space="0" w:color="auto"/>
                    <w:right w:val="single" w:sz="8" w:space="0" w:color="auto"/>
                  </w:tcBorders>
                </w:tcPr>
                <w:p w14:paraId="734BE503"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419D9622" w14:textId="77777777" w:rsidR="00F452E9" w:rsidRDefault="009D3063">
                  <w:pPr>
                    <w:jc w:val="center"/>
                    <w:rPr>
                      <w:szCs w:val="24"/>
                    </w:rPr>
                  </w:pPr>
                  <w:r>
                    <w:rPr>
                      <w:szCs w:val="24"/>
                    </w:rPr>
                    <w:t>FN-05-04</w:t>
                  </w:r>
                </w:p>
              </w:tc>
              <w:tc>
                <w:tcPr>
                  <w:tcW w:w="910" w:type="pct"/>
                  <w:tcBorders>
                    <w:top w:val="single" w:sz="8" w:space="0" w:color="auto"/>
                    <w:left w:val="single" w:sz="8" w:space="0" w:color="auto"/>
                    <w:bottom w:val="single" w:sz="8" w:space="0" w:color="auto"/>
                    <w:right w:val="single" w:sz="8" w:space="0" w:color="auto"/>
                  </w:tcBorders>
                </w:tcPr>
                <w:p w14:paraId="55955B82" w14:textId="77777777" w:rsidR="00F452E9" w:rsidRDefault="009D3063">
                  <w:pPr>
                    <w:ind w:right="159"/>
                    <w:jc w:val="both"/>
                    <w:rPr>
                      <w:color w:val="000000"/>
                      <w:szCs w:val="24"/>
                      <w:lang w:eastAsia="lt-LT"/>
                    </w:rPr>
                  </w:pPr>
                  <w:r>
                    <w:rPr>
                      <w:color w:val="000000"/>
                      <w:szCs w:val="24"/>
                      <w:lang w:eastAsia="lt-LT"/>
                    </w:rPr>
                    <w:t xml:space="preserve">Fiksuotoji norma, taikoma, kai priklauso nuo 31 iki 36 d. d. (jeigu dirbama 5 d. d. per savaitę) arba nuo 37 iki 42 d. d. (jeigu dirbama 6 d. d. per </w:t>
                  </w:r>
                  <w:r>
                    <w:rPr>
                      <w:color w:val="000000"/>
                      <w:szCs w:val="24"/>
                      <w:lang w:eastAsia="lt-LT"/>
                    </w:rPr>
                    <w:lastRenderedPageBreak/>
                    <w:t>savaitę) kasmetinės atostogos</w:t>
                  </w:r>
                </w:p>
              </w:tc>
              <w:tc>
                <w:tcPr>
                  <w:tcW w:w="2191" w:type="pct"/>
                  <w:tcBorders>
                    <w:top w:val="single" w:sz="8" w:space="0" w:color="auto"/>
                    <w:left w:val="single" w:sz="8" w:space="0" w:color="auto"/>
                    <w:bottom w:val="single" w:sz="8" w:space="0" w:color="auto"/>
                    <w:right w:val="single" w:sz="8" w:space="0" w:color="auto"/>
                  </w:tcBorders>
                </w:tcPr>
                <w:p w14:paraId="5DE47D2A" w14:textId="77777777" w:rsidR="00F452E9" w:rsidRDefault="009D3063">
                  <w:pPr>
                    <w:jc w:val="both"/>
                    <w:rPr>
                      <w:iCs/>
                      <w:szCs w:val="24"/>
                    </w:rPr>
                  </w:pPr>
                  <w:r>
                    <w:rPr>
                      <w:iCs/>
                      <w:szCs w:val="24"/>
                    </w:rPr>
                    <w:lastRenderedPageBreak/>
                    <w:t>Projektą vykdančio personalo darbo užmokesčio išlaidos už kasmetines atostogas, kurios apskaičiuojamos nuo tinkamų finansuoti faktiškai patirtų vykdančiojo personalo darbo užmokesčio išlaidų.</w:t>
                  </w:r>
                </w:p>
              </w:tc>
            </w:tr>
            <w:tr w:rsidR="00F452E9" w14:paraId="06E2FAFD" w14:textId="77777777">
              <w:tc>
                <w:tcPr>
                  <w:tcW w:w="241" w:type="pct"/>
                  <w:tcBorders>
                    <w:top w:val="single" w:sz="8" w:space="0" w:color="auto"/>
                    <w:left w:val="single" w:sz="8" w:space="0" w:color="auto"/>
                    <w:bottom w:val="single" w:sz="8" w:space="0" w:color="auto"/>
                    <w:right w:val="single" w:sz="8" w:space="0" w:color="auto"/>
                  </w:tcBorders>
                </w:tcPr>
                <w:p w14:paraId="77DB3C97" w14:textId="77777777" w:rsidR="00F452E9" w:rsidRDefault="009D3063">
                  <w:pPr>
                    <w:jc w:val="both"/>
                    <w:rPr>
                      <w:iCs/>
                      <w:szCs w:val="24"/>
                    </w:rPr>
                  </w:pPr>
                  <w:r>
                    <w:rPr>
                      <w:iCs/>
                      <w:szCs w:val="24"/>
                    </w:rPr>
                    <w:t>10.</w:t>
                  </w:r>
                </w:p>
              </w:tc>
              <w:tc>
                <w:tcPr>
                  <w:tcW w:w="1033" w:type="pct"/>
                  <w:tcBorders>
                    <w:top w:val="single" w:sz="8" w:space="0" w:color="auto"/>
                    <w:left w:val="single" w:sz="8" w:space="0" w:color="auto"/>
                    <w:bottom w:val="single" w:sz="8" w:space="0" w:color="auto"/>
                    <w:right w:val="single" w:sz="8" w:space="0" w:color="auto"/>
                  </w:tcBorders>
                </w:tcPr>
                <w:p w14:paraId="30B06BDC"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7B26AC43" w14:textId="77777777" w:rsidR="00F452E9" w:rsidRDefault="009D3063">
                  <w:pPr>
                    <w:jc w:val="center"/>
                    <w:rPr>
                      <w:szCs w:val="24"/>
                    </w:rPr>
                  </w:pPr>
                  <w:r>
                    <w:rPr>
                      <w:szCs w:val="24"/>
                    </w:rPr>
                    <w:t>FN-05-05</w:t>
                  </w:r>
                </w:p>
              </w:tc>
              <w:tc>
                <w:tcPr>
                  <w:tcW w:w="910" w:type="pct"/>
                  <w:tcBorders>
                    <w:top w:val="single" w:sz="8" w:space="0" w:color="auto"/>
                    <w:left w:val="single" w:sz="8" w:space="0" w:color="auto"/>
                    <w:bottom w:val="single" w:sz="8" w:space="0" w:color="auto"/>
                    <w:right w:val="single" w:sz="8" w:space="0" w:color="auto"/>
                  </w:tcBorders>
                </w:tcPr>
                <w:p w14:paraId="15AB8246" w14:textId="77777777" w:rsidR="00F452E9" w:rsidRDefault="009D3063">
                  <w:pPr>
                    <w:ind w:right="159"/>
                    <w:jc w:val="both"/>
                    <w:rPr>
                      <w:color w:val="000000"/>
                      <w:szCs w:val="24"/>
                      <w:lang w:eastAsia="lt-LT"/>
                    </w:rPr>
                  </w:pPr>
                  <w:r>
                    <w:rPr>
                      <w:color w:val="000000"/>
                      <w:szCs w:val="24"/>
                      <w:lang w:eastAsia="lt-LT"/>
                    </w:rPr>
                    <w:t>Fiksuotoji norma, taikoma, kai priklauso nuo 37 iki 39 d. d. (jeigu dirbama 5 d. d. per savaitę) arba nuo 43 iki 47 d. d. (jeigu dirbama 6 d. d. per savaitę) kasmetinės atostogos</w:t>
                  </w:r>
                </w:p>
              </w:tc>
              <w:tc>
                <w:tcPr>
                  <w:tcW w:w="2191" w:type="pct"/>
                  <w:tcBorders>
                    <w:top w:val="single" w:sz="8" w:space="0" w:color="auto"/>
                    <w:left w:val="single" w:sz="8" w:space="0" w:color="auto"/>
                    <w:bottom w:val="single" w:sz="8" w:space="0" w:color="auto"/>
                    <w:right w:val="single" w:sz="8" w:space="0" w:color="auto"/>
                  </w:tcBorders>
                </w:tcPr>
                <w:p w14:paraId="6FB17BB0" w14:textId="77777777" w:rsidR="00F452E9" w:rsidRDefault="009D3063">
                  <w:pPr>
                    <w:jc w:val="both"/>
                    <w:rPr>
                      <w:iCs/>
                      <w:szCs w:val="24"/>
                    </w:rPr>
                  </w:pPr>
                  <w:r>
                    <w:rPr>
                      <w:iCs/>
                      <w:szCs w:val="24"/>
                    </w:rPr>
                    <w:t>Projektą vykdančio personalo darbo užmokesčio išlaidos už kasmetines atostogas, kurios apskaičiuojamos nuo tinkamų finansuoti faktiškai patirtų vykdančiojo personalo darbo užmokesčio išlaidų.</w:t>
                  </w:r>
                </w:p>
              </w:tc>
            </w:tr>
            <w:tr w:rsidR="00F452E9" w14:paraId="20274633" w14:textId="77777777">
              <w:tc>
                <w:tcPr>
                  <w:tcW w:w="241" w:type="pct"/>
                  <w:tcBorders>
                    <w:top w:val="single" w:sz="8" w:space="0" w:color="auto"/>
                    <w:left w:val="single" w:sz="8" w:space="0" w:color="auto"/>
                    <w:bottom w:val="single" w:sz="8" w:space="0" w:color="auto"/>
                    <w:right w:val="single" w:sz="8" w:space="0" w:color="auto"/>
                  </w:tcBorders>
                </w:tcPr>
                <w:p w14:paraId="4CC36CB0" w14:textId="77777777" w:rsidR="00F452E9" w:rsidRDefault="009D3063">
                  <w:pPr>
                    <w:jc w:val="both"/>
                    <w:rPr>
                      <w:iCs/>
                      <w:szCs w:val="24"/>
                    </w:rPr>
                  </w:pPr>
                  <w:r>
                    <w:rPr>
                      <w:iCs/>
                      <w:szCs w:val="24"/>
                    </w:rPr>
                    <w:t>11.</w:t>
                  </w:r>
                </w:p>
              </w:tc>
              <w:tc>
                <w:tcPr>
                  <w:tcW w:w="1033" w:type="pct"/>
                  <w:tcBorders>
                    <w:top w:val="single" w:sz="8" w:space="0" w:color="auto"/>
                    <w:left w:val="single" w:sz="8" w:space="0" w:color="auto"/>
                    <w:bottom w:val="single" w:sz="8" w:space="0" w:color="auto"/>
                    <w:right w:val="single" w:sz="8" w:space="0" w:color="auto"/>
                  </w:tcBorders>
                </w:tcPr>
                <w:p w14:paraId="002D7F4C"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6C79348A" w14:textId="77777777" w:rsidR="00F452E9" w:rsidRDefault="009D3063">
                  <w:pPr>
                    <w:jc w:val="center"/>
                    <w:rPr>
                      <w:szCs w:val="24"/>
                    </w:rPr>
                  </w:pPr>
                  <w:r>
                    <w:rPr>
                      <w:szCs w:val="24"/>
                    </w:rPr>
                    <w:t>FN-05-06</w:t>
                  </w:r>
                </w:p>
              </w:tc>
              <w:tc>
                <w:tcPr>
                  <w:tcW w:w="910" w:type="pct"/>
                  <w:tcBorders>
                    <w:top w:val="single" w:sz="8" w:space="0" w:color="auto"/>
                    <w:left w:val="single" w:sz="8" w:space="0" w:color="auto"/>
                    <w:bottom w:val="single" w:sz="8" w:space="0" w:color="auto"/>
                    <w:right w:val="single" w:sz="8" w:space="0" w:color="auto"/>
                  </w:tcBorders>
                </w:tcPr>
                <w:p w14:paraId="00E1793D" w14:textId="77777777" w:rsidR="00F452E9" w:rsidRDefault="009D3063">
                  <w:pPr>
                    <w:ind w:right="159"/>
                    <w:jc w:val="both"/>
                    <w:rPr>
                      <w:color w:val="000000"/>
                      <w:szCs w:val="24"/>
                      <w:lang w:eastAsia="lt-LT"/>
                    </w:rPr>
                  </w:pPr>
                  <w:r>
                    <w:rPr>
                      <w:color w:val="000000"/>
                      <w:szCs w:val="24"/>
                      <w:lang w:eastAsia="lt-LT"/>
                    </w:rPr>
                    <w:t>Fiksuotoji norma, taikoma, kai priklauso 40 d. d. (jeigu dirbama 5 d. d. per savaitę) arba 48 d. d. (jeigu dirbama 6 d. d. per savaitę) kasmetinės atostogos</w:t>
                  </w:r>
                </w:p>
              </w:tc>
              <w:tc>
                <w:tcPr>
                  <w:tcW w:w="2191" w:type="pct"/>
                  <w:tcBorders>
                    <w:top w:val="single" w:sz="8" w:space="0" w:color="auto"/>
                    <w:left w:val="single" w:sz="8" w:space="0" w:color="auto"/>
                    <w:bottom w:val="single" w:sz="8" w:space="0" w:color="auto"/>
                    <w:right w:val="single" w:sz="8" w:space="0" w:color="auto"/>
                  </w:tcBorders>
                </w:tcPr>
                <w:p w14:paraId="64F4D89F" w14:textId="77777777" w:rsidR="00F452E9" w:rsidRDefault="009D3063">
                  <w:pPr>
                    <w:jc w:val="both"/>
                    <w:rPr>
                      <w:iCs/>
                      <w:szCs w:val="24"/>
                    </w:rPr>
                  </w:pPr>
                  <w:r>
                    <w:rPr>
                      <w:iCs/>
                      <w:szCs w:val="24"/>
                    </w:rPr>
                    <w:t>Projektą vykdančio personalo darbo užmokesčio išlaidos už kasmetines atostogas, kurios apskaičiuojamos nuo tinkamų finansuoti faktiškai patirtų vykdančiojo personalo darbo užmokesčio išlaidų.</w:t>
                  </w:r>
                </w:p>
              </w:tc>
            </w:tr>
            <w:tr w:rsidR="00F452E9" w14:paraId="48955429" w14:textId="77777777">
              <w:tc>
                <w:tcPr>
                  <w:tcW w:w="241" w:type="pct"/>
                  <w:tcBorders>
                    <w:top w:val="single" w:sz="8" w:space="0" w:color="auto"/>
                    <w:left w:val="single" w:sz="8" w:space="0" w:color="auto"/>
                    <w:bottom w:val="single" w:sz="8" w:space="0" w:color="auto"/>
                    <w:right w:val="single" w:sz="8" w:space="0" w:color="auto"/>
                  </w:tcBorders>
                </w:tcPr>
                <w:p w14:paraId="1DBCC9D4" w14:textId="77777777" w:rsidR="00F452E9" w:rsidRDefault="009D3063">
                  <w:pPr>
                    <w:jc w:val="both"/>
                    <w:rPr>
                      <w:iCs/>
                      <w:szCs w:val="24"/>
                    </w:rPr>
                  </w:pPr>
                  <w:r>
                    <w:rPr>
                      <w:iCs/>
                      <w:szCs w:val="24"/>
                    </w:rPr>
                    <w:t>12.</w:t>
                  </w:r>
                </w:p>
              </w:tc>
              <w:tc>
                <w:tcPr>
                  <w:tcW w:w="1033" w:type="pct"/>
                  <w:tcBorders>
                    <w:top w:val="single" w:sz="8" w:space="0" w:color="auto"/>
                    <w:left w:val="single" w:sz="8" w:space="0" w:color="auto"/>
                    <w:bottom w:val="single" w:sz="8" w:space="0" w:color="auto"/>
                    <w:right w:val="single" w:sz="8" w:space="0" w:color="auto"/>
                  </w:tcBorders>
                </w:tcPr>
                <w:p w14:paraId="6E977F70" w14:textId="77777777" w:rsidR="00F452E9" w:rsidRDefault="009D3063">
                  <w:pPr>
                    <w:jc w:val="both"/>
                    <w:rPr>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4500D915" w14:textId="77777777" w:rsidR="00F452E9" w:rsidRDefault="009D3063">
                  <w:pPr>
                    <w:jc w:val="center"/>
                    <w:rPr>
                      <w:szCs w:val="24"/>
                    </w:rPr>
                  </w:pPr>
                  <w:r>
                    <w:rPr>
                      <w:szCs w:val="24"/>
                    </w:rPr>
                    <w:t>FN-05-07</w:t>
                  </w:r>
                </w:p>
              </w:tc>
              <w:tc>
                <w:tcPr>
                  <w:tcW w:w="910" w:type="pct"/>
                  <w:tcBorders>
                    <w:top w:val="single" w:sz="8" w:space="0" w:color="auto"/>
                    <w:left w:val="single" w:sz="8" w:space="0" w:color="auto"/>
                    <w:bottom w:val="single" w:sz="8" w:space="0" w:color="auto"/>
                    <w:right w:val="single" w:sz="8" w:space="0" w:color="auto"/>
                  </w:tcBorders>
                </w:tcPr>
                <w:p w14:paraId="4C94DBF6" w14:textId="77777777" w:rsidR="00F452E9" w:rsidRDefault="009D3063">
                  <w:pPr>
                    <w:ind w:right="159"/>
                    <w:jc w:val="both"/>
                    <w:rPr>
                      <w:color w:val="000000"/>
                      <w:szCs w:val="24"/>
                      <w:lang w:eastAsia="lt-LT"/>
                    </w:rPr>
                  </w:pPr>
                  <w:r>
                    <w:rPr>
                      <w:color w:val="000000"/>
                      <w:szCs w:val="24"/>
                      <w:lang w:eastAsia="lt-LT"/>
                    </w:rPr>
                    <w:t>Fiksuotoji norma, taikoma, kai priklauso nuo 41 d. d. (jeigu dirbama 5 d. d. per savaitę) arba nuo 49 d. d. (jeigu dirbama 6 d. d. per savaitę) kasmetinės atostogos</w:t>
                  </w:r>
                </w:p>
              </w:tc>
              <w:tc>
                <w:tcPr>
                  <w:tcW w:w="2191" w:type="pct"/>
                  <w:tcBorders>
                    <w:top w:val="single" w:sz="8" w:space="0" w:color="auto"/>
                    <w:left w:val="single" w:sz="8" w:space="0" w:color="auto"/>
                    <w:bottom w:val="single" w:sz="8" w:space="0" w:color="auto"/>
                    <w:right w:val="single" w:sz="8" w:space="0" w:color="auto"/>
                  </w:tcBorders>
                </w:tcPr>
                <w:p w14:paraId="05C74456" w14:textId="77777777" w:rsidR="00F452E9" w:rsidRDefault="009D3063">
                  <w:pPr>
                    <w:jc w:val="both"/>
                    <w:rPr>
                      <w:iCs/>
                      <w:szCs w:val="24"/>
                    </w:rPr>
                  </w:pPr>
                  <w:r>
                    <w:rPr>
                      <w:iCs/>
                      <w:szCs w:val="24"/>
                    </w:rPr>
                    <w:t>Projektą vykdančio personalo darbo užmokesčio išlaidos už kasmetines atostogas, kurios apskaičiuojamos nuo tinkamų finansuoti faktiškai patirtų vykdančiojo personalo darbo užmokesčio išlaidų.</w:t>
                  </w:r>
                </w:p>
              </w:tc>
            </w:tr>
            <w:tr w:rsidR="00F452E9" w14:paraId="14EB67AE" w14:textId="77777777">
              <w:tc>
                <w:tcPr>
                  <w:tcW w:w="241" w:type="pct"/>
                  <w:tcBorders>
                    <w:top w:val="single" w:sz="8" w:space="0" w:color="auto"/>
                    <w:left w:val="single" w:sz="8" w:space="0" w:color="auto"/>
                    <w:bottom w:val="single" w:sz="8" w:space="0" w:color="auto"/>
                    <w:right w:val="single" w:sz="8" w:space="0" w:color="auto"/>
                  </w:tcBorders>
                </w:tcPr>
                <w:p w14:paraId="23CA7639" w14:textId="77777777" w:rsidR="00F452E9" w:rsidRDefault="009D3063">
                  <w:pPr>
                    <w:jc w:val="both"/>
                    <w:rPr>
                      <w:iCs/>
                      <w:szCs w:val="24"/>
                    </w:rPr>
                  </w:pPr>
                  <w:r>
                    <w:rPr>
                      <w:iCs/>
                      <w:szCs w:val="24"/>
                    </w:rPr>
                    <w:t xml:space="preserve">13. </w:t>
                  </w:r>
                </w:p>
              </w:tc>
              <w:tc>
                <w:tcPr>
                  <w:tcW w:w="1033" w:type="pct"/>
                  <w:tcBorders>
                    <w:top w:val="single" w:sz="8" w:space="0" w:color="auto"/>
                    <w:left w:val="single" w:sz="8" w:space="0" w:color="auto"/>
                    <w:bottom w:val="single" w:sz="8" w:space="0" w:color="auto"/>
                    <w:right w:val="single" w:sz="8" w:space="0" w:color="auto"/>
                  </w:tcBorders>
                </w:tcPr>
                <w:p w14:paraId="29262D91" w14:textId="77777777" w:rsidR="00F452E9" w:rsidRDefault="009D3063">
                  <w:pPr>
                    <w:jc w:val="both"/>
                    <w:rPr>
                      <w:iCs/>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38AEEABE" w14:textId="77777777" w:rsidR="00F452E9" w:rsidRDefault="009D3063">
                  <w:pPr>
                    <w:jc w:val="center"/>
                    <w:rPr>
                      <w:szCs w:val="24"/>
                    </w:rPr>
                  </w:pPr>
                  <w:r>
                    <w:rPr>
                      <w:szCs w:val="24"/>
                    </w:rPr>
                    <w:t>FĮ-53-04</w:t>
                  </w:r>
                </w:p>
              </w:tc>
              <w:tc>
                <w:tcPr>
                  <w:tcW w:w="910" w:type="pct"/>
                  <w:tcBorders>
                    <w:top w:val="single" w:sz="8" w:space="0" w:color="auto"/>
                    <w:left w:val="single" w:sz="8" w:space="0" w:color="auto"/>
                    <w:bottom w:val="single" w:sz="8" w:space="0" w:color="auto"/>
                    <w:right w:val="single" w:sz="8" w:space="0" w:color="auto"/>
                  </w:tcBorders>
                </w:tcPr>
                <w:p w14:paraId="29705769" w14:textId="77777777" w:rsidR="00F452E9" w:rsidRDefault="009D3063">
                  <w:pPr>
                    <w:ind w:right="159"/>
                    <w:jc w:val="both"/>
                    <w:rPr>
                      <w:color w:val="000000"/>
                      <w:szCs w:val="24"/>
                      <w:lang w:eastAsia="lt-LT"/>
                    </w:rPr>
                  </w:pPr>
                  <w:r>
                    <w:rPr>
                      <w:color w:val="000000"/>
                      <w:szCs w:val="24"/>
                      <w:lang w:eastAsia="lt-LT"/>
                    </w:rPr>
                    <w:t xml:space="preserve">Fiksuotasis vieneto įkainis visiems kitiems projektams, nesusijusiems su informacinių ir ryšių technologijų </w:t>
                  </w:r>
                  <w:r>
                    <w:rPr>
                      <w:color w:val="000000"/>
                      <w:szCs w:val="24"/>
                      <w:lang w:eastAsia="lt-LT"/>
                    </w:rPr>
                    <w:lastRenderedPageBreak/>
                    <w:t>infrastruktūros ir (ar) informacinių sistemų ir (ar) registrų kūrimu ir (ar) modernizavimu ir (ar) plėtra (toliau – IVS), su PVM</w:t>
                  </w:r>
                </w:p>
              </w:tc>
              <w:tc>
                <w:tcPr>
                  <w:tcW w:w="2191" w:type="pct"/>
                  <w:tcBorders>
                    <w:top w:val="single" w:sz="8" w:space="0" w:color="auto"/>
                    <w:left w:val="single" w:sz="8" w:space="0" w:color="auto"/>
                    <w:bottom w:val="single" w:sz="8" w:space="0" w:color="auto"/>
                    <w:right w:val="single" w:sz="8" w:space="0" w:color="auto"/>
                  </w:tcBorders>
                </w:tcPr>
                <w:p w14:paraId="55D62F8F" w14:textId="77777777" w:rsidR="00F452E9" w:rsidRDefault="009D3063">
                  <w:pPr>
                    <w:jc w:val="both"/>
                    <w:rPr>
                      <w:iCs/>
                      <w:szCs w:val="24"/>
                    </w:rPr>
                  </w:pPr>
                  <w:r>
                    <w:rPr>
                      <w:szCs w:val="24"/>
                    </w:rPr>
                    <w:lastRenderedPageBreak/>
                    <w:t xml:space="preserve">Fiksuotasis vieneto įkainis taikomas investicijų projekto parengimo, kuris apima išsamią probleminės padėties ir paslaugos, dėl kurios reikalinga įgyvendinti investicinį projektą, analizę; paslaugos pokyčių ir tendencijų analizę, paslaugos poreikio pagrindimą, reikalavimų konkretiems pokyčiams, kurių siekiama įgyvendinant projektą, </w:t>
                  </w:r>
                  <w:r>
                    <w:rPr>
                      <w:szCs w:val="24"/>
                    </w:rPr>
                    <w:lastRenderedPageBreak/>
                    <w:t>apibrėžimą, projekto įgyvendinamumo ir alternatyvų analizę; projekto išlaidų ir naudos analizę; projekto jautrumo ir rizikos analizę; optimalios alternatyvos įgyvendinimo plano sudarymą (nustatoma veiksmų seka, jų ryšiai, svarba, vieta bendroje projekto eigoje), išlaidoms padengti.</w:t>
                  </w:r>
                </w:p>
              </w:tc>
            </w:tr>
            <w:tr w:rsidR="00F452E9" w14:paraId="4576208A" w14:textId="77777777">
              <w:tc>
                <w:tcPr>
                  <w:tcW w:w="241" w:type="pct"/>
                  <w:tcBorders>
                    <w:top w:val="single" w:sz="8" w:space="0" w:color="auto"/>
                    <w:left w:val="single" w:sz="8" w:space="0" w:color="auto"/>
                    <w:bottom w:val="single" w:sz="8" w:space="0" w:color="auto"/>
                    <w:right w:val="single" w:sz="8" w:space="0" w:color="auto"/>
                  </w:tcBorders>
                </w:tcPr>
                <w:p w14:paraId="25F532D0" w14:textId="77777777" w:rsidR="00F452E9" w:rsidRDefault="009D3063">
                  <w:pPr>
                    <w:jc w:val="both"/>
                    <w:rPr>
                      <w:iCs/>
                      <w:szCs w:val="24"/>
                    </w:rPr>
                  </w:pPr>
                  <w:r>
                    <w:rPr>
                      <w:iCs/>
                      <w:szCs w:val="24"/>
                    </w:rPr>
                    <w:lastRenderedPageBreak/>
                    <w:t>14.</w:t>
                  </w:r>
                </w:p>
              </w:tc>
              <w:tc>
                <w:tcPr>
                  <w:tcW w:w="1033" w:type="pct"/>
                  <w:tcBorders>
                    <w:top w:val="single" w:sz="8" w:space="0" w:color="auto"/>
                    <w:left w:val="single" w:sz="8" w:space="0" w:color="auto"/>
                    <w:bottom w:val="single" w:sz="8" w:space="0" w:color="auto"/>
                    <w:right w:val="single" w:sz="8" w:space="0" w:color="auto"/>
                  </w:tcBorders>
                </w:tcPr>
                <w:p w14:paraId="4AAB1CAB" w14:textId="77777777" w:rsidR="00F452E9" w:rsidRDefault="009D3063">
                  <w:pPr>
                    <w:jc w:val="both"/>
                    <w:rPr>
                      <w:iCs/>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2177B46C" w14:textId="77777777" w:rsidR="00F452E9" w:rsidRDefault="009D3063">
                  <w:pPr>
                    <w:jc w:val="center"/>
                    <w:rPr>
                      <w:szCs w:val="24"/>
                    </w:rPr>
                  </w:pPr>
                  <w:r>
                    <w:rPr>
                      <w:szCs w:val="24"/>
                    </w:rPr>
                    <w:t>FĮ-53-03</w:t>
                  </w:r>
                </w:p>
              </w:tc>
              <w:tc>
                <w:tcPr>
                  <w:tcW w:w="910" w:type="pct"/>
                  <w:tcBorders>
                    <w:top w:val="single" w:sz="8" w:space="0" w:color="auto"/>
                    <w:left w:val="single" w:sz="8" w:space="0" w:color="auto"/>
                    <w:bottom w:val="single" w:sz="8" w:space="0" w:color="auto"/>
                    <w:right w:val="single" w:sz="8" w:space="0" w:color="auto"/>
                  </w:tcBorders>
                </w:tcPr>
                <w:p w14:paraId="08516715" w14:textId="77777777" w:rsidR="00F452E9" w:rsidRDefault="009D3063">
                  <w:pPr>
                    <w:ind w:right="159"/>
                    <w:jc w:val="both"/>
                    <w:rPr>
                      <w:color w:val="000000"/>
                      <w:szCs w:val="24"/>
                      <w:lang w:eastAsia="lt-LT"/>
                    </w:rPr>
                  </w:pPr>
                  <w:r>
                    <w:rPr>
                      <w:color w:val="000000"/>
                      <w:szCs w:val="24"/>
                      <w:lang w:eastAsia="lt-LT"/>
                    </w:rPr>
                    <w:t>Fiksuotasis vieneto įkainis visiems kitiems projektams, kurie nesusijusiems su IVS, be PVM</w:t>
                  </w:r>
                </w:p>
              </w:tc>
              <w:tc>
                <w:tcPr>
                  <w:tcW w:w="2191" w:type="pct"/>
                  <w:tcBorders>
                    <w:top w:val="single" w:sz="8" w:space="0" w:color="auto"/>
                    <w:left w:val="single" w:sz="8" w:space="0" w:color="auto"/>
                    <w:bottom w:val="single" w:sz="8" w:space="0" w:color="auto"/>
                    <w:right w:val="single" w:sz="8" w:space="0" w:color="auto"/>
                  </w:tcBorders>
                </w:tcPr>
                <w:p w14:paraId="35EC4DEC" w14:textId="77777777" w:rsidR="00F452E9" w:rsidRDefault="009D3063">
                  <w:pPr>
                    <w:jc w:val="both"/>
                    <w:rPr>
                      <w:szCs w:val="24"/>
                    </w:rPr>
                  </w:pPr>
                  <w:r>
                    <w:rPr>
                      <w:szCs w:val="24"/>
                    </w:rPr>
                    <w:t>Fiksuotasis vieneto įkainis taikomas investicijų projekto parengimo, kuris apima išsamią probleminės padėties ir paslaugos, dėl kurios reikalinga įgyvendinti investicinį projektą, analizę; paslaugos pokyčių ir tendencijų analizę, paslaugos poreikio pagrindimą, reikalavimų konkretiems pokyčiams, kurių siekiama įgyvendinant projektą, apibrėžimą, projekto įgyvendinamumo ir alternatyvų analizę; projekto išlaidų ir naudos analizę; projekto jautrumo ir rizikos analizę; optimalios alternatyvos įgyvendinimo plano s</w:t>
                  </w:r>
                  <w:r>
                    <w:rPr>
                      <w:szCs w:val="24"/>
                    </w:rPr>
                    <w:t>udarymą (nustatoma veiksmų seka, jų ryšiai, svarba, vieta bendroje projekto eigoje), išlaidoms padengti.</w:t>
                  </w:r>
                </w:p>
              </w:tc>
            </w:tr>
            <w:tr w:rsidR="00F452E9" w14:paraId="78DB958B" w14:textId="77777777">
              <w:tc>
                <w:tcPr>
                  <w:tcW w:w="241" w:type="pct"/>
                  <w:tcBorders>
                    <w:top w:val="single" w:sz="8" w:space="0" w:color="auto"/>
                    <w:left w:val="single" w:sz="8" w:space="0" w:color="auto"/>
                    <w:bottom w:val="single" w:sz="8" w:space="0" w:color="auto"/>
                    <w:right w:val="single" w:sz="8" w:space="0" w:color="auto"/>
                  </w:tcBorders>
                </w:tcPr>
                <w:p w14:paraId="5FCB24C0" w14:textId="77777777" w:rsidR="00F452E9" w:rsidRDefault="009D3063">
                  <w:pPr>
                    <w:jc w:val="both"/>
                    <w:rPr>
                      <w:iCs/>
                      <w:szCs w:val="24"/>
                    </w:rPr>
                  </w:pPr>
                  <w:r>
                    <w:rPr>
                      <w:iCs/>
                      <w:szCs w:val="24"/>
                    </w:rPr>
                    <w:t>15.</w:t>
                  </w:r>
                </w:p>
              </w:tc>
              <w:tc>
                <w:tcPr>
                  <w:tcW w:w="1033" w:type="pct"/>
                  <w:tcBorders>
                    <w:top w:val="single" w:sz="8" w:space="0" w:color="auto"/>
                    <w:left w:val="single" w:sz="8" w:space="0" w:color="auto"/>
                    <w:bottom w:val="single" w:sz="8" w:space="0" w:color="auto"/>
                    <w:right w:val="single" w:sz="8" w:space="0" w:color="auto"/>
                  </w:tcBorders>
                </w:tcPr>
                <w:p w14:paraId="0F4DB2B1" w14:textId="77777777" w:rsidR="00F452E9" w:rsidRDefault="009D3063">
                  <w:pPr>
                    <w:jc w:val="both"/>
                    <w:rPr>
                      <w:iCs/>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32CCFB15" w14:textId="77777777" w:rsidR="00F452E9" w:rsidRDefault="009D3063">
                  <w:pPr>
                    <w:jc w:val="center"/>
                    <w:rPr>
                      <w:szCs w:val="24"/>
                    </w:rPr>
                  </w:pPr>
                  <w:r>
                    <w:rPr>
                      <w:szCs w:val="24"/>
                    </w:rPr>
                    <w:t>FĮ-53-02</w:t>
                  </w:r>
                </w:p>
              </w:tc>
              <w:tc>
                <w:tcPr>
                  <w:tcW w:w="910" w:type="pct"/>
                  <w:tcBorders>
                    <w:top w:val="single" w:sz="8" w:space="0" w:color="auto"/>
                    <w:left w:val="single" w:sz="8" w:space="0" w:color="auto"/>
                    <w:bottom w:val="single" w:sz="8" w:space="0" w:color="auto"/>
                    <w:right w:val="single" w:sz="8" w:space="0" w:color="auto"/>
                  </w:tcBorders>
                </w:tcPr>
                <w:p w14:paraId="7CC912BE" w14:textId="77777777" w:rsidR="00F452E9" w:rsidRDefault="009D3063">
                  <w:pPr>
                    <w:ind w:right="159"/>
                    <w:jc w:val="both"/>
                    <w:rPr>
                      <w:color w:val="000000"/>
                      <w:szCs w:val="24"/>
                      <w:lang w:eastAsia="lt-LT"/>
                    </w:rPr>
                  </w:pPr>
                  <w:r>
                    <w:rPr>
                      <w:color w:val="000000"/>
                      <w:szCs w:val="24"/>
                      <w:lang w:eastAsia="lt-LT"/>
                    </w:rPr>
                    <w:t>Fiksuotasis vieneto įkainis projektams, skirtiems IVS, su PVM</w:t>
                  </w:r>
                </w:p>
              </w:tc>
              <w:tc>
                <w:tcPr>
                  <w:tcW w:w="2191" w:type="pct"/>
                  <w:tcBorders>
                    <w:top w:val="single" w:sz="8" w:space="0" w:color="auto"/>
                    <w:left w:val="single" w:sz="8" w:space="0" w:color="auto"/>
                    <w:bottom w:val="single" w:sz="8" w:space="0" w:color="auto"/>
                    <w:right w:val="single" w:sz="8" w:space="0" w:color="auto"/>
                  </w:tcBorders>
                </w:tcPr>
                <w:p w14:paraId="48E0F31E" w14:textId="77777777" w:rsidR="00F452E9" w:rsidRDefault="009D3063">
                  <w:pPr>
                    <w:jc w:val="both"/>
                    <w:rPr>
                      <w:szCs w:val="24"/>
                    </w:rPr>
                  </w:pPr>
                  <w:r>
                    <w:rPr>
                      <w:szCs w:val="24"/>
                    </w:rPr>
                    <w:t>Fiksuotasis vieneto įkainis taikomas investicijų projekto parengimo, kuris apima išsamią probleminės padėties ir paslaugos, dėl kurios reikalinga įgyvendinti investicinį projektą, analizę; paslaugos pokyčių ir tendencijų analizę, paslaugos poreikio pagrindimą, reikalavimų konkretiems pokyčiams, kurių siekiama įgyvendinant projektą, apibrėžimą, projekto įgyvendinamumo ir alternatyvų analizę; projekto išlaidų ir naudos analizę; projekto jautrumo ir rizikos analizę; optimalios alternatyvos įgyvendinimo plano s</w:t>
                  </w:r>
                  <w:r>
                    <w:rPr>
                      <w:szCs w:val="24"/>
                    </w:rPr>
                    <w:t>udarymą (nustatoma veiksmų seka, jų ryšiai, svarba, vieta bendroje projekto eigoje), išlaidoms padengti.</w:t>
                  </w:r>
                </w:p>
              </w:tc>
            </w:tr>
            <w:tr w:rsidR="00F452E9" w14:paraId="2E7BCB70" w14:textId="77777777">
              <w:tc>
                <w:tcPr>
                  <w:tcW w:w="241" w:type="pct"/>
                  <w:tcBorders>
                    <w:top w:val="single" w:sz="8" w:space="0" w:color="auto"/>
                    <w:left w:val="single" w:sz="8" w:space="0" w:color="auto"/>
                    <w:bottom w:val="single" w:sz="8" w:space="0" w:color="auto"/>
                    <w:right w:val="single" w:sz="8" w:space="0" w:color="auto"/>
                  </w:tcBorders>
                </w:tcPr>
                <w:p w14:paraId="1B04F8EC" w14:textId="77777777" w:rsidR="00F452E9" w:rsidRDefault="009D3063">
                  <w:pPr>
                    <w:jc w:val="both"/>
                    <w:rPr>
                      <w:iCs/>
                      <w:szCs w:val="24"/>
                    </w:rPr>
                  </w:pPr>
                  <w:r>
                    <w:rPr>
                      <w:iCs/>
                      <w:szCs w:val="24"/>
                    </w:rPr>
                    <w:t>16.</w:t>
                  </w:r>
                </w:p>
              </w:tc>
              <w:tc>
                <w:tcPr>
                  <w:tcW w:w="1033" w:type="pct"/>
                  <w:tcBorders>
                    <w:top w:val="single" w:sz="8" w:space="0" w:color="auto"/>
                    <w:left w:val="single" w:sz="8" w:space="0" w:color="auto"/>
                    <w:bottom w:val="single" w:sz="8" w:space="0" w:color="auto"/>
                    <w:right w:val="single" w:sz="8" w:space="0" w:color="auto"/>
                  </w:tcBorders>
                </w:tcPr>
                <w:p w14:paraId="28CE404A" w14:textId="77777777" w:rsidR="00F452E9" w:rsidRDefault="009D3063">
                  <w:pPr>
                    <w:jc w:val="both"/>
                    <w:rPr>
                      <w:iCs/>
                      <w:szCs w:val="24"/>
                    </w:rPr>
                  </w:pPr>
                  <w:r>
                    <w:rPr>
                      <w:iCs/>
                      <w:szCs w:val="24"/>
                    </w:rPr>
                    <w:t>Visos Gairių III skyriaus 3 punkto 1 lentelėje nurodytos veiklos</w:t>
                  </w:r>
                </w:p>
              </w:tc>
              <w:tc>
                <w:tcPr>
                  <w:tcW w:w="625" w:type="pct"/>
                  <w:tcBorders>
                    <w:top w:val="single" w:sz="8" w:space="0" w:color="auto"/>
                    <w:left w:val="single" w:sz="8" w:space="0" w:color="auto"/>
                    <w:bottom w:val="single" w:sz="8" w:space="0" w:color="auto"/>
                    <w:right w:val="single" w:sz="8" w:space="0" w:color="auto"/>
                  </w:tcBorders>
                </w:tcPr>
                <w:p w14:paraId="0B852676" w14:textId="77777777" w:rsidR="00F452E9" w:rsidRDefault="009D3063">
                  <w:pPr>
                    <w:jc w:val="center"/>
                    <w:rPr>
                      <w:szCs w:val="24"/>
                    </w:rPr>
                  </w:pPr>
                  <w:r>
                    <w:rPr>
                      <w:szCs w:val="24"/>
                    </w:rPr>
                    <w:t>FĮ-53-01</w:t>
                  </w:r>
                </w:p>
              </w:tc>
              <w:tc>
                <w:tcPr>
                  <w:tcW w:w="910" w:type="pct"/>
                  <w:tcBorders>
                    <w:top w:val="single" w:sz="8" w:space="0" w:color="auto"/>
                    <w:left w:val="single" w:sz="8" w:space="0" w:color="auto"/>
                    <w:bottom w:val="single" w:sz="8" w:space="0" w:color="auto"/>
                    <w:right w:val="single" w:sz="8" w:space="0" w:color="auto"/>
                  </w:tcBorders>
                </w:tcPr>
                <w:p w14:paraId="0E212C9A" w14:textId="77777777" w:rsidR="00F452E9" w:rsidRDefault="009D3063">
                  <w:pPr>
                    <w:ind w:right="159"/>
                    <w:jc w:val="both"/>
                    <w:rPr>
                      <w:color w:val="000000"/>
                      <w:szCs w:val="24"/>
                      <w:lang w:eastAsia="lt-LT"/>
                    </w:rPr>
                  </w:pPr>
                  <w:r>
                    <w:rPr>
                      <w:color w:val="000000"/>
                      <w:szCs w:val="24"/>
                      <w:lang w:eastAsia="lt-LT"/>
                    </w:rPr>
                    <w:t>Fiksuotasis vieneto įkainis projektams, skirtiems IVS, be PVM</w:t>
                  </w:r>
                </w:p>
              </w:tc>
              <w:tc>
                <w:tcPr>
                  <w:tcW w:w="2191" w:type="pct"/>
                  <w:tcBorders>
                    <w:top w:val="single" w:sz="8" w:space="0" w:color="auto"/>
                    <w:left w:val="single" w:sz="8" w:space="0" w:color="auto"/>
                    <w:bottom w:val="single" w:sz="8" w:space="0" w:color="auto"/>
                    <w:right w:val="single" w:sz="8" w:space="0" w:color="auto"/>
                  </w:tcBorders>
                </w:tcPr>
                <w:p w14:paraId="29B8B81C" w14:textId="77777777" w:rsidR="00F452E9" w:rsidRDefault="009D3063">
                  <w:pPr>
                    <w:jc w:val="both"/>
                    <w:rPr>
                      <w:szCs w:val="24"/>
                    </w:rPr>
                  </w:pPr>
                  <w:r>
                    <w:rPr>
                      <w:szCs w:val="24"/>
                    </w:rPr>
                    <w:t xml:space="preserve">Fiksuotasis vieneto įkainis taikomas investicijų projekto parengimo, kuris apima išsamią probleminės padėties ir paslaugos, dėl kurios reikalinga įgyvendinti investicinį projektą, analizę; paslaugos pokyčių ir tendencijų analizę, paslaugos poreikio pagrindimą, reikalavimų konkretiems </w:t>
                  </w:r>
                  <w:r>
                    <w:rPr>
                      <w:szCs w:val="24"/>
                    </w:rPr>
                    <w:lastRenderedPageBreak/>
                    <w:t>pokyčiams, kurių siekiama įgyvendinant projektą, apibrėžimą, projekto įgyvendinamumo ir alternatyvų analizę; projekto išlaidų ir naudos analizę; projekto jautrumo ir rizikos analizę; optimalios alternatyvos įgyvendinimo plano sudarymą (nustatoma veiksmų seka, jų ryšiai, svarba, vieta bendroje projekto eigoje), išlaidoms padengti.</w:t>
                  </w:r>
                </w:p>
              </w:tc>
            </w:tr>
          </w:tbl>
          <w:p w14:paraId="5E38432E" w14:textId="77777777" w:rsidR="00F452E9" w:rsidRDefault="00F452E9">
            <w:pPr>
              <w:jc w:val="both"/>
              <w:rPr>
                <w:iCs/>
                <w:sz w:val="22"/>
                <w:szCs w:val="22"/>
              </w:rPr>
            </w:pPr>
          </w:p>
        </w:tc>
      </w:tr>
    </w:tbl>
    <w:p w14:paraId="616D4526" w14:textId="77777777" w:rsidR="00F452E9" w:rsidRDefault="00F452E9"/>
    <w:p w14:paraId="3802B91E" w14:textId="77777777" w:rsidR="00F452E9" w:rsidRDefault="009D3063">
      <w:pPr>
        <w:rPr>
          <w:rFonts w:eastAsia="MS Mincho"/>
          <w:i/>
          <w:iCs/>
          <w:sz w:val="20"/>
        </w:rPr>
      </w:pPr>
      <w:r>
        <w:rPr>
          <w:rFonts w:eastAsia="MS Mincho"/>
          <w:i/>
          <w:iCs/>
          <w:sz w:val="20"/>
        </w:rPr>
        <w:t>Skyriaus pakeitimai:</w:t>
      </w:r>
    </w:p>
    <w:p w14:paraId="5B848678" w14:textId="77777777" w:rsidR="00F452E9" w:rsidRDefault="009D3063">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1V-125</w:t>
        </w:r>
      </w:hyperlink>
      <w:r>
        <w:rPr>
          <w:rFonts w:eastAsia="MS Mincho"/>
          <w:i/>
          <w:iCs/>
          <w:sz w:val="20"/>
        </w:rPr>
        <w:t>, 2025-02-21, paskelbta TAR 2025-02-21, i. k. 2025-02783</w:t>
      </w:r>
    </w:p>
    <w:p w14:paraId="062789E1" w14:textId="77777777" w:rsidR="00F452E9" w:rsidRDefault="00F452E9"/>
    <w:p w14:paraId="35E13FE0" w14:textId="77777777" w:rsidR="00F452E9" w:rsidRDefault="009D3063">
      <w:pPr>
        <w:spacing w:line="276" w:lineRule="auto"/>
        <w:jc w:val="center"/>
      </w:pPr>
      <w:r>
        <w:rPr>
          <w:rFonts w:eastAsia="Calibri"/>
          <w:szCs w:val="24"/>
        </w:rPr>
        <w:t>________________</w:t>
      </w:r>
    </w:p>
    <w:p w14:paraId="1D5C44A0" w14:textId="77777777" w:rsidR="00F452E9" w:rsidRDefault="009D3063">
      <w:pPr>
        <w:rPr>
          <w:rFonts w:eastAsia="MS Mincho"/>
          <w:i/>
          <w:iCs/>
          <w:sz w:val="20"/>
        </w:rPr>
      </w:pPr>
      <w:r>
        <w:rPr>
          <w:rFonts w:eastAsia="MS Mincho"/>
          <w:i/>
          <w:iCs/>
          <w:sz w:val="20"/>
        </w:rPr>
        <w:t>Priedo pakeitimai:</w:t>
      </w:r>
    </w:p>
    <w:p w14:paraId="77C17634" w14:textId="77777777" w:rsidR="00F452E9" w:rsidRDefault="009D3063">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1V-414</w:t>
        </w:r>
      </w:hyperlink>
      <w:r>
        <w:rPr>
          <w:rFonts w:eastAsia="MS Mincho"/>
          <w:i/>
          <w:iCs/>
          <w:sz w:val="20"/>
        </w:rPr>
        <w:t>, 2024-07-02, paskelbta TAR 2024-07-02, i. k. 2024-12349</w:t>
      </w:r>
    </w:p>
    <w:p w14:paraId="53E09F0D" w14:textId="77777777" w:rsidR="00F452E9" w:rsidRDefault="00F452E9"/>
    <w:p w14:paraId="6B42A0CB" w14:textId="77777777" w:rsidR="00F452E9" w:rsidRDefault="00F452E9">
      <w:pPr>
        <w:shd w:val="clear" w:color="000000" w:fill="auto"/>
        <w:ind w:left="3969" w:right="-1"/>
        <w:jc w:val="both"/>
        <w:sectPr w:rsidR="00F452E9">
          <w:headerReference w:type="even" r:id="rId22"/>
          <w:headerReference w:type="default" r:id="rId23"/>
          <w:footerReference w:type="even" r:id="rId24"/>
          <w:footerReference w:type="default" r:id="rId25"/>
          <w:headerReference w:type="first" r:id="rId26"/>
          <w:footerReference w:type="first" r:id="rId27"/>
          <w:pgSz w:w="15840" w:h="12240" w:orient="landscape"/>
          <w:pgMar w:top="1440" w:right="567" w:bottom="1440" w:left="1440" w:header="709" w:footer="709" w:gutter="0"/>
          <w:pgNumType w:start="1"/>
          <w:cols w:space="708"/>
          <w:titlePg/>
          <w:docGrid w:linePitch="360"/>
        </w:sectPr>
      </w:pPr>
    </w:p>
    <w:p w14:paraId="761F7B3D" w14:textId="77777777" w:rsidR="00F452E9" w:rsidRDefault="009D3063">
      <w:pPr>
        <w:shd w:val="clear" w:color="000000" w:fill="auto"/>
        <w:ind w:left="3969" w:right="-1"/>
        <w:jc w:val="both"/>
        <w:rPr>
          <w:color w:val="000000"/>
          <w:szCs w:val="24"/>
          <w:lang w:eastAsia="lt-LT"/>
        </w:rPr>
      </w:pPr>
      <w:r>
        <w:rPr>
          <w:color w:val="000000"/>
          <w:szCs w:val="24"/>
          <w:lang w:eastAsia="lt-LT"/>
        </w:rPr>
        <w:lastRenderedPageBreak/>
        <w:t xml:space="preserve">Regioninės pažangos priemonės 01-004-07-02-01 (RE) </w:t>
      </w:r>
    </w:p>
    <w:p w14:paraId="30C7B7CA" w14:textId="77777777" w:rsidR="00F452E9" w:rsidRDefault="009D3063">
      <w:pPr>
        <w:shd w:val="clear" w:color="000000" w:fill="auto"/>
        <w:ind w:left="3969" w:right="-1"/>
        <w:jc w:val="both"/>
        <w:rPr>
          <w:color w:val="000000"/>
          <w:szCs w:val="24"/>
          <w:lang w:eastAsia="lt-LT"/>
        </w:rPr>
      </w:pPr>
      <w:r>
        <w:rPr>
          <w:color w:val="000000"/>
          <w:szCs w:val="24"/>
          <w:lang w:eastAsia="lt-LT"/>
        </w:rPr>
        <w:t xml:space="preserve">„Pagerinti viešųjų paslaugų prieinamumą, darbo vietų </w:t>
      </w:r>
    </w:p>
    <w:p w14:paraId="78E2981F" w14:textId="77777777" w:rsidR="00F452E9" w:rsidRDefault="009D3063">
      <w:pPr>
        <w:shd w:val="clear" w:color="000000" w:fill="auto"/>
        <w:ind w:left="3969" w:right="-1"/>
        <w:jc w:val="both"/>
        <w:rPr>
          <w:color w:val="000000"/>
          <w:szCs w:val="24"/>
          <w:lang w:eastAsia="lt-LT"/>
        </w:rPr>
      </w:pPr>
      <w:r>
        <w:rPr>
          <w:color w:val="000000"/>
          <w:szCs w:val="24"/>
          <w:lang w:eastAsia="lt-LT"/>
        </w:rPr>
        <w:t xml:space="preserve">pasiekiamumą ir tam reikalingų išteklių naudojimo </w:t>
      </w:r>
    </w:p>
    <w:p w14:paraId="27F2D200" w14:textId="77777777" w:rsidR="00F452E9" w:rsidRDefault="009D3063">
      <w:pPr>
        <w:shd w:val="clear" w:color="000000" w:fill="auto"/>
        <w:ind w:left="3969" w:right="-1"/>
        <w:jc w:val="both"/>
        <w:rPr>
          <w:color w:val="000000"/>
          <w:szCs w:val="24"/>
          <w:lang w:eastAsia="lt-LT"/>
        </w:rPr>
      </w:pPr>
      <w:r>
        <w:rPr>
          <w:color w:val="000000"/>
          <w:szCs w:val="24"/>
          <w:lang w:eastAsia="lt-LT"/>
        </w:rPr>
        <w:t xml:space="preserve">efektyvumą“ finansavimo gairių </w:t>
      </w:r>
    </w:p>
    <w:p w14:paraId="296F23D7" w14:textId="77777777" w:rsidR="00F452E9" w:rsidRDefault="009D3063">
      <w:pPr>
        <w:shd w:val="clear" w:color="000000" w:fill="auto"/>
        <w:ind w:left="3969" w:right="-1"/>
        <w:jc w:val="both"/>
        <w:rPr>
          <w:szCs w:val="24"/>
          <w:lang w:eastAsia="lt-LT"/>
        </w:rPr>
      </w:pPr>
      <w:r>
        <w:rPr>
          <w:color w:val="000000"/>
          <w:szCs w:val="24"/>
          <w:lang w:eastAsia="lt-LT"/>
        </w:rPr>
        <w:t>1</w:t>
      </w:r>
      <w:r>
        <w:rPr>
          <w:szCs w:val="24"/>
        </w:rPr>
        <w:t xml:space="preserve"> priedas</w:t>
      </w:r>
    </w:p>
    <w:p w14:paraId="27BEC0C7" w14:textId="77777777" w:rsidR="00F452E9" w:rsidRDefault="00F452E9">
      <w:pPr>
        <w:shd w:val="clear" w:color="000000" w:fill="auto"/>
        <w:tabs>
          <w:tab w:val="center" w:pos="4680"/>
          <w:tab w:val="right" w:pos="9360"/>
        </w:tabs>
        <w:rPr>
          <w:sz w:val="22"/>
          <w:szCs w:val="22"/>
          <w:lang w:eastAsia="lt-LT"/>
        </w:rPr>
      </w:pPr>
    </w:p>
    <w:p w14:paraId="5BF66BAE" w14:textId="77777777" w:rsidR="00F452E9" w:rsidRDefault="009D3063">
      <w:pPr>
        <w:keepNext/>
        <w:keepLines/>
        <w:spacing w:line="256" w:lineRule="auto"/>
        <w:ind w:right="-1"/>
        <w:jc w:val="center"/>
        <w:outlineLvl w:val="1"/>
        <w:rPr>
          <w:rFonts w:eastAsia="SimSun"/>
          <w:b/>
          <w:caps/>
          <w:szCs w:val="24"/>
        </w:rPr>
      </w:pPr>
      <w:r>
        <w:rPr>
          <w:rFonts w:eastAsia="SimSun"/>
          <w:b/>
          <w:caps/>
          <w:szCs w:val="24"/>
        </w:rPr>
        <w:t>I. Stebėsenos rodiklio „Rekultivuota žemė, naudojama žaliesiems plotams, socialiniams būstams, ekonominei arba kitai paskirčiai“ aprašymo kortelė</w:t>
      </w:r>
    </w:p>
    <w:p w14:paraId="178DE6CD" w14:textId="77777777" w:rsidR="00F452E9" w:rsidRDefault="00F452E9">
      <w:pPr>
        <w:keepNext/>
        <w:keepLines/>
        <w:spacing w:line="256" w:lineRule="auto"/>
        <w:ind w:right="-613"/>
        <w:jc w:val="center"/>
        <w:outlineLvl w:val="1"/>
        <w:rPr>
          <w:rFonts w:eastAsia="SimSun"/>
          <w:b/>
          <w:cap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3522"/>
        <w:gridCol w:w="8879"/>
      </w:tblGrid>
      <w:tr w:rsidR="00F452E9" w14:paraId="669D770A"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C123A" w14:textId="77777777" w:rsidR="00F452E9" w:rsidRDefault="00F452E9">
            <w:pPr>
              <w:widowControl w:val="0"/>
              <w:jc w:val="center"/>
              <w:rPr>
                <w:b/>
                <w:bCs/>
                <w:szCs w:val="24"/>
                <w:lang w:eastAsia="lt-LT"/>
              </w:rPr>
            </w:pPr>
          </w:p>
        </w:tc>
        <w:tc>
          <w:tcPr>
            <w:tcW w:w="1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4AB4070C" w14:textId="77777777" w:rsidR="00F452E9" w:rsidRDefault="009D3063">
            <w:pPr>
              <w:widowControl w:val="0"/>
              <w:jc w:val="center"/>
              <w:rPr>
                <w:b/>
                <w:bCs/>
                <w:szCs w:val="24"/>
                <w:lang w:eastAsia="lt-LT"/>
              </w:rPr>
            </w:pPr>
            <w:r>
              <w:rPr>
                <w:b/>
                <w:bCs/>
                <w:szCs w:val="24"/>
                <w:lang w:eastAsia="lt-LT"/>
              </w:rPr>
              <w:t>Elementai</w:t>
            </w:r>
          </w:p>
        </w:tc>
        <w:tc>
          <w:tcPr>
            <w:tcW w:w="34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777F383D" w14:textId="77777777" w:rsidR="00F452E9" w:rsidRDefault="009D3063">
            <w:pPr>
              <w:widowControl w:val="0"/>
              <w:jc w:val="center"/>
              <w:rPr>
                <w:b/>
                <w:bCs/>
                <w:strike/>
                <w:szCs w:val="24"/>
                <w:lang w:eastAsia="lt-LT"/>
              </w:rPr>
            </w:pPr>
            <w:r>
              <w:rPr>
                <w:b/>
                <w:bCs/>
                <w:szCs w:val="24"/>
                <w:lang w:eastAsia="lt-LT"/>
              </w:rPr>
              <w:t>Kodai, pavadinimai ir aprašymas</w:t>
            </w:r>
          </w:p>
        </w:tc>
      </w:tr>
      <w:tr w:rsidR="00F452E9" w14:paraId="5F74866C"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CB6A4" w14:textId="77777777" w:rsidR="00F452E9" w:rsidRDefault="009D3063">
            <w:pPr>
              <w:widowControl w:val="0"/>
              <w:rPr>
                <w:b/>
                <w:bCs/>
                <w:szCs w:val="24"/>
                <w:lang w:eastAsia="lt-LT"/>
              </w:rPr>
            </w:pPr>
            <w:r>
              <w:rPr>
                <w:b/>
                <w:bCs/>
                <w:szCs w:val="24"/>
                <w:lang w:eastAsia="lt-LT"/>
              </w:rPr>
              <w:t>1.</w:t>
            </w:r>
          </w:p>
        </w:tc>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1277CA8" w14:textId="77777777" w:rsidR="00F452E9" w:rsidRDefault="009D3063">
            <w:pPr>
              <w:widowControl w:val="0"/>
              <w:jc w:val="both"/>
              <w:rPr>
                <w:b/>
                <w:bCs/>
                <w:szCs w:val="24"/>
                <w:lang w:eastAsia="lt-LT"/>
              </w:rPr>
            </w:pPr>
            <w:r>
              <w:rPr>
                <w:b/>
                <w:bCs/>
                <w:szCs w:val="24"/>
                <w:lang w:eastAsia="lt-LT"/>
              </w:rPr>
              <w:t>Stebėsenos rodiklio pavadinimas</w:t>
            </w:r>
          </w:p>
        </w:tc>
        <w:tc>
          <w:tcPr>
            <w:tcW w:w="342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2E61305" w14:textId="77777777" w:rsidR="00F452E9" w:rsidRDefault="009D3063">
            <w:pPr>
              <w:jc w:val="both"/>
              <w:rPr>
                <w:i/>
                <w:iCs/>
                <w:szCs w:val="24"/>
                <w:lang w:eastAsia="lt-LT"/>
              </w:rPr>
            </w:pPr>
            <w:r>
              <w:rPr>
                <w:color w:val="000000"/>
                <w:szCs w:val="24"/>
                <w:shd w:val="clear" w:color="auto" w:fill="FFFFFF"/>
              </w:rPr>
              <w:t>Rekultivuota žemė, naudojama žaliesiems plotams, socialiniams būstams, ekonominei arba kitai paskirčiai</w:t>
            </w:r>
          </w:p>
        </w:tc>
      </w:tr>
      <w:tr w:rsidR="00F452E9" w14:paraId="1595B745"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5D4BF" w14:textId="77777777" w:rsidR="00F452E9" w:rsidRDefault="009D3063">
            <w:pPr>
              <w:widowControl w:val="0"/>
              <w:rPr>
                <w:b/>
                <w:bCs/>
                <w:szCs w:val="24"/>
                <w:lang w:eastAsia="lt-LT"/>
              </w:rPr>
            </w:pPr>
            <w:r>
              <w:rPr>
                <w:b/>
                <w:bCs/>
                <w:szCs w:val="24"/>
                <w:lang w:eastAsia="lt-LT"/>
              </w:rPr>
              <w:t>2.</w:t>
            </w:r>
          </w:p>
        </w:tc>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BCF725D" w14:textId="77777777" w:rsidR="00F452E9" w:rsidRDefault="009D3063">
            <w:pPr>
              <w:widowControl w:val="0"/>
              <w:jc w:val="both"/>
              <w:rPr>
                <w:b/>
                <w:bCs/>
                <w:szCs w:val="24"/>
                <w:lang w:eastAsia="lt-LT"/>
              </w:rPr>
            </w:pPr>
            <w:r>
              <w:rPr>
                <w:b/>
                <w:bCs/>
                <w:szCs w:val="24"/>
                <w:lang w:eastAsia="lt-LT"/>
              </w:rPr>
              <w:t>Stebėsenos rodiklio matavimo vienetai</w:t>
            </w:r>
          </w:p>
        </w:tc>
        <w:tc>
          <w:tcPr>
            <w:tcW w:w="342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0631E7F" w14:textId="77777777" w:rsidR="00F452E9" w:rsidRDefault="009D3063">
            <w:pPr>
              <w:jc w:val="both"/>
              <w:rPr>
                <w:szCs w:val="24"/>
                <w:lang w:eastAsia="lt-LT"/>
              </w:rPr>
            </w:pPr>
            <w:r>
              <w:rPr>
                <w:szCs w:val="24"/>
                <w:lang w:eastAsia="lt-LT"/>
              </w:rPr>
              <w:t>Hektarai</w:t>
            </w:r>
          </w:p>
        </w:tc>
      </w:tr>
      <w:tr w:rsidR="00F452E9" w14:paraId="29368C84"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49055" w14:textId="77777777" w:rsidR="00F452E9" w:rsidRDefault="009D3063">
            <w:pPr>
              <w:widowControl w:val="0"/>
              <w:rPr>
                <w:b/>
                <w:bCs/>
                <w:szCs w:val="24"/>
                <w:lang w:eastAsia="lt-LT"/>
              </w:rPr>
            </w:pPr>
            <w:r>
              <w:rPr>
                <w:b/>
                <w:bCs/>
                <w:szCs w:val="24"/>
                <w:lang w:eastAsia="lt-LT"/>
              </w:rPr>
              <w:t>3.</w:t>
            </w:r>
          </w:p>
        </w:tc>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341E48B" w14:textId="77777777" w:rsidR="00F452E9" w:rsidRDefault="009D3063">
            <w:pPr>
              <w:widowControl w:val="0"/>
              <w:jc w:val="both"/>
              <w:rPr>
                <w:b/>
                <w:bCs/>
                <w:szCs w:val="24"/>
                <w:lang w:eastAsia="lt-LT"/>
              </w:rPr>
            </w:pPr>
            <w:r>
              <w:rPr>
                <w:b/>
                <w:bCs/>
                <w:szCs w:val="24"/>
                <w:lang w:eastAsia="lt-LT"/>
              </w:rPr>
              <w:t>Stebėsenos rodiklio reikšmės kryptis</w:t>
            </w:r>
          </w:p>
        </w:tc>
        <w:tc>
          <w:tcPr>
            <w:tcW w:w="342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1E99643" w14:textId="77777777" w:rsidR="00F452E9" w:rsidRDefault="009D3063">
            <w:pPr>
              <w:jc w:val="both"/>
              <w:rPr>
                <w:szCs w:val="24"/>
                <w:lang w:eastAsia="lt-LT"/>
              </w:rPr>
            </w:pPr>
            <w:r>
              <w:rPr>
                <w:szCs w:val="24"/>
                <w:lang w:eastAsia="lt-LT"/>
              </w:rPr>
              <w:t>Didėjimas</w:t>
            </w:r>
          </w:p>
        </w:tc>
      </w:tr>
      <w:tr w:rsidR="00F452E9" w14:paraId="74F64BBB"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96751" w14:textId="77777777" w:rsidR="00F452E9" w:rsidRDefault="009D3063">
            <w:pPr>
              <w:widowControl w:val="0"/>
              <w:rPr>
                <w:b/>
                <w:bCs/>
                <w:szCs w:val="24"/>
                <w:lang w:eastAsia="lt-LT"/>
              </w:rPr>
            </w:pPr>
            <w:r>
              <w:rPr>
                <w:b/>
                <w:bCs/>
                <w:szCs w:val="24"/>
                <w:lang w:eastAsia="lt-LT"/>
              </w:rPr>
              <w:t>4.</w:t>
            </w:r>
          </w:p>
        </w:tc>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FBD4D37" w14:textId="77777777" w:rsidR="00F452E9" w:rsidRDefault="009D3063">
            <w:pPr>
              <w:widowControl w:val="0"/>
              <w:jc w:val="both"/>
              <w:rPr>
                <w:b/>
                <w:bCs/>
                <w:szCs w:val="24"/>
                <w:lang w:eastAsia="lt-LT"/>
              </w:rPr>
            </w:pPr>
            <w:r>
              <w:rPr>
                <w:b/>
                <w:bCs/>
                <w:szCs w:val="24"/>
                <w:lang w:eastAsia="lt-LT"/>
              </w:rPr>
              <w:t>Stebėsenos rodiklio reikšmės tipas</w:t>
            </w:r>
          </w:p>
        </w:tc>
        <w:tc>
          <w:tcPr>
            <w:tcW w:w="342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C48190F" w14:textId="77777777" w:rsidR="00F452E9" w:rsidRDefault="009D3063">
            <w:pPr>
              <w:jc w:val="both"/>
              <w:rPr>
                <w:szCs w:val="24"/>
                <w:lang w:eastAsia="lt-LT"/>
              </w:rPr>
            </w:pPr>
            <w:r>
              <w:rPr>
                <w:szCs w:val="24"/>
                <w:lang w:eastAsia="lt-LT"/>
              </w:rPr>
              <w:t>Skaitinė reikšmė</w:t>
            </w:r>
          </w:p>
        </w:tc>
      </w:tr>
      <w:tr w:rsidR="00F452E9" w14:paraId="2360E905"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44BBB" w14:textId="77777777" w:rsidR="00F452E9" w:rsidRDefault="009D3063">
            <w:pPr>
              <w:widowControl w:val="0"/>
              <w:rPr>
                <w:b/>
                <w:bCs/>
                <w:szCs w:val="24"/>
                <w:lang w:eastAsia="lt-LT"/>
              </w:rPr>
            </w:pPr>
            <w:r>
              <w:rPr>
                <w:b/>
                <w:bCs/>
                <w:szCs w:val="24"/>
                <w:lang w:eastAsia="lt-LT"/>
              </w:rPr>
              <w:t>5.</w:t>
            </w:r>
          </w:p>
        </w:tc>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09A1615" w14:textId="77777777" w:rsidR="00F452E9" w:rsidRDefault="009D3063">
            <w:pPr>
              <w:widowControl w:val="0"/>
              <w:jc w:val="both"/>
              <w:rPr>
                <w:b/>
                <w:bCs/>
                <w:szCs w:val="24"/>
                <w:lang w:eastAsia="lt-LT"/>
              </w:rPr>
            </w:pPr>
            <w:r>
              <w:rPr>
                <w:b/>
                <w:bCs/>
                <w:szCs w:val="24"/>
                <w:lang w:eastAsia="lt-LT"/>
              </w:rPr>
              <w:t>Stebėsenos rodiklio tipas</w:t>
            </w:r>
          </w:p>
        </w:tc>
        <w:tc>
          <w:tcPr>
            <w:tcW w:w="342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24DF29B" w14:textId="77777777" w:rsidR="00F452E9" w:rsidRDefault="009D3063">
            <w:pPr>
              <w:jc w:val="both"/>
              <w:rPr>
                <w:szCs w:val="24"/>
                <w:lang w:eastAsia="lt-LT"/>
              </w:rPr>
            </w:pPr>
            <w:r>
              <w:rPr>
                <w:szCs w:val="24"/>
                <w:lang w:eastAsia="lt-LT"/>
              </w:rPr>
              <w:t>Rezultato rodiklis</w:t>
            </w:r>
          </w:p>
        </w:tc>
      </w:tr>
      <w:tr w:rsidR="00F452E9" w14:paraId="2357D7AB"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82DF2" w14:textId="77777777" w:rsidR="00F452E9" w:rsidRDefault="009D3063">
            <w:pPr>
              <w:widowControl w:val="0"/>
              <w:rPr>
                <w:b/>
                <w:bCs/>
                <w:szCs w:val="24"/>
                <w:lang w:eastAsia="lt-LT"/>
              </w:rPr>
            </w:pPr>
            <w:r>
              <w:rPr>
                <w:b/>
                <w:bCs/>
                <w:szCs w:val="24"/>
                <w:lang w:eastAsia="lt-LT"/>
              </w:rPr>
              <w:t>6.</w:t>
            </w:r>
          </w:p>
        </w:tc>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B67818C" w14:textId="77777777" w:rsidR="00F452E9" w:rsidRDefault="009D3063">
            <w:pPr>
              <w:widowControl w:val="0"/>
              <w:jc w:val="both"/>
              <w:rPr>
                <w:b/>
                <w:bCs/>
                <w:szCs w:val="24"/>
                <w:lang w:eastAsia="lt-LT"/>
              </w:rPr>
            </w:pPr>
            <w:r>
              <w:rPr>
                <w:b/>
                <w:bCs/>
                <w:szCs w:val="24"/>
                <w:lang w:eastAsia="lt-LT"/>
              </w:rPr>
              <w:t>Stebėsenos rodiklio kodas</w:t>
            </w:r>
          </w:p>
        </w:tc>
        <w:tc>
          <w:tcPr>
            <w:tcW w:w="342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CE18929" w14:textId="77777777" w:rsidR="00F452E9" w:rsidRDefault="009D3063">
            <w:pPr>
              <w:jc w:val="both"/>
              <w:rPr>
                <w:szCs w:val="24"/>
                <w:lang w:val="en-US" w:eastAsia="lt-LT"/>
              </w:rPr>
            </w:pPr>
            <w:r>
              <w:rPr>
                <w:szCs w:val="24"/>
                <w:lang w:val="en-US" w:eastAsia="lt-LT"/>
              </w:rPr>
              <w:t>R-01-004-07-02-01-02</w:t>
            </w:r>
          </w:p>
        </w:tc>
      </w:tr>
      <w:tr w:rsidR="00F452E9" w14:paraId="26A7D78A" w14:textId="77777777">
        <w:trPr>
          <w:trHeight w:val="544"/>
        </w:trPr>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972A4" w14:textId="77777777" w:rsidR="00F452E9" w:rsidRDefault="009D3063">
            <w:pPr>
              <w:widowControl w:val="0"/>
              <w:rPr>
                <w:b/>
                <w:bCs/>
                <w:szCs w:val="24"/>
                <w:lang w:eastAsia="lt-LT"/>
              </w:rPr>
            </w:pPr>
            <w:r>
              <w:rPr>
                <w:b/>
                <w:bCs/>
                <w:szCs w:val="24"/>
                <w:lang w:eastAsia="lt-LT"/>
              </w:rPr>
              <w:t>7.</w:t>
            </w:r>
          </w:p>
        </w:tc>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BAFEE46" w14:textId="77777777" w:rsidR="00F452E9" w:rsidRDefault="009D3063">
            <w:pPr>
              <w:widowControl w:val="0"/>
              <w:jc w:val="both"/>
              <w:rPr>
                <w:b/>
                <w:bCs/>
                <w:szCs w:val="24"/>
                <w:lang w:eastAsia="lt-LT"/>
              </w:rPr>
            </w:pPr>
            <w:r>
              <w:rPr>
                <w:rFonts w:eastAsia="Calibri"/>
                <w:b/>
                <w:bCs/>
                <w:color w:val="000000"/>
                <w:szCs w:val="24"/>
                <w:lang w:eastAsia="lt-LT"/>
              </w:rPr>
              <w:t>Europos Komisijos suteiktas stebėsenos rodiklio kodas</w:t>
            </w:r>
          </w:p>
        </w:tc>
        <w:tc>
          <w:tcPr>
            <w:tcW w:w="342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754AE1A" w14:textId="77777777" w:rsidR="00F452E9" w:rsidRDefault="009D3063">
            <w:pPr>
              <w:rPr>
                <w:i/>
                <w:iCs/>
                <w:szCs w:val="24"/>
                <w:lang w:eastAsia="lt-LT"/>
              </w:rPr>
            </w:pPr>
            <w:r>
              <w:rPr>
                <w:color w:val="000000"/>
                <w:szCs w:val="24"/>
                <w:shd w:val="clear" w:color="auto" w:fill="FFFFFF"/>
              </w:rPr>
              <w:t>RCR52</w:t>
            </w:r>
          </w:p>
        </w:tc>
      </w:tr>
      <w:tr w:rsidR="00F452E9" w14:paraId="0BE63871"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0049689" w14:textId="77777777" w:rsidR="00F452E9" w:rsidRDefault="009D3063">
            <w:pPr>
              <w:widowControl w:val="0"/>
              <w:rPr>
                <w:b/>
                <w:bCs/>
                <w:szCs w:val="24"/>
                <w:lang w:eastAsia="lt-LT"/>
              </w:rPr>
            </w:pPr>
            <w:r>
              <w:rPr>
                <w:b/>
                <w:bCs/>
                <w:szCs w:val="24"/>
                <w:lang w:eastAsia="lt-LT"/>
              </w:rPr>
              <w:t>8.</w:t>
            </w:r>
          </w:p>
        </w:tc>
        <w:tc>
          <w:tcPr>
            <w:tcW w:w="1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B0FD199" w14:textId="77777777" w:rsidR="00F452E9" w:rsidRDefault="009D3063">
            <w:pPr>
              <w:widowControl w:val="0"/>
              <w:jc w:val="both"/>
              <w:rPr>
                <w:b/>
                <w:bCs/>
                <w:szCs w:val="24"/>
                <w:lang w:eastAsia="lt-LT"/>
              </w:rPr>
            </w:pPr>
            <w:r>
              <w:rPr>
                <w:b/>
                <w:bCs/>
                <w:szCs w:val="24"/>
                <w:lang w:eastAsia="lt-LT"/>
              </w:rPr>
              <w:t xml:space="preserve">Stebėsenos rodiklio paaiškinimas, </w:t>
            </w:r>
            <w:r>
              <w:rPr>
                <w:rFonts w:eastAsia="Calibri"/>
                <w:b/>
                <w:bCs/>
                <w:szCs w:val="24"/>
                <w:lang w:eastAsia="lt-LT"/>
              </w:rPr>
              <w:t>sąvokų apibrėžtys</w:t>
            </w:r>
          </w:p>
        </w:tc>
        <w:tc>
          <w:tcPr>
            <w:tcW w:w="3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8E8AD87" w14:textId="77777777" w:rsidR="00F452E9" w:rsidRDefault="009D3063">
            <w:pPr>
              <w:jc w:val="both"/>
              <w:rPr>
                <w:szCs w:val="24"/>
                <w:shd w:val="clear" w:color="auto" w:fill="FFFFFF"/>
              </w:rPr>
            </w:pPr>
            <w:r>
              <w:rPr>
                <w:szCs w:val="24"/>
                <w:shd w:val="clear" w:color="auto" w:fill="FFFFFF"/>
              </w:rPr>
              <w:t>Įgyvendinus projektą rekultivuotos ir (arba) rehabilituotos teritorijos plotas, kuris pagal patvirtintą planavimo dokumentą yra arba bus naudojamas želdynams ir želdiniams sodinti, socialiniams būstams ir (ar) kitai socialinei, visuomeninei, ūkinei, ekonominei, kultūrinei, sporto ar bendruomeninei veiklai.</w:t>
            </w:r>
          </w:p>
          <w:p w14:paraId="2155F0CE" w14:textId="77777777" w:rsidR="00F452E9" w:rsidRDefault="00F452E9">
            <w:pPr>
              <w:jc w:val="both"/>
              <w:rPr>
                <w:sz w:val="10"/>
                <w:szCs w:val="10"/>
                <w:shd w:val="clear" w:color="auto" w:fill="FFFFFF"/>
              </w:rPr>
            </w:pPr>
          </w:p>
          <w:p w14:paraId="7903E3BA" w14:textId="77777777" w:rsidR="00F452E9" w:rsidRDefault="009D3063">
            <w:pPr>
              <w:jc w:val="both"/>
              <w:rPr>
                <w:szCs w:val="24"/>
                <w:shd w:val="clear" w:color="auto" w:fill="FFFFFF"/>
              </w:rPr>
            </w:pPr>
            <w:r>
              <w:rPr>
                <w:szCs w:val="24"/>
                <w:shd w:val="clear" w:color="auto" w:fill="FFFFFF"/>
              </w:rPr>
              <w:t>Rekultivuota teritorija suprantama kaip įgyvendinto tvarkymo plano arba pažeistų žemių tvarkymo (rekultivavimo) projekto plotas, kuriame yra rekultivuota žemė, kuri įgyvendinant projektą buvo išvalyta arba atkurta siekiant pakartotinai naudoti teritoriją (pvz.: žaliesiems plotams, socialiniam būstui, ekonominei, kultūrinei, sporto ar bendruomeninei veiklai).</w:t>
            </w:r>
          </w:p>
          <w:p w14:paraId="25444F0F" w14:textId="77777777" w:rsidR="00F452E9" w:rsidRDefault="00F452E9">
            <w:pPr>
              <w:jc w:val="both"/>
              <w:rPr>
                <w:sz w:val="10"/>
                <w:szCs w:val="10"/>
                <w:shd w:val="clear" w:color="auto" w:fill="FFFFFF"/>
              </w:rPr>
            </w:pPr>
          </w:p>
          <w:p w14:paraId="4899A8EC" w14:textId="77777777" w:rsidR="00F452E9" w:rsidRDefault="009D3063">
            <w:pPr>
              <w:jc w:val="both"/>
              <w:rPr>
                <w:szCs w:val="24"/>
                <w:shd w:val="clear" w:color="auto" w:fill="FFFFFF"/>
              </w:rPr>
            </w:pPr>
            <w:r>
              <w:rPr>
                <w:szCs w:val="24"/>
                <w:shd w:val="clear" w:color="auto" w:fill="FFFFFF"/>
              </w:rPr>
              <w:lastRenderedPageBreak/>
              <w:t>Rekultivuota žemė suprantama kaip tvarkymo plane arba pažeistų žemių tvarkymo projekte nustatyta užteršta arba pažeista žemė, kuri buvo išvalyta arba atkurta siekiant pakartotinai naudoti teritoriją (pvz.: žaliesiems plotams, socialiniam būstui, ekonominei, kultūrinei, sporto ar bendruomeninei veiklai).</w:t>
            </w:r>
          </w:p>
          <w:p w14:paraId="49F24199" w14:textId="77777777" w:rsidR="00F452E9" w:rsidRDefault="00F452E9">
            <w:pPr>
              <w:jc w:val="both"/>
              <w:rPr>
                <w:sz w:val="10"/>
                <w:szCs w:val="10"/>
                <w:shd w:val="clear" w:color="auto" w:fill="FFFFFF"/>
              </w:rPr>
            </w:pPr>
          </w:p>
          <w:p w14:paraId="6DCB5894" w14:textId="77777777" w:rsidR="00F452E9" w:rsidRDefault="009D3063">
            <w:pPr>
              <w:jc w:val="both"/>
              <w:rPr>
                <w:szCs w:val="24"/>
                <w:shd w:val="clear" w:color="auto" w:fill="FFFFFF"/>
              </w:rPr>
            </w:pPr>
            <w:r>
              <w:rPr>
                <w:szCs w:val="24"/>
                <w:shd w:val="clear" w:color="auto" w:fill="FFFFFF"/>
              </w:rPr>
              <w:t>Užteršta žemė suprantama taip, kaip apibrėžta Direktyvos 2004/35 2 straipsnio 1 dalies c punkte.</w:t>
            </w:r>
          </w:p>
          <w:p w14:paraId="2D122957" w14:textId="77777777" w:rsidR="00F452E9" w:rsidRDefault="009D3063">
            <w:pPr>
              <w:jc w:val="both"/>
              <w:rPr>
                <w:szCs w:val="24"/>
                <w:shd w:val="clear" w:color="auto" w:fill="FFFFFF"/>
              </w:rPr>
            </w:pPr>
            <w:r>
              <w:rPr>
                <w:szCs w:val="24"/>
                <w:shd w:val="clear" w:color="auto" w:fill="FFFFFF"/>
              </w:rPr>
              <w:t>Pažeista žemė suprantama kaip apibrėžta Pažeistų žemių, iškasus naudingąsias iškasenas, rekultivavimo metodikoje, patvirtintoje Lietuvos Respublikos aplinkos ministro 1996 m. lapkričio 15 d. įsakymu Nr. 166 „Dėl Pažeistų žemių, iškasus naudingąsias iškasenas, rekultivavimo metodikos patvirtinimo“.</w:t>
            </w:r>
          </w:p>
          <w:p w14:paraId="2CC8C6F3" w14:textId="77777777" w:rsidR="00F452E9" w:rsidRDefault="00F452E9">
            <w:pPr>
              <w:jc w:val="both"/>
              <w:rPr>
                <w:sz w:val="10"/>
                <w:szCs w:val="10"/>
                <w:shd w:val="clear" w:color="auto" w:fill="FFFFFF"/>
              </w:rPr>
            </w:pPr>
          </w:p>
          <w:p w14:paraId="2D8511AD" w14:textId="77777777" w:rsidR="00F452E9" w:rsidRDefault="009D3063">
            <w:pPr>
              <w:jc w:val="both"/>
              <w:rPr>
                <w:szCs w:val="24"/>
                <w:shd w:val="clear" w:color="auto" w:fill="FFFFFF"/>
              </w:rPr>
            </w:pPr>
            <w:r>
              <w:rPr>
                <w:szCs w:val="24"/>
                <w:shd w:val="clear" w:color="auto" w:fill="FFFFFF"/>
              </w:rPr>
              <w:t>Rehabilitacija suprantama kaip apibrėžta Teritorijų planavimo normose, patvirtintose Lietuvos Respublikos aplinkos ministro 2014 m. sausio 2 d. įsakymu Nr. D1-7 „Dėl teritorijų planavimo normų patvirtinimo“.</w:t>
            </w:r>
          </w:p>
          <w:p w14:paraId="6503D291" w14:textId="77777777" w:rsidR="00F452E9" w:rsidRDefault="00F452E9">
            <w:pPr>
              <w:jc w:val="both"/>
              <w:rPr>
                <w:sz w:val="10"/>
                <w:szCs w:val="10"/>
                <w:shd w:val="clear" w:color="auto" w:fill="FFFFFF"/>
              </w:rPr>
            </w:pPr>
          </w:p>
          <w:p w14:paraId="5EB1F1C5" w14:textId="77777777" w:rsidR="00F452E9" w:rsidRDefault="009D3063">
            <w:pPr>
              <w:jc w:val="both"/>
              <w:rPr>
                <w:szCs w:val="24"/>
                <w:shd w:val="clear" w:color="auto" w:fill="FFFFFF"/>
              </w:rPr>
            </w:pPr>
            <w:r>
              <w:rPr>
                <w:szCs w:val="24"/>
                <w:shd w:val="clear" w:color="auto" w:fill="FFFFFF"/>
              </w:rPr>
              <w:t>Rehabilituotos teritorijos plotu laikomas žemės sklypų ir (ar) laisvos ir (ar) nesuformuotos valstybinės žemės, kur atlikta (teritorijos) rehabilitacija vykdant projekto veiklas, plotas.</w:t>
            </w:r>
          </w:p>
          <w:p w14:paraId="6B94FE63" w14:textId="77777777" w:rsidR="00F452E9" w:rsidRDefault="00F452E9">
            <w:pPr>
              <w:jc w:val="both"/>
              <w:rPr>
                <w:sz w:val="10"/>
                <w:szCs w:val="10"/>
                <w:shd w:val="clear" w:color="auto" w:fill="FFFFFF"/>
              </w:rPr>
            </w:pPr>
          </w:p>
          <w:p w14:paraId="4DF0046A" w14:textId="77777777" w:rsidR="00F452E9" w:rsidRDefault="009D3063">
            <w:pPr>
              <w:jc w:val="both"/>
              <w:rPr>
                <w:strike/>
                <w:szCs w:val="24"/>
                <w:lang w:eastAsia="lt-LT"/>
              </w:rPr>
            </w:pPr>
            <w:r>
              <w:rPr>
                <w:szCs w:val="24"/>
                <w:shd w:val="clear" w:color="auto" w:fill="FFFFFF"/>
              </w:rPr>
              <w:t>Planavimo dokumentas suprantamas kaip teritorijų planavimo dokumentas arba teritorinė strategija, nurodyta Reglamento 2021/1060 29 straipsnyje.</w:t>
            </w:r>
          </w:p>
        </w:tc>
      </w:tr>
      <w:tr w:rsidR="00F452E9" w14:paraId="50307235"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1A100A0A" w14:textId="77777777" w:rsidR="00F452E9" w:rsidRDefault="009D3063">
            <w:pPr>
              <w:widowControl w:val="0"/>
              <w:rPr>
                <w:b/>
                <w:bCs/>
                <w:szCs w:val="24"/>
                <w:lang w:eastAsia="lt-LT"/>
              </w:rPr>
            </w:pPr>
            <w:r>
              <w:rPr>
                <w:b/>
                <w:bCs/>
                <w:szCs w:val="24"/>
                <w:lang w:eastAsia="lt-LT"/>
              </w:rPr>
              <w:lastRenderedPageBreak/>
              <w:t>9.</w:t>
            </w:r>
          </w:p>
        </w:tc>
        <w:tc>
          <w:tcPr>
            <w:tcW w:w="1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5DE3F1" w14:textId="77777777" w:rsidR="00F452E9" w:rsidRDefault="009D3063">
            <w:pPr>
              <w:jc w:val="both"/>
              <w:rPr>
                <w:rFonts w:eastAsia="Calibri"/>
                <w:b/>
                <w:bCs/>
                <w:szCs w:val="24"/>
                <w:lang w:eastAsia="lt-LT"/>
              </w:rPr>
            </w:pPr>
            <w:r>
              <w:rPr>
                <w:rFonts w:eastAsia="Calibri"/>
                <w:b/>
                <w:bCs/>
                <w:szCs w:val="24"/>
                <w:lang w:eastAsia="lt-LT"/>
              </w:rPr>
              <w:t>Stebėsenos rodiklio reikšmės apskaičiavimo tipas</w:t>
            </w:r>
          </w:p>
        </w:tc>
        <w:tc>
          <w:tcPr>
            <w:tcW w:w="3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FE8B3D" w14:textId="77777777" w:rsidR="00F452E9" w:rsidRDefault="009D3063">
            <w:pPr>
              <w:jc w:val="both"/>
              <w:rPr>
                <w:szCs w:val="24"/>
                <w:lang w:eastAsia="lt-LT"/>
              </w:rPr>
            </w:pPr>
            <w:r>
              <w:rPr>
                <w:szCs w:val="24"/>
                <w:lang w:eastAsia="lt-LT"/>
              </w:rPr>
              <w:t>Automatiškai apskaičiuojamas</w:t>
            </w:r>
          </w:p>
        </w:tc>
      </w:tr>
      <w:tr w:rsidR="00F452E9" w14:paraId="60CC755E"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D9A4D4B" w14:textId="77777777" w:rsidR="00F452E9" w:rsidRDefault="009D3063">
            <w:pPr>
              <w:widowControl w:val="0"/>
              <w:rPr>
                <w:b/>
                <w:bCs/>
                <w:szCs w:val="24"/>
                <w:lang w:eastAsia="lt-LT"/>
              </w:rPr>
            </w:pPr>
            <w:r>
              <w:rPr>
                <w:b/>
                <w:bCs/>
                <w:szCs w:val="24"/>
                <w:lang w:eastAsia="lt-LT"/>
              </w:rPr>
              <w:t>10.</w:t>
            </w:r>
          </w:p>
        </w:tc>
        <w:tc>
          <w:tcPr>
            <w:tcW w:w="1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394219E" w14:textId="77777777" w:rsidR="00F452E9" w:rsidRDefault="009D3063">
            <w:pPr>
              <w:widowControl w:val="0"/>
              <w:jc w:val="both"/>
              <w:rPr>
                <w:b/>
                <w:bCs/>
                <w:szCs w:val="24"/>
                <w:lang w:eastAsia="lt-LT"/>
              </w:rPr>
            </w:pPr>
            <w:r>
              <w:rPr>
                <w:b/>
                <w:bCs/>
                <w:szCs w:val="24"/>
                <w:lang w:eastAsia="lt-LT"/>
              </w:rPr>
              <w:t xml:space="preserve">Stebėsenos rodiklio </w:t>
            </w:r>
            <w:r>
              <w:rPr>
                <w:rFonts w:eastAsia="Calibri"/>
                <w:b/>
                <w:bCs/>
                <w:szCs w:val="24"/>
                <w:lang w:eastAsia="lt-LT"/>
              </w:rPr>
              <w:t xml:space="preserve">reikšmės </w:t>
            </w:r>
            <w:r>
              <w:rPr>
                <w:b/>
                <w:bCs/>
                <w:szCs w:val="24"/>
                <w:lang w:eastAsia="lt-LT"/>
              </w:rPr>
              <w:t>apskaičiavimo metodas</w:t>
            </w:r>
          </w:p>
        </w:tc>
        <w:tc>
          <w:tcPr>
            <w:tcW w:w="3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DA8F79" w14:textId="77777777" w:rsidR="00F452E9" w:rsidRDefault="009D3063">
            <w:pPr>
              <w:jc w:val="both"/>
              <w:rPr>
                <w:szCs w:val="24"/>
              </w:rPr>
            </w:pPr>
            <w:r>
              <w:rPr>
                <w:szCs w:val="24"/>
              </w:rPr>
              <w:t>Skaičiuojamas sumuojant rekultivuotos teritorijos plotą (hektarais) ir rehabilituotos teritorijos plotą, kurio naudojimas žaliesiems plotams, socialiniams būstams, ekonominei, kultūrinei, sporto ar bendruomeninei veiklai yra numatytas planavimo dokumente (-uose).</w:t>
            </w:r>
          </w:p>
          <w:p w14:paraId="7FBF166E" w14:textId="77777777" w:rsidR="00F452E9" w:rsidRDefault="009D3063">
            <w:pPr>
              <w:jc w:val="both"/>
              <w:rPr>
                <w:szCs w:val="24"/>
                <w:lang w:eastAsia="lt-LT"/>
              </w:rPr>
            </w:pPr>
            <w:r>
              <w:rPr>
                <w:szCs w:val="24"/>
              </w:rPr>
              <w:t>Kai planavimo dokumente nustatytas rekultivuotos ir rehabilituotos teritorijos plotas sutampa, rodiklis skaičiuojamas vieną kartą.</w:t>
            </w:r>
          </w:p>
        </w:tc>
      </w:tr>
      <w:tr w:rsidR="00F452E9" w14:paraId="43FC033F"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1EBF7749" w14:textId="77777777" w:rsidR="00F452E9" w:rsidRDefault="009D3063">
            <w:pPr>
              <w:widowControl w:val="0"/>
              <w:rPr>
                <w:b/>
                <w:bCs/>
                <w:szCs w:val="24"/>
                <w:lang w:eastAsia="lt-LT"/>
              </w:rPr>
            </w:pPr>
            <w:r>
              <w:rPr>
                <w:b/>
                <w:bCs/>
                <w:szCs w:val="24"/>
                <w:lang w:eastAsia="lt-LT"/>
              </w:rPr>
              <w:t>11.</w:t>
            </w:r>
          </w:p>
        </w:tc>
        <w:tc>
          <w:tcPr>
            <w:tcW w:w="1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4FE0B8" w14:textId="77777777" w:rsidR="00F452E9" w:rsidRDefault="009D3063">
            <w:pPr>
              <w:widowControl w:val="0"/>
              <w:jc w:val="both"/>
              <w:rPr>
                <w:b/>
                <w:bCs/>
                <w:szCs w:val="24"/>
                <w:lang w:eastAsia="lt-LT"/>
              </w:rPr>
            </w:pPr>
            <w:r>
              <w:rPr>
                <w:b/>
                <w:bCs/>
                <w:szCs w:val="24"/>
                <w:lang w:eastAsia="lt-LT"/>
              </w:rPr>
              <w:t>Stebėsenos rodiklio duomenų šaltiniai</w:t>
            </w:r>
          </w:p>
        </w:tc>
        <w:tc>
          <w:tcPr>
            <w:tcW w:w="3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6CCB56" w14:textId="77777777" w:rsidR="00F452E9" w:rsidRDefault="009D3063">
            <w:pPr>
              <w:jc w:val="both"/>
            </w:pPr>
            <w:r>
              <w:rPr>
                <w:color w:val="000000"/>
                <w:szCs w:val="24"/>
                <w:lang w:eastAsia="lt-LT"/>
              </w:rPr>
              <w:t>Pirminiai duomenų šaltiniai:</w:t>
            </w:r>
            <w:r>
              <w:rPr>
                <w14:ligatures w14:val="standardContextual"/>
              </w:rPr>
              <w:t xml:space="preserve"> </w:t>
            </w:r>
            <w:r>
              <w:rPr>
                <w:color w:val="000000"/>
                <w:szCs w:val="24"/>
                <w:lang w:eastAsia="lt-LT"/>
              </w:rPr>
              <w:t xml:space="preserve">planavimo dokumentai; </w:t>
            </w:r>
            <w:r>
              <w:t>valstybinės žemės, kurioje nesuformuoti žemės sklypai, atveju:</w:t>
            </w:r>
            <w:r>
              <w:rPr>
                <w:rFonts w:eastAsia="Calibri"/>
                <w:szCs w:val="24"/>
                <w:lang w:eastAsia="lt-LT"/>
              </w:rPr>
              <w:t xml:space="preserve"> </w:t>
            </w:r>
            <w:r>
              <w:t xml:space="preserve">projekto vykdytojo arba partnerio pažyma, kurioje nurodomas rehabilituotos teritorijos plotas ir tai pagrindžiantys dokumentai (pvz.: Nekilnojamojo turto registro išrašai, </w:t>
            </w:r>
            <w:r>
              <w:rPr>
                <w:iCs/>
                <w:color w:val="000000"/>
                <w:szCs w:val="24"/>
              </w:rPr>
              <w:t>valstybinės žemės patikėtinių sutikimų valstybinėje žemėje, kurioje nesuformuoti žemės sklypai, statyti naujus ar rekonstruoti esamus statinius ir (ar) įrengti įrenginius kopijos (</w:t>
            </w:r>
            <w:r>
              <w:rPr>
                <w:i/>
                <w:color w:val="000000"/>
                <w:szCs w:val="24"/>
              </w:rPr>
              <w:t xml:space="preserve">kai tokie sutikimai turi būti išduodami vadovaujantis įstatymais ir (ar) </w:t>
            </w:r>
            <w:r>
              <w:rPr>
                <w:i/>
                <w:color w:val="000000"/>
              </w:rPr>
              <w:t xml:space="preserve">statybos techniniu reglamentu STR 1.05.01:2017 „Statybą leidžiantys </w:t>
            </w:r>
            <w:r>
              <w:rPr>
                <w:i/>
                <w:color w:val="000000"/>
              </w:rPr>
              <w:lastRenderedPageBreak/>
              <w:t>dokumentai. Statybo</w:t>
            </w:r>
            <w:r>
              <w:rPr>
                <w:i/>
                <w:color w:val="000000"/>
              </w:rPr>
              <w:t>s užbaigimas. Nebaigto statinio registravimas ir perleidimas. Statybos sustabdymas. Savavališkos statybos padarinių šalinimas. Statybos pagal neteisėtai išduotą statybą leidžiantį dokumentą padarinių šalinimas“, patvirtintu Lietuvos Respublikos aplinkos ministro 2016 m. gruodžio 12 d. įsakymu Nr. D1-878,</w:t>
            </w:r>
            <w:r>
              <w:rPr>
                <w:i/>
                <w:color w:val="000000"/>
                <w:szCs w:val="24"/>
              </w:rPr>
              <w:t xml:space="preserve"> ir kai sutikimuose yra nurodomi valstybinės žemės plotai, kuriuose duodamas sutikimas įgyvendinti</w:t>
            </w:r>
            <w:r>
              <w:rPr>
                <w:i/>
                <w:color w:val="000000"/>
              </w:rPr>
              <w:t xml:space="preserve"> statinio projekte numatytus sprendinius</w:t>
            </w:r>
            <w:r>
              <w:rPr>
                <w:color w:val="000000"/>
              </w:rPr>
              <w:t xml:space="preserve">) (toliau – valstybinės žemės patikėtinių sutikimų kopijos), </w:t>
            </w:r>
            <w:r>
              <w:t>technini</w:t>
            </w:r>
            <w:r>
              <w:t>o projekto bendrieji statinio rodikliai, geodezinė nuotrauka</w:t>
            </w:r>
            <w:r>
              <w:rPr>
                <w:color w:val="000000"/>
              </w:rPr>
              <w:t xml:space="preserve"> ir pan</w:t>
            </w:r>
            <w:r>
              <w:t>.</w:t>
            </w:r>
          </w:p>
          <w:p w14:paraId="11C16994" w14:textId="77777777" w:rsidR="00F452E9" w:rsidRDefault="009D3063">
            <w:pPr>
              <w:jc w:val="both"/>
              <w:rPr>
                <w:szCs w:val="24"/>
                <w:lang w:eastAsia="lt-LT"/>
              </w:rPr>
            </w:pPr>
            <w:r>
              <w:rPr>
                <w:color w:val="000000"/>
                <w:szCs w:val="24"/>
                <w:lang w:eastAsia="lt-LT"/>
              </w:rPr>
              <w:t>Antriniai duomenų šaltiniai: veiklos ataskaitos, ataskaitos po projekto finansavimo pabaigos.</w:t>
            </w:r>
          </w:p>
        </w:tc>
      </w:tr>
      <w:tr w:rsidR="00F452E9" w14:paraId="3536B28E"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6154F5F" w14:textId="77777777" w:rsidR="00F452E9" w:rsidRDefault="009D3063">
            <w:pPr>
              <w:widowControl w:val="0"/>
              <w:rPr>
                <w:b/>
                <w:bCs/>
                <w:szCs w:val="24"/>
                <w:lang w:eastAsia="lt-LT"/>
              </w:rPr>
            </w:pPr>
            <w:r>
              <w:rPr>
                <w:b/>
                <w:bCs/>
                <w:szCs w:val="24"/>
                <w:lang w:eastAsia="lt-LT"/>
              </w:rPr>
              <w:lastRenderedPageBreak/>
              <w:t>12.</w:t>
            </w:r>
          </w:p>
        </w:tc>
        <w:tc>
          <w:tcPr>
            <w:tcW w:w="1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A92ADED" w14:textId="77777777" w:rsidR="00F452E9" w:rsidRDefault="009D3063">
            <w:pPr>
              <w:widowControl w:val="0"/>
              <w:jc w:val="both"/>
              <w:rPr>
                <w:b/>
                <w:bCs/>
                <w:szCs w:val="24"/>
                <w:lang w:eastAsia="lt-LT"/>
              </w:rPr>
            </w:pPr>
            <w:r>
              <w:rPr>
                <w:b/>
                <w:bCs/>
                <w:szCs w:val="24"/>
                <w:lang w:eastAsia="lt-LT"/>
              </w:rPr>
              <w:t>Stebėsenos rodiklio reikšmės skaičiavimo periodiškumas</w:t>
            </w:r>
          </w:p>
        </w:tc>
        <w:tc>
          <w:tcPr>
            <w:tcW w:w="3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2742B4" w14:textId="77777777" w:rsidR="00F452E9" w:rsidRDefault="009D3063">
            <w:pPr>
              <w:jc w:val="both"/>
              <w:rPr>
                <w:szCs w:val="24"/>
                <w:lang w:eastAsia="lt-LT"/>
              </w:rPr>
            </w:pPr>
            <w:r>
              <w:rPr>
                <w:color w:val="000000"/>
                <w:szCs w:val="24"/>
                <w:shd w:val="clear" w:color="auto" w:fill="FFFFFF"/>
              </w:rPr>
              <w:t>Planavimo dokumento papildymas rekultivuotos žemės panaudojimo plotu ne vėliau kaip per 1 metus įgyvendinus projektą.</w:t>
            </w:r>
            <w:r>
              <w:rPr>
                <w:szCs w:val="24"/>
                <w:shd w:val="clear" w:color="auto" w:fill="FFFFFF"/>
              </w:rPr>
              <w:t xml:space="preserve"> </w:t>
            </w:r>
          </w:p>
        </w:tc>
      </w:tr>
      <w:tr w:rsidR="00F452E9" w14:paraId="2AB43DEF" w14:textId="77777777">
        <w:trPr>
          <w:trHeight w:val="989"/>
        </w:trPr>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0E6CD026" w14:textId="77777777" w:rsidR="00F452E9" w:rsidRDefault="009D3063">
            <w:pPr>
              <w:widowControl w:val="0"/>
              <w:rPr>
                <w:b/>
                <w:bCs/>
                <w:szCs w:val="24"/>
                <w:lang w:eastAsia="lt-LT"/>
              </w:rPr>
            </w:pPr>
            <w:r>
              <w:rPr>
                <w:b/>
                <w:bCs/>
                <w:szCs w:val="24"/>
                <w:lang w:eastAsia="lt-LT"/>
              </w:rPr>
              <w:t>13.</w:t>
            </w:r>
          </w:p>
        </w:tc>
        <w:tc>
          <w:tcPr>
            <w:tcW w:w="1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79FE1E" w14:textId="77777777" w:rsidR="00F452E9" w:rsidRDefault="009D3063">
            <w:pPr>
              <w:widowControl w:val="0"/>
              <w:jc w:val="both"/>
              <w:rPr>
                <w:b/>
                <w:bCs/>
                <w:szCs w:val="24"/>
                <w:lang w:eastAsia="lt-LT"/>
              </w:rPr>
            </w:pPr>
            <w:r>
              <w:rPr>
                <w:b/>
                <w:bCs/>
                <w:szCs w:val="24"/>
                <w:lang w:eastAsia="lt-LT"/>
              </w:rPr>
              <w:t>Stebėsenos rodiklio pasiekimo momentas</w:t>
            </w:r>
          </w:p>
        </w:tc>
        <w:tc>
          <w:tcPr>
            <w:tcW w:w="3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16CD92" w14:textId="77777777" w:rsidR="00F452E9" w:rsidRDefault="009D3063">
            <w:pPr>
              <w:tabs>
                <w:tab w:val="left" w:pos="9356"/>
              </w:tabs>
              <w:ind w:right="73"/>
              <w:jc w:val="both"/>
              <w:rPr>
                <w:szCs w:val="24"/>
              </w:rPr>
            </w:pPr>
            <w:r>
              <w:rPr>
                <w:szCs w:val="24"/>
                <w:lang w:eastAsia="lt-LT"/>
              </w:rPr>
              <w:t>Kitas (</w:t>
            </w:r>
            <w:r>
              <w:rPr>
                <w:szCs w:val="24"/>
              </w:rPr>
              <w:t>projekto veiklų įgyvendinimo metu; projekto veiklų įgyvendinimo pabaigoje, po projekto finansavimo pabaigos).</w:t>
            </w:r>
          </w:p>
          <w:p w14:paraId="33D91981" w14:textId="77777777" w:rsidR="00F452E9" w:rsidRDefault="009D3063">
            <w:pPr>
              <w:tabs>
                <w:tab w:val="left" w:pos="9356"/>
              </w:tabs>
              <w:ind w:right="73"/>
              <w:jc w:val="both"/>
              <w:rPr>
                <w:szCs w:val="24"/>
                <w:lang w:eastAsia="lt-LT"/>
              </w:rPr>
            </w:pPr>
            <w:r>
              <w:rPr>
                <w:szCs w:val="24"/>
                <w:lang w:eastAsia="lt-LT"/>
              </w:rPr>
              <w:t xml:space="preserve">Rodiklis laikomas pasiektu, kai patvirtinamas planavimo dokumentas, kuriame numatytas </w:t>
            </w:r>
            <w:r>
              <w:rPr>
                <w:color w:val="000000"/>
                <w:szCs w:val="24"/>
                <w:shd w:val="clear" w:color="auto" w:fill="FFFFFF"/>
              </w:rPr>
              <w:t xml:space="preserve">rekultivuotos </w:t>
            </w:r>
            <w:r>
              <w:rPr>
                <w:color w:val="000000"/>
                <w:szCs w:val="24"/>
                <w:lang w:eastAsia="lt-LT"/>
              </w:rPr>
              <w:t>ir (arba) rehabilituotos teritorijos naudojimas.</w:t>
            </w:r>
          </w:p>
        </w:tc>
      </w:tr>
      <w:tr w:rsidR="00F452E9" w14:paraId="36DC393D" w14:textId="77777777">
        <w:trPr>
          <w:trHeight w:val="536"/>
        </w:trPr>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FB8CC05" w14:textId="77777777" w:rsidR="00F452E9" w:rsidRDefault="009D3063">
            <w:pPr>
              <w:widowControl w:val="0"/>
              <w:rPr>
                <w:b/>
                <w:bCs/>
                <w:szCs w:val="24"/>
                <w:lang w:eastAsia="lt-LT"/>
              </w:rPr>
            </w:pPr>
            <w:r>
              <w:rPr>
                <w:b/>
                <w:bCs/>
                <w:szCs w:val="24"/>
                <w:lang w:eastAsia="lt-LT"/>
              </w:rPr>
              <w:t>14.</w:t>
            </w:r>
          </w:p>
        </w:tc>
        <w:tc>
          <w:tcPr>
            <w:tcW w:w="1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F77BF9F" w14:textId="77777777" w:rsidR="00F452E9" w:rsidRDefault="009D3063">
            <w:pPr>
              <w:widowControl w:val="0"/>
              <w:jc w:val="both"/>
              <w:rPr>
                <w:b/>
                <w:bCs/>
                <w:szCs w:val="24"/>
                <w:lang w:eastAsia="lt-LT"/>
              </w:rPr>
            </w:pPr>
            <w:r>
              <w:rPr>
                <w:b/>
                <w:bCs/>
                <w:szCs w:val="24"/>
                <w:lang w:eastAsia="lt-LT"/>
              </w:rPr>
              <w:t xml:space="preserve">Už stebėsenos rodiklį atsakinga įstaiga </w:t>
            </w:r>
          </w:p>
        </w:tc>
        <w:tc>
          <w:tcPr>
            <w:tcW w:w="3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FF0E81" w14:textId="77777777" w:rsidR="00F452E9" w:rsidRDefault="009D3063">
            <w:pPr>
              <w:jc w:val="both"/>
              <w:rPr>
                <w:i/>
                <w:iCs/>
                <w:szCs w:val="24"/>
                <w:lang w:eastAsia="lt-LT"/>
              </w:rPr>
            </w:pPr>
            <w:r>
              <w:rPr>
                <w:szCs w:val="24"/>
              </w:rPr>
              <w:t>Vidaus reikalų ministerija</w:t>
            </w:r>
          </w:p>
        </w:tc>
      </w:tr>
      <w:tr w:rsidR="00F452E9" w14:paraId="642C1A31" w14:textId="77777777">
        <w:trPr>
          <w:trHeight w:val="671"/>
        </w:trPr>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398CB2DA" w14:textId="77777777" w:rsidR="00F452E9" w:rsidRDefault="009D3063">
            <w:pPr>
              <w:widowControl w:val="0"/>
              <w:rPr>
                <w:b/>
                <w:bCs/>
                <w:szCs w:val="24"/>
                <w:lang w:eastAsia="lt-LT"/>
              </w:rPr>
            </w:pPr>
            <w:r>
              <w:rPr>
                <w:b/>
                <w:bCs/>
                <w:szCs w:val="24"/>
                <w:lang w:eastAsia="lt-LT"/>
              </w:rPr>
              <w:t>15.</w:t>
            </w:r>
          </w:p>
        </w:tc>
        <w:tc>
          <w:tcPr>
            <w:tcW w:w="1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B618EE" w14:textId="77777777" w:rsidR="00F452E9" w:rsidRDefault="009D3063">
            <w:pPr>
              <w:widowControl w:val="0"/>
              <w:jc w:val="both"/>
              <w:rPr>
                <w:b/>
                <w:bCs/>
                <w:szCs w:val="24"/>
                <w:lang w:eastAsia="lt-LT"/>
              </w:rPr>
            </w:pPr>
            <w:r>
              <w:rPr>
                <w:b/>
                <w:bCs/>
                <w:szCs w:val="24"/>
                <w:lang w:eastAsia="lt-LT"/>
              </w:rPr>
              <w:t>Įstaigos padalinys ir kontaktinis telefono numeris</w:t>
            </w:r>
          </w:p>
        </w:tc>
        <w:tc>
          <w:tcPr>
            <w:tcW w:w="3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E74418" w14:textId="77777777" w:rsidR="00F452E9" w:rsidRDefault="009D3063">
            <w:pPr>
              <w:jc w:val="both"/>
              <w:rPr>
                <w:szCs w:val="24"/>
                <w:lang w:eastAsia="lt-LT"/>
              </w:rPr>
            </w:pPr>
            <w:r>
              <w:rPr>
                <w:rFonts w:eastAsia="Calibri"/>
                <w:szCs w:val="24"/>
                <w:lang w:eastAsia="lt-LT"/>
              </w:rPr>
              <w:t>Regioninės politikos grupė, tel. +370 5  271 8459</w:t>
            </w:r>
          </w:p>
        </w:tc>
      </w:tr>
      <w:tr w:rsidR="00F452E9" w14:paraId="6798828F"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AF5C2F7" w14:textId="77777777" w:rsidR="00F452E9" w:rsidRDefault="009D3063">
            <w:pPr>
              <w:widowControl w:val="0"/>
              <w:rPr>
                <w:b/>
                <w:bCs/>
                <w:szCs w:val="24"/>
                <w:lang w:eastAsia="lt-LT"/>
              </w:rPr>
            </w:pPr>
            <w:r>
              <w:rPr>
                <w:b/>
                <w:bCs/>
                <w:szCs w:val="24"/>
                <w:lang w:eastAsia="lt-LT"/>
              </w:rPr>
              <w:t>16.</w:t>
            </w:r>
          </w:p>
        </w:tc>
        <w:tc>
          <w:tcPr>
            <w:tcW w:w="1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1452632" w14:textId="77777777" w:rsidR="00F452E9" w:rsidRDefault="009D3063">
            <w:pPr>
              <w:widowControl w:val="0"/>
              <w:jc w:val="both"/>
              <w:rPr>
                <w:b/>
                <w:bCs/>
                <w:szCs w:val="24"/>
                <w:lang w:eastAsia="lt-LT"/>
              </w:rPr>
            </w:pPr>
            <w:r>
              <w:rPr>
                <w:b/>
                <w:bCs/>
                <w:szCs w:val="24"/>
                <w:lang w:eastAsia="lt-LT"/>
              </w:rPr>
              <w:t>Kita svarbi informacija</w:t>
            </w:r>
          </w:p>
        </w:tc>
        <w:tc>
          <w:tcPr>
            <w:tcW w:w="3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4D702F0" w14:textId="77777777" w:rsidR="00F452E9" w:rsidRDefault="009D3063">
            <w:pPr>
              <w:jc w:val="both"/>
              <w:rPr>
                <w:szCs w:val="24"/>
                <w:lang w:eastAsia="lt-LT"/>
              </w:rPr>
            </w:pPr>
            <w:r>
              <w:rPr>
                <w:rFonts w:eastAsia="Calibri"/>
                <w:szCs w:val="24"/>
                <w:lang w:eastAsia="lt-LT"/>
              </w:rPr>
              <w:t xml:space="preserve">2021‒2027 metų Europos Sąjungos fondų investicijų programos </w:t>
            </w:r>
            <w:r>
              <w:rPr>
                <w:szCs w:val="24"/>
                <w:lang w:eastAsia="lt-LT"/>
              </w:rPr>
              <w:t xml:space="preserve">rezultato bendrasis rodiklis </w:t>
            </w:r>
            <w:r>
              <w:rPr>
                <w:rFonts w:eastAsia="Arial Unicode MS"/>
                <w:iCs/>
                <w:szCs w:val="24"/>
                <w:bdr w:val="nil"/>
              </w:rPr>
              <w:t>RCR52</w:t>
            </w:r>
            <w:r>
              <w:rPr>
                <w:szCs w:val="24"/>
                <w:lang w:eastAsia="lt-LT"/>
              </w:rPr>
              <w:t xml:space="preserve">. Rodiklio kodas </w:t>
            </w:r>
            <w:r>
              <w:rPr>
                <w14:ligatures w14:val="standardContextual"/>
              </w:rPr>
              <w:t xml:space="preserve">– </w:t>
            </w:r>
            <w:r>
              <w:rPr>
                <w:szCs w:val="24"/>
                <w:lang w:eastAsia="lt-LT"/>
              </w:rPr>
              <w:t>R.B.2.2052</w:t>
            </w:r>
          </w:p>
        </w:tc>
      </w:tr>
    </w:tbl>
    <w:p w14:paraId="60D58BD4" w14:textId="77777777" w:rsidR="00F452E9" w:rsidRDefault="00F452E9">
      <w:pPr>
        <w:ind w:right="-755"/>
        <w:jc w:val="center"/>
        <w:rPr>
          <w:rFonts w:eastAsia="SimSun"/>
          <w:caps/>
          <w:szCs w:val="24"/>
        </w:rPr>
      </w:pPr>
    </w:p>
    <w:p w14:paraId="7B6222B9" w14:textId="77777777" w:rsidR="00F452E9" w:rsidRDefault="009D3063">
      <w:pPr>
        <w:rPr>
          <w:rFonts w:eastAsia="MS Mincho"/>
          <w:i/>
          <w:iCs/>
          <w:sz w:val="20"/>
        </w:rPr>
      </w:pPr>
      <w:r>
        <w:rPr>
          <w:rFonts w:eastAsia="MS Mincho"/>
          <w:i/>
          <w:iCs/>
          <w:sz w:val="20"/>
        </w:rPr>
        <w:t>Skyriaus pakeitimai:</w:t>
      </w:r>
    </w:p>
    <w:p w14:paraId="7EDB03D2" w14:textId="77777777" w:rsidR="00F452E9" w:rsidRDefault="009D3063">
      <w:pPr>
        <w:jc w:val="both"/>
        <w:rPr>
          <w:rFonts w:eastAsia="MS Mincho"/>
          <w:i/>
          <w:iCs/>
          <w:sz w:val="20"/>
        </w:rPr>
      </w:pPr>
      <w:r>
        <w:rPr>
          <w:rFonts w:eastAsia="MS Mincho"/>
          <w:i/>
          <w:iCs/>
          <w:sz w:val="20"/>
        </w:rPr>
        <w:t xml:space="preserve">Nr. </w:t>
      </w:r>
      <w:hyperlink r:id="rId28" w:history="1">
        <w:r w:rsidRPr="00532B9F">
          <w:rPr>
            <w:rFonts w:eastAsia="MS Mincho"/>
            <w:i/>
            <w:iCs/>
            <w:color w:val="0563C1" w:themeColor="hyperlink"/>
            <w:sz w:val="20"/>
            <w:u w:val="single"/>
          </w:rPr>
          <w:t>1V-125</w:t>
        </w:r>
      </w:hyperlink>
      <w:r>
        <w:rPr>
          <w:rFonts w:eastAsia="MS Mincho"/>
          <w:i/>
          <w:iCs/>
          <w:sz w:val="20"/>
        </w:rPr>
        <w:t>, 2025-02-21, paskelbta TAR 2025-02-21, i. k. 2025-02783</w:t>
      </w:r>
    </w:p>
    <w:p w14:paraId="332E8FCB" w14:textId="77777777" w:rsidR="00F452E9" w:rsidRDefault="00F452E9"/>
    <w:p w14:paraId="1C4F2601" w14:textId="77777777" w:rsidR="00F452E9" w:rsidRDefault="009D3063">
      <w:pPr>
        <w:shd w:val="clear" w:color="000000" w:fill="auto"/>
        <w:ind w:right="-1"/>
        <w:jc w:val="center"/>
        <w:rPr>
          <w:rFonts w:eastAsia="SimSun"/>
          <w:b/>
          <w:caps/>
          <w:szCs w:val="24"/>
        </w:rPr>
      </w:pPr>
      <w:r>
        <w:rPr>
          <w:rFonts w:eastAsia="SimSun"/>
          <w:b/>
          <w:caps/>
          <w:szCs w:val="24"/>
        </w:rPr>
        <w:t>II. Stebėsenos rodiklio „</w:t>
      </w:r>
      <w:r>
        <w:rPr>
          <w:b/>
          <w:szCs w:val="24"/>
          <w:lang w:eastAsia="en-GB"/>
        </w:rPr>
        <w:t>METINIS KONSOLIDUOTŲ VIEŠŲJŲ PASLAUGŲ VARTOTOJŲ SKAIČIUS</w:t>
      </w:r>
      <w:r>
        <w:rPr>
          <w:rFonts w:eastAsia="SimSun"/>
          <w:b/>
          <w:szCs w:val="24"/>
        </w:rPr>
        <w:t xml:space="preserve">“ </w:t>
      </w:r>
      <w:r>
        <w:rPr>
          <w:rFonts w:eastAsia="SimSun"/>
          <w:b/>
          <w:caps/>
          <w:szCs w:val="24"/>
        </w:rPr>
        <w:t>aprašymo kortelė</w:t>
      </w:r>
    </w:p>
    <w:p w14:paraId="2371C43D" w14:textId="77777777" w:rsidR="00F452E9" w:rsidRDefault="00F452E9">
      <w:pPr>
        <w:shd w:val="clear" w:color="000000" w:fill="auto"/>
        <w:ind w:right="-567"/>
        <w:jc w:val="center"/>
        <w:rPr>
          <w:rFonts w:eastAsia="SimSun"/>
          <w:b/>
          <w:cap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248"/>
        <w:gridCol w:w="8169"/>
      </w:tblGrid>
      <w:tr w:rsidR="00F452E9" w14:paraId="2924AF14"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223C3" w14:textId="77777777" w:rsidR="00F452E9" w:rsidRDefault="00F452E9">
            <w:pPr>
              <w:widowControl w:val="0"/>
              <w:shd w:val="clear" w:color="000000" w:fill="auto"/>
              <w:jc w:val="center"/>
              <w:rPr>
                <w:b/>
                <w:bCs/>
                <w:szCs w:val="24"/>
                <w:lang w:eastAsia="lt-LT"/>
              </w:rPr>
            </w:pPr>
          </w:p>
        </w:tc>
        <w:tc>
          <w:tcPr>
            <w:tcW w:w="16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41A2D43E" w14:textId="77777777" w:rsidR="00F452E9" w:rsidRDefault="009D3063">
            <w:pPr>
              <w:widowControl w:val="0"/>
              <w:shd w:val="clear" w:color="000000" w:fill="auto"/>
              <w:jc w:val="center"/>
              <w:rPr>
                <w:b/>
                <w:bCs/>
                <w:szCs w:val="24"/>
                <w:lang w:eastAsia="lt-LT"/>
              </w:rPr>
            </w:pPr>
            <w:r>
              <w:rPr>
                <w:b/>
                <w:bCs/>
                <w:szCs w:val="24"/>
                <w:lang w:eastAsia="lt-LT"/>
              </w:rPr>
              <w:t>Elementai</w:t>
            </w:r>
          </w:p>
        </w:tc>
        <w:tc>
          <w:tcPr>
            <w:tcW w:w="315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EB537A6" w14:textId="77777777" w:rsidR="00F452E9" w:rsidRDefault="009D3063">
            <w:pPr>
              <w:widowControl w:val="0"/>
              <w:shd w:val="clear" w:color="000000" w:fill="auto"/>
              <w:jc w:val="center"/>
              <w:rPr>
                <w:b/>
                <w:bCs/>
                <w:strike/>
                <w:szCs w:val="24"/>
                <w:lang w:eastAsia="lt-LT"/>
              </w:rPr>
            </w:pPr>
            <w:r>
              <w:rPr>
                <w:b/>
                <w:bCs/>
                <w:szCs w:val="24"/>
                <w:lang w:eastAsia="lt-LT"/>
              </w:rPr>
              <w:t>Kodai, pavadinimai ir aprašymas</w:t>
            </w:r>
          </w:p>
        </w:tc>
      </w:tr>
      <w:tr w:rsidR="00F452E9" w14:paraId="1269F005"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D4896" w14:textId="77777777" w:rsidR="00F452E9" w:rsidRDefault="009D3063">
            <w:pPr>
              <w:widowControl w:val="0"/>
              <w:shd w:val="clear" w:color="000000" w:fill="auto"/>
              <w:rPr>
                <w:b/>
                <w:bCs/>
                <w:szCs w:val="24"/>
                <w:lang w:eastAsia="lt-LT"/>
              </w:rPr>
            </w:pPr>
            <w:r>
              <w:rPr>
                <w:b/>
                <w:bCs/>
                <w:szCs w:val="24"/>
                <w:lang w:eastAsia="lt-LT"/>
              </w:rPr>
              <w:t>1.</w:t>
            </w:r>
          </w:p>
        </w:tc>
        <w:tc>
          <w:tcPr>
            <w:tcW w:w="16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8B696C8" w14:textId="77777777" w:rsidR="00F452E9" w:rsidRDefault="009D3063">
            <w:pPr>
              <w:widowControl w:val="0"/>
              <w:shd w:val="clear" w:color="000000" w:fill="auto"/>
              <w:jc w:val="both"/>
              <w:rPr>
                <w:b/>
                <w:bCs/>
                <w:szCs w:val="24"/>
                <w:highlight w:val="yellow"/>
                <w:lang w:eastAsia="lt-LT"/>
              </w:rPr>
            </w:pPr>
            <w:r>
              <w:rPr>
                <w:b/>
                <w:bCs/>
                <w:szCs w:val="24"/>
                <w:lang w:eastAsia="lt-LT"/>
              </w:rPr>
              <w:t>Stebėsenos rodiklio pavadinimas</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FC34CE6" w14:textId="77777777" w:rsidR="00F452E9" w:rsidRDefault="009D3063">
            <w:pPr>
              <w:shd w:val="clear" w:color="000000" w:fill="auto"/>
              <w:jc w:val="both"/>
              <w:rPr>
                <w:szCs w:val="24"/>
                <w:lang w:eastAsia="lt-LT"/>
              </w:rPr>
            </w:pPr>
            <w:r>
              <w:rPr>
                <w:szCs w:val="24"/>
                <w:lang w:eastAsia="lt-LT"/>
              </w:rPr>
              <w:t>Metinis konsoliduotų viešųjų paslaugų vartotojų skaičius</w:t>
            </w:r>
          </w:p>
        </w:tc>
      </w:tr>
      <w:tr w:rsidR="00F452E9" w14:paraId="06703313"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9A8D7" w14:textId="77777777" w:rsidR="00F452E9" w:rsidRDefault="009D3063">
            <w:pPr>
              <w:widowControl w:val="0"/>
              <w:shd w:val="clear" w:color="000000" w:fill="auto"/>
              <w:rPr>
                <w:b/>
                <w:bCs/>
                <w:szCs w:val="24"/>
                <w:lang w:eastAsia="lt-LT"/>
              </w:rPr>
            </w:pPr>
            <w:r>
              <w:rPr>
                <w:b/>
                <w:bCs/>
                <w:szCs w:val="24"/>
                <w:lang w:eastAsia="lt-LT"/>
              </w:rPr>
              <w:t>2.</w:t>
            </w:r>
          </w:p>
        </w:tc>
        <w:tc>
          <w:tcPr>
            <w:tcW w:w="16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A3EFC59" w14:textId="77777777" w:rsidR="00F452E9" w:rsidRDefault="009D3063">
            <w:pPr>
              <w:widowControl w:val="0"/>
              <w:shd w:val="clear" w:color="000000" w:fill="auto"/>
              <w:jc w:val="both"/>
              <w:rPr>
                <w:b/>
                <w:bCs/>
                <w:szCs w:val="24"/>
                <w:lang w:eastAsia="lt-LT"/>
              </w:rPr>
            </w:pPr>
            <w:r>
              <w:rPr>
                <w:b/>
                <w:bCs/>
                <w:szCs w:val="24"/>
                <w:lang w:eastAsia="lt-LT"/>
              </w:rPr>
              <w:t>Stebėsenos rodiklio matavimo vienetai</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D63BDAB" w14:textId="77777777" w:rsidR="00F452E9" w:rsidRDefault="009D3063">
            <w:pPr>
              <w:shd w:val="clear" w:color="000000" w:fill="auto"/>
              <w:jc w:val="both"/>
              <w:rPr>
                <w:szCs w:val="24"/>
                <w:lang w:eastAsia="lt-LT"/>
              </w:rPr>
            </w:pPr>
            <w:r>
              <w:rPr>
                <w:szCs w:val="24"/>
                <w:lang w:eastAsia="lt-LT"/>
              </w:rPr>
              <w:t>Vartotojai per metus</w:t>
            </w:r>
          </w:p>
        </w:tc>
      </w:tr>
      <w:tr w:rsidR="00F452E9" w14:paraId="7AC6B3DD"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40D3D" w14:textId="77777777" w:rsidR="00F452E9" w:rsidRDefault="009D3063">
            <w:pPr>
              <w:widowControl w:val="0"/>
              <w:shd w:val="clear" w:color="000000" w:fill="auto"/>
              <w:rPr>
                <w:b/>
                <w:bCs/>
                <w:szCs w:val="24"/>
                <w:lang w:eastAsia="lt-LT"/>
              </w:rPr>
            </w:pPr>
            <w:r>
              <w:rPr>
                <w:b/>
                <w:bCs/>
                <w:szCs w:val="24"/>
                <w:lang w:eastAsia="lt-LT"/>
              </w:rPr>
              <w:lastRenderedPageBreak/>
              <w:t>3.</w:t>
            </w:r>
          </w:p>
        </w:tc>
        <w:tc>
          <w:tcPr>
            <w:tcW w:w="16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E5C8C84" w14:textId="77777777" w:rsidR="00F452E9" w:rsidRDefault="009D3063">
            <w:pPr>
              <w:widowControl w:val="0"/>
              <w:shd w:val="clear" w:color="000000" w:fill="auto"/>
              <w:jc w:val="both"/>
              <w:rPr>
                <w:b/>
                <w:bCs/>
                <w:szCs w:val="24"/>
                <w:lang w:eastAsia="lt-LT"/>
              </w:rPr>
            </w:pPr>
            <w:r>
              <w:rPr>
                <w:b/>
                <w:bCs/>
                <w:szCs w:val="24"/>
                <w:lang w:eastAsia="lt-LT"/>
              </w:rPr>
              <w:t>Stebėsenos rodiklio reikšmės kryptis</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F877600" w14:textId="77777777" w:rsidR="00F452E9" w:rsidRDefault="009D3063">
            <w:pPr>
              <w:shd w:val="clear" w:color="000000" w:fill="auto"/>
              <w:jc w:val="both"/>
              <w:rPr>
                <w:szCs w:val="24"/>
                <w:lang w:eastAsia="lt-LT"/>
              </w:rPr>
            </w:pPr>
            <w:r>
              <w:rPr>
                <w:szCs w:val="24"/>
                <w:lang w:eastAsia="lt-LT"/>
              </w:rPr>
              <w:t>Didėjimas</w:t>
            </w:r>
          </w:p>
        </w:tc>
      </w:tr>
      <w:tr w:rsidR="00F452E9" w14:paraId="6DE1B98E"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F2BA2" w14:textId="77777777" w:rsidR="00F452E9" w:rsidRDefault="009D3063">
            <w:pPr>
              <w:widowControl w:val="0"/>
              <w:shd w:val="clear" w:color="000000" w:fill="auto"/>
              <w:rPr>
                <w:b/>
                <w:bCs/>
                <w:szCs w:val="24"/>
                <w:lang w:eastAsia="lt-LT"/>
              </w:rPr>
            </w:pPr>
            <w:r>
              <w:rPr>
                <w:b/>
                <w:bCs/>
                <w:szCs w:val="24"/>
                <w:lang w:eastAsia="lt-LT"/>
              </w:rPr>
              <w:t>4.</w:t>
            </w:r>
          </w:p>
        </w:tc>
        <w:tc>
          <w:tcPr>
            <w:tcW w:w="16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969B38D" w14:textId="77777777" w:rsidR="00F452E9" w:rsidRDefault="009D3063">
            <w:pPr>
              <w:widowControl w:val="0"/>
              <w:shd w:val="clear" w:color="000000" w:fill="auto"/>
              <w:jc w:val="both"/>
              <w:rPr>
                <w:b/>
                <w:bCs/>
                <w:szCs w:val="24"/>
                <w:lang w:eastAsia="lt-LT"/>
              </w:rPr>
            </w:pPr>
            <w:r>
              <w:rPr>
                <w:b/>
                <w:bCs/>
                <w:szCs w:val="24"/>
                <w:lang w:eastAsia="lt-LT"/>
              </w:rPr>
              <w:t>Stebėsenos rodiklio reikšmės tipas</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71A0FEC" w14:textId="77777777" w:rsidR="00F452E9" w:rsidRDefault="009D3063">
            <w:pPr>
              <w:shd w:val="clear" w:color="000000" w:fill="auto"/>
              <w:jc w:val="both"/>
              <w:rPr>
                <w:szCs w:val="24"/>
                <w:lang w:eastAsia="lt-LT"/>
              </w:rPr>
            </w:pPr>
            <w:r>
              <w:rPr>
                <w:szCs w:val="24"/>
                <w:lang w:eastAsia="lt-LT"/>
              </w:rPr>
              <w:t>Skaitinės reikšmės</w:t>
            </w:r>
          </w:p>
        </w:tc>
      </w:tr>
      <w:tr w:rsidR="00F452E9" w14:paraId="0F46CB4B"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88136" w14:textId="77777777" w:rsidR="00F452E9" w:rsidRDefault="009D3063">
            <w:pPr>
              <w:widowControl w:val="0"/>
              <w:shd w:val="clear" w:color="000000" w:fill="auto"/>
              <w:rPr>
                <w:b/>
                <w:bCs/>
                <w:szCs w:val="24"/>
                <w:lang w:eastAsia="lt-LT"/>
              </w:rPr>
            </w:pPr>
            <w:r>
              <w:rPr>
                <w:b/>
                <w:bCs/>
                <w:szCs w:val="24"/>
                <w:lang w:eastAsia="lt-LT"/>
              </w:rPr>
              <w:t>5.</w:t>
            </w:r>
          </w:p>
        </w:tc>
        <w:tc>
          <w:tcPr>
            <w:tcW w:w="16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0A1BB94" w14:textId="77777777" w:rsidR="00F452E9" w:rsidRDefault="009D3063">
            <w:pPr>
              <w:widowControl w:val="0"/>
              <w:shd w:val="clear" w:color="000000" w:fill="auto"/>
              <w:jc w:val="both"/>
              <w:rPr>
                <w:b/>
                <w:bCs/>
                <w:szCs w:val="24"/>
                <w:lang w:eastAsia="lt-LT"/>
              </w:rPr>
            </w:pPr>
            <w:r>
              <w:rPr>
                <w:b/>
                <w:bCs/>
                <w:szCs w:val="24"/>
                <w:lang w:eastAsia="lt-LT"/>
              </w:rPr>
              <w:t>Stebėsenos rodiklio tipas</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7A5D0C4" w14:textId="77777777" w:rsidR="00F452E9" w:rsidRDefault="009D3063">
            <w:pPr>
              <w:shd w:val="clear" w:color="000000" w:fill="auto"/>
              <w:jc w:val="both"/>
              <w:rPr>
                <w:szCs w:val="24"/>
                <w:lang w:eastAsia="lt-LT"/>
              </w:rPr>
            </w:pPr>
            <w:r>
              <w:rPr>
                <w:szCs w:val="24"/>
                <w:lang w:eastAsia="lt-LT"/>
              </w:rPr>
              <w:t>Rezultato</w:t>
            </w:r>
          </w:p>
        </w:tc>
      </w:tr>
      <w:tr w:rsidR="00F452E9" w14:paraId="025709C7"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1C441" w14:textId="77777777" w:rsidR="00F452E9" w:rsidRDefault="009D3063">
            <w:pPr>
              <w:widowControl w:val="0"/>
              <w:shd w:val="clear" w:color="000000" w:fill="auto"/>
              <w:rPr>
                <w:b/>
                <w:bCs/>
                <w:szCs w:val="24"/>
                <w:lang w:eastAsia="lt-LT"/>
              </w:rPr>
            </w:pPr>
            <w:r>
              <w:rPr>
                <w:b/>
                <w:bCs/>
                <w:szCs w:val="24"/>
                <w:lang w:eastAsia="lt-LT"/>
              </w:rPr>
              <w:t>6.</w:t>
            </w:r>
          </w:p>
        </w:tc>
        <w:tc>
          <w:tcPr>
            <w:tcW w:w="16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B02BA72" w14:textId="77777777" w:rsidR="00F452E9" w:rsidRDefault="009D3063">
            <w:pPr>
              <w:widowControl w:val="0"/>
              <w:shd w:val="clear" w:color="000000" w:fill="auto"/>
              <w:jc w:val="both"/>
              <w:rPr>
                <w:b/>
                <w:bCs/>
                <w:szCs w:val="24"/>
                <w:lang w:eastAsia="lt-LT"/>
              </w:rPr>
            </w:pPr>
            <w:r>
              <w:rPr>
                <w:b/>
                <w:bCs/>
                <w:szCs w:val="24"/>
                <w:lang w:eastAsia="lt-LT"/>
              </w:rPr>
              <w:t>Stebėsenos rodiklio kodas</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2B7702B" w14:textId="77777777" w:rsidR="00F452E9" w:rsidRDefault="009D3063">
            <w:pPr>
              <w:shd w:val="clear" w:color="000000" w:fill="auto"/>
              <w:jc w:val="both"/>
              <w:rPr>
                <w:szCs w:val="24"/>
                <w:lang w:eastAsia="lt-LT"/>
              </w:rPr>
            </w:pPr>
            <w:r>
              <w:rPr>
                <w:bCs/>
                <w:szCs w:val="24"/>
              </w:rPr>
              <w:t>R-01-004-07-02-01-01</w:t>
            </w:r>
          </w:p>
        </w:tc>
      </w:tr>
      <w:tr w:rsidR="00F452E9" w14:paraId="3E4FDC37" w14:textId="77777777">
        <w:trPr>
          <w:trHeight w:val="619"/>
        </w:trPr>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EB6FC" w14:textId="77777777" w:rsidR="00F452E9" w:rsidRDefault="009D3063">
            <w:pPr>
              <w:widowControl w:val="0"/>
              <w:shd w:val="clear" w:color="000000" w:fill="auto"/>
              <w:rPr>
                <w:b/>
                <w:bCs/>
                <w:szCs w:val="24"/>
                <w:lang w:eastAsia="lt-LT"/>
              </w:rPr>
            </w:pPr>
            <w:r>
              <w:rPr>
                <w:b/>
                <w:bCs/>
                <w:szCs w:val="24"/>
                <w:lang w:eastAsia="lt-LT"/>
              </w:rPr>
              <w:t>7.</w:t>
            </w:r>
          </w:p>
        </w:tc>
        <w:tc>
          <w:tcPr>
            <w:tcW w:w="16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55EDB63" w14:textId="77777777" w:rsidR="00F452E9" w:rsidRDefault="009D3063">
            <w:pPr>
              <w:widowControl w:val="0"/>
              <w:shd w:val="clear" w:color="000000" w:fill="auto"/>
              <w:jc w:val="both"/>
              <w:rPr>
                <w:b/>
                <w:bCs/>
                <w:szCs w:val="24"/>
                <w:lang w:eastAsia="lt-LT"/>
              </w:rPr>
            </w:pPr>
            <w:r>
              <w:rPr>
                <w:rFonts w:eastAsia="Calibri"/>
                <w:b/>
                <w:bCs/>
                <w:color w:val="000000"/>
                <w:szCs w:val="24"/>
                <w:lang w:eastAsia="lt-LT"/>
              </w:rPr>
              <w:t>Europos Komisijos suteiktas stebėsenos rodiklio kodas</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313166A" w14:textId="77777777" w:rsidR="00F452E9" w:rsidRDefault="009D3063">
            <w:pPr>
              <w:widowControl w:val="0"/>
              <w:shd w:val="clear" w:color="000000" w:fill="auto"/>
              <w:jc w:val="both"/>
              <w:rPr>
                <w:szCs w:val="24"/>
                <w:lang w:eastAsia="lt-LT"/>
              </w:rPr>
            </w:pPr>
            <w:r>
              <w:rPr>
                <w:szCs w:val="24"/>
                <w:lang w:eastAsia="lt-LT"/>
              </w:rPr>
              <w:t>_</w:t>
            </w:r>
          </w:p>
        </w:tc>
      </w:tr>
      <w:tr w:rsidR="00F452E9" w14:paraId="60866F76"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8BFFFA0" w14:textId="77777777" w:rsidR="00F452E9" w:rsidRDefault="009D3063">
            <w:pPr>
              <w:widowControl w:val="0"/>
              <w:shd w:val="clear" w:color="000000" w:fill="auto"/>
              <w:rPr>
                <w:b/>
                <w:bCs/>
                <w:szCs w:val="24"/>
                <w:lang w:eastAsia="lt-LT"/>
              </w:rPr>
            </w:pPr>
            <w:r>
              <w:rPr>
                <w:b/>
                <w:bCs/>
                <w:szCs w:val="24"/>
                <w:lang w:eastAsia="lt-LT"/>
              </w:rPr>
              <w:t>8.</w:t>
            </w:r>
          </w:p>
        </w:tc>
        <w:tc>
          <w:tcPr>
            <w:tcW w:w="1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8BE6835" w14:textId="77777777" w:rsidR="00F452E9" w:rsidRDefault="009D3063">
            <w:pPr>
              <w:widowControl w:val="0"/>
              <w:shd w:val="clear" w:color="000000" w:fill="auto"/>
              <w:jc w:val="both"/>
              <w:rPr>
                <w:b/>
                <w:bCs/>
                <w:szCs w:val="24"/>
                <w:highlight w:val="yellow"/>
                <w:lang w:eastAsia="lt-LT"/>
              </w:rPr>
            </w:pPr>
            <w:r>
              <w:rPr>
                <w:b/>
                <w:bCs/>
                <w:szCs w:val="24"/>
                <w:lang w:eastAsia="lt-LT"/>
              </w:rPr>
              <w:t xml:space="preserve">Stebėsenos rodiklio paaiškinimas, </w:t>
            </w:r>
            <w:r>
              <w:rPr>
                <w:rFonts w:eastAsia="Calibri"/>
                <w:b/>
                <w:bCs/>
                <w:color w:val="000000"/>
                <w:szCs w:val="24"/>
                <w:lang w:eastAsia="lt-LT"/>
              </w:rPr>
              <w:t>sąvokų apibrėžtys</w:t>
            </w:r>
          </w:p>
        </w:tc>
        <w:tc>
          <w:tcPr>
            <w:tcW w:w="315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BB06CE1" w14:textId="77777777" w:rsidR="00F452E9" w:rsidRDefault="009D3063">
            <w:pPr>
              <w:shd w:val="clear" w:color="000000" w:fill="auto"/>
              <w:jc w:val="both"/>
              <w:rPr>
                <w:iCs/>
                <w:szCs w:val="24"/>
              </w:rPr>
            </w:pPr>
            <w:r>
              <w:rPr>
                <w:iCs/>
                <w:szCs w:val="24"/>
              </w:rPr>
              <w:t xml:space="preserve">Asmenų, kurie bent kartą per metus naudojosi objekto (infrastruktūros) konsoliduotomis viešosiomis paslaugomis, skaičius. </w:t>
            </w:r>
          </w:p>
          <w:p w14:paraId="1A4DD359" w14:textId="77777777" w:rsidR="00F452E9" w:rsidRDefault="00F452E9">
            <w:pPr>
              <w:shd w:val="clear" w:color="000000" w:fill="auto"/>
              <w:jc w:val="both"/>
              <w:rPr>
                <w:iCs/>
                <w:sz w:val="10"/>
                <w:szCs w:val="10"/>
              </w:rPr>
            </w:pPr>
          </w:p>
          <w:p w14:paraId="36B1CE7B" w14:textId="77777777" w:rsidR="00F452E9" w:rsidRDefault="009D3063">
            <w:pPr>
              <w:shd w:val="clear" w:color="000000" w:fill="auto"/>
              <w:jc w:val="both"/>
              <w:rPr>
                <w:iCs/>
                <w:szCs w:val="24"/>
              </w:rPr>
            </w:pPr>
            <w:r>
              <w:rPr>
                <w:iCs/>
                <w:szCs w:val="24"/>
              </w:rPr>
              <w:t>Viešoji paslauga – pagal įstatymų ir (ar) viešojo administravimo subjektų nustatytus reikalavimus vykdoma šių subjektų prižiūrima veikla, kuria sukuriama valstybės ar savivaldybių garantuojama ir visuomenės nariams vienodai prieinama nauda (šaltinis: Lietuvos Respublikos viešojo administravimo įstatymas).</w:t>
            </w:r>
          </w:p>
          <w:p w14:paraId="5E4B13A8" w14:textId="77777777" w:rsidR="00F452E9" w:rsidRDefault="00F452E9">
            <w:pPr>
              <w:shd w:val="clear" w:color="000000" w:fill="auto"/>
              <w:jc w:val="both"/>
              <w:rPr>
                <w:iCs/>
                <w:sz w:val="10"/>
                <w:szCs w:val="10"/>
              </w:rPr>
            </w:pPr>
          </w:p>
          <w:p w14:paraId="013DFF1C" w14:textId="77777777" w:rsidR="00F452E9" w:rsidRDefault="009D3063">
            <w:pPr>
              <w:shd w:val="clear" w:color="000000" w:fill="auto"/>
              <w:jc w:val="both"/>
              <w:rPr>
                <w:iCs/>
                <w:szCs w:val="24"/>
              </w:rPr>
            </w:pPr>
            <w:r>
              <w:rPr>
                <w:iCs/>
                <w:szCs w:val="24"/>
              </w:rPr>
              <w:t>Viešosiomis paslaugomis laikomos ir viešosios paslaugos ekonominės veiklos vykdytojams (smulkiajam ir vidutiniam verslui ir nevyriausybinėms organizacijoms) – informavimas, konsultavimas verslo (ekonominės veiklos) pradžios, verslo (ekonominės veiklos) plėtros ir kitais verslui (ekonominei veiklai) aktualiais klausimais, metodinės paslaugos, teikiamos ekonominės veiklos vykdytojams ir (arba) verslą (ekonominę veiklą) pradėti ketinantiems fiziniams asmenims, taip pat patalpų, techninės ir biuro įrangos nuoma</w:t>
            </w:r>
            <w:r>
              <w:rPr>
                <w:iCs/>
                <w:szCs w:val="24"/>
              </w:rPr>
              <w:t xml:space="preserve"> ir praktinė pagalba nuomojantiems šias patalpas ekonominės veiklos vykdytojams.</w:t>
            </w:r>
          </w:p>
          <w:p w14:paraId="427077F0" w14:textId="77777777" w:rsidR="00F452E9" w:rsidRDefault="00F452E9">
            <w:pPr>
              <w:shd w:val="clear" w:color="000000" w:fill="auto"/>
              <w:jc w:val="both"/>
              <w:rPr>
                <w:iCs/>
                <w:sz w:val="10"/>
                <w:szCs w:val="10"/>
              </w:rPr>
            </w:pPr>
          </w:p>
          <w:p w14:paraId="6FB616D1" w14:textId="77777777" w:rsidR="00F452E9" w:rsidRDefault="009D3063">
            <w:pPr>
              <w:shd w:val="clear" w:color="000000" w:fill="auto"/>
              <w:jc w:val="both"/>
              <w:rPr>
                <w:iCs/>
                <w:color w:val="000000"/>
                <w:szCs w:val="24"/>
              </w:rPr>
            </w:pPr>
            <w:r>
              <w:rPr>
                <w:iCs/>
                <w:szCs w:val="24"/>
              </w:rPr>
              <w:t xml:space="preserve">Konsoliduota viešoji paslauga – viešoji paslauga, kurios teikimas buvo patobulintas ir (ar) jai teikti naudojama infrastuktūra </w:t>
            </w:r>
            <w:r>
              <w:rPr>
                <w:iCs/>
                <w:color w:val="000000"/>
                <w:szCs w:val="24"/>
              </w:rPr>
              <w:t xml:space="preserve">buvo sukurta ar modernizuota įgyvendinant integruotą teritorinio vystymo projektą. </w:t>
            </w:r>
          </w:p>
          <w:p w14:paraId="3796330F" w14:textId="77777777" w:rsidR="00F452E9" w:rsidRDefault="00F452E9">
            <w:pPr>
              <w:shd w:val="clear" w:color="000000" w:fill="auto"/>
              <w:jc w:val="both"/>
              <w:rPr>
                <w:iCs/>
                <w:color w:val="000000"/>
                <w:sz w:val="10"/>
                <w:szCs w:val="10"/>
              </w:rPr>
            </w:pPr>
          </w:p>
          <w:p w14:paraId="183185EB" w14:textId="77777777" w:rsidR="00F452E9" w:rsidRDefault="009D3063">
            <w:pPr>
              <w:shd w:val="clear" w:color="000000" w:fill="auto"/>
              <w:jc w:val="both"/>
              <w:rPr>
                <w:iCs/>
                <w:szCs w:val="24"/>
              </w:rPr>
            </w:pPr>
            <w:r>
              <w:rPr>
                <w:iCs/>
                <w:szCs w:val="24"/>
              </w:rPr>
              <w:t>Integruotas teritorinio vystymo projektas suprantamas taip, kaip apibrėžta stebėsenos rodiklio „Integruoti teritorinio vystymo projektai“ aprašymo kortelėje.</w:t>
            </w:r>
          </w:p>
          <w:p w14:paraId="3EEB3614" w14:textId="77777777" w:rsidR="00F452E9" w:rsidRDefault="009D3063">
            <w:pPr>
              <w:widowControl w:val="0"/>
              <w:shd w:val="clear" w:color="000000" w:fill="auto"/>
              <w:jc w:val="both"/>
              <w:rPr>
                <w:i/>
                <w:iCs/>
                <w:szCs w:val="24"/>
                <w:lang w:eastAsia="lt-LT"/>
              </w:rPr>
            </w:pPr>
            <w:r>
              <w:rPr>
                <w:iCs/>
                <w:szCs w:val="24"/>
              </w:rPr>
              <w:t>Vartotojas – konsoliduotas viešąsias paslaugas gaunantis fizinis ar juridinis asmuo.</w:t>
            </w:r>
          </w:p>
        </w:tc>
      </w:tr>
      <w:tr w:rsidR="00F452E9" w14:paraId="5CD1991A"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206EE5AD" w14:textId="77777777" w:rsidR="00F452E9" w:rsidRDefault="009D3063">
            <w:pPr>
              <w:widowControl w:val="0"/>
              <w:shd w:val="clear" w:color="000000" w:fill="auto"/>
              <w:rPr>
                <w:b/>
                <w:bCs/>
                <w:szCs w:val="24"/>
                <w:lang w:eastAsia="lt-LT"/>
              </w:rPr>
            </w:pPr>
            <w:r>
              <w:rPr>
                <w:b/>
                <w:bCs/>
                <w:szCs w:val="24"/>
                <w:lang w:eastAsia="lt-LT"/>
              </w:rPr>
              <w:t>9.</w:t>
            </w:r>
          </w:p>
        </w:tc>
        <w:tc>
          <w:tcPr>
            <w:tcW w:w="1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6DCF39" w14:textId="77777777" w:rsidR="00F452E9" w:rsidRDefault="009D3063">
            <w:pPr>
              <w:shd w:val="clear" w:color="000000" w:fill="auto"/>
              <w:jc w:val="both"/>
              <w:rPr>
                <w:rFonts w:eastAsia="Calibri"/>
                <w:b/>
                <w:bCs/>
                <w:color w:val="000000"/>
                <w:szCs w:val="24"/>
                <w:highlight w:val="yellow"/>
                <w:lang w:eastAsia="lt-LT"/>
              </w:rPr>
            </w:pPr>
            <w:r>
              <w:rPr>
                <w:rFonts w:eastAsia="Calibri"/>
                <w:b/>
                <w:bCs/>
                <w:color w:val="000000"/>
                <w:szCs w:val="24"/>
                <w:lang w:eastAsia="lt-LT"/>
              </w:rPr>
              <w:t>Stebėsenos rodiklio reikšmės apskaičiavimo tipas</w:t>
            </w:r>
          </w:p>
        </w:tc>
        <w:tc>
          <w:tcPr>
            <w:tcW w:w="315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B3B272" w14:textId="77777777" w:rsidR="00F452E9" w:rsidRDefault="009D3063">
            <w:pPr>
              <w:shd w:val="clear" w:color="000000" w:fill="auto"/>
              <w:tabs>
                <w:tab w:val="left" w:pos="568"/>
              </w:tabs>
              <w:jc w:val="both"/>
              <w:rPr>
                <w:rFonts w:eastAsia="Calibri"/>
                <w:szCs w:val="24"/>
                <w:lang w:eastAsia="lt-LT"/>
              </w:rPr>
            </w:pPr>
            <w:r>
              <w:rPr>
                <w:rFonts w:eastAsia="Calibri"/>
                <w:szCs w:val="24"/>
                <w:lang w:eastAsia="lt-LT"/>
              </w:rPr>
              <w:t>Automatiškai apskaičiuojamas</w:t>
            </w:r>
          </w:p>
        </w:tc>
      </w:tr>
      <w:tr w:rsidR="00F452E9" w14:paraId="570E1098"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FEB648B" w14:textId="77777777" w:rsidR="00F452E9" w:rsidRDefault="009D3063">
            <w:pPr>
              <w:widowControl w:val="0"/>
              <w:shd w:val="clear" w:color="000000" w:fill="auto"/>
              <w:rPr>
                <w:b/>
                <w:bCs/>
                <w:szCs w:val="24"/>
                <w:lang w:eastAsia="lt-LT"/>
              </w:rPr>
            </w:pPr>
            <w:r>
              <w:rPr>
                <w:b/>
                <w:bCs/>
                <w:szCs w:val="24"/>
                <w:lang w:eastAsia="lt-LT"/>
              </w:rPr>
              <w:t>10.</w:t>
            </w:r>
          </w:p>
        </w:tc>
        <w:tc>
          <w:tcPr>
            <w:tcW w:w="1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47D0A21" w14:textId="77777777" w:rsidR="00F452E9" w:rsidRDefault="009D3063">
            <w:pPr>
              <w:widowControl w:val="0"/>
              <w:shd w:val="clear" w:color="000000" w:fill="auto"/>
              <w:jc w:val="both"/>
              <w:rPr>
                <w:b/>
                <w:bCs/>
                <w:szCs w:val="24"/>
                <w:lang w:eastAsia="lt-LT"/>
              </w:rPr>
            </w:pPr>
            <w:r>
              <w:rPr>
                <w:b/>
                <w:bCs/>
                <w:szCs w:val="24"/>
                <w:lang w:eastAsia="lt-LT"/>
              </w:rPr>
              <w:t xml:space="preserve">Stebėsenos rodiklio </w:t>
            </w:r>
            <w:r>
              <w:rPr>
                <w:rFonts w:eastAsia="Calibri"/>
                <w:b/>
                <w:bCs/>
                <w:color w:val="000000"/>
                <w:szCs w:val="24"/>
                <w:lang w:eastAsia="lt-LT"/>
              </w:rPr>
              <w:t xml:space="preserve">reikšmės </w:t>
            </w:r>
            <w:r>
              <w:rPr>
                <w:b/>
                <w:bCs/>
                <w:szCs w:val="24"/>
                <w:lang w:eastAsia="lt-LT"/>
              </w:rPr>
              <w:t>apskaičiavimo metodas</w:t>
            </w:r>
          </w:p>
        </w:tc>
        <w:tc>
          <w:tcPr>
            <w:tcW w:w="315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BFA618A" w14:textId="77777777" w:rsidR="00F452E9" w:rsidRDefault="009D3063">
            <w:pPr>
              <w:shd w:val="clear" w:color="000000" w:fill="auto"/>
              <w:jc w:val="both"/>
              <w:rPr>
                <w:iCs/>
                <w:color w:val="000000"/>
                <w:szCs w:val="24"/>
              </w:rPr>
            </w:pPr>
            <w:r>
              <w:rPr>
                <w:iCs/>
                <w:color w:val="000000"/>
                <w:szCs w:val="24"/>
              </w:rPr>
              <w:t xml:space="preserve">Kai yra teikiamos tęstinio pobūdžio konsoliduotos viešosios paslaugos, pvz., švietimo, socialinės priežiūros ir globos, slaugos, ir yra sudaryti šių paslaugų gavėjų </w:t>
            </w:r>
            <w:r>
              <w:rPr>
                <w:iCs/>
                <w:color w:val="000000"/>
                <w:szCs w:val="24"/>
              </w:rPr>
              <w:lastRenderedPageBreak/>
              <w:t>(vartotojų) sąrašai (suvestinės), vartotojų skaičius apskaičiuojamas šio sąrašo (suvestinės) asmenų kiekį padauginant iš dienų, kada buvo teikiama paslauga, skaičiaus per 12 mėnesių po projekto įgyvendinimo pabaigos.</w:t>
            </w:r>
          </w:p>
          <w:p w14:paraId="0F7CC4E6" w14:textId="77777777" w:rsidR="00F452E9" w:rsidRDefault="00F452E9">
            <w:pPr>
              <w:shd w:val="clear" w:color="000000" w:fill="auto"/>
              <w:jc w:val="both"/>
              <w:rPr>
                <w:iCs/>
                <w:color w:val="000000"/>
                <w:sz w:val="10"/>
                <w:szCs w:val="10"/>
              </w:rPr>
            </w:pPr>
          </w:p>
          <w:p w14:paraId="409A7642" w14:textId="77777777" w:rsidR="00F452E9" w:rsidRDefault="009D3063">
            <w:pPr>
              <w:shd w:val="clear" w:color="000000" w:fill="auto"/>
              <w:jc w:val="both"/>
              <w:rPr>
                <w:iCs/>
                <w:color w:val="000000"/>
                <w:szCs w:val="24"/>
              </w:rPr>
            </w:pPr>
            <w:r>
              <w:rPr>
                <w:iCs/>
                <w:color w:val="000000"/>
                <w:szCs w:val="24"/>
              </w:rPr>
              <w:t>Kai yra teikiamos vienkartinio pobūdžio konsoliduotos viešosios paslaugos, pvz., dalyvavimas kultūros renginyje, kelionė viešuoju transportu, ir paslaugų gavėjų (vartotojų) sąrašo nėra, sumuojami atvejai, kai asmenims buvo faktiškai suteikta viešoji paslauga per 12 mėnesių po projekto įgyvendinimo pabaigos. Tas pats asmuo gali būti skaičiuojamas daugiau negu vieną kartą.</w:t>
            </w:r>
          </w:p>
          <w:p w14:paraId="00B79F7E" w14:textId="77777777" w:rsidR="00F452E9" w:rsidRDefault="00F452E9">
            <w:pPr>
              <w:shd w:val="clear" w:color="000000" w:fill="auto"/>
              <w:jc w:val="both"/>
              <w:rPr>
                <w:iCs/>
                <w:color w:val="000000"/>
                <w:sz w:val="10"/>
                <w:szCs w:val="10"/>
              </w:rPr>
            </w:pPr>
          </w:p>
          <w:p w14:paraId="1F6E4C43" w14:textId="77777777" w:rsidR="00F452E9" w:rsidRDefault="009D3063">
            <w:pPr>
              <w:shd w:val="clear" w:color="000000" w:fill="auto"/>
              <w:jc w:val="both"/>
              <w:rPr>
                <w:iCs/>
                <w:color w:val="000000"/>
                <w:szCs w:val="24"/>
              </w:rPr>
            </w:pPr>
            <w:r>
              <w:rPr>
                <w:iCs/>
                <w:color w:val="000000"/>
                <w:szCs w:val="24"/>
              </w:rPr>
              <w:t>Kai konsoliduotos viešosios paslaugos yra teikiamos elektroniniu būdu ar joms teikti naudojami skaitmeniniai produktai, sumuojami skaitmeninės viešosios paslaugos suteikimo ar pasinaudojimo produktu atvejai ir viešojo sektoriaus institucijų darbuotojų paslaugos teikimo elektroniniu būdu ar naudojantis skaitmeniniais produktais atvejai per 12 mėnesių po projekto įgyvendinimo pabaigos. Tas pats asmuo gali būti skaičiuojamas daugiau negu vieną kartą.</w:t>
            </w:r>
          </w:p>
          <w:p w14:paraId="6570759D" w14:textId="77777777" w:rsidR="00F452E9" w:rsidRDefault="00F452E9">
            <w:pPr>
              <w:shd w:val="clear" w:color="000000" w:fill="auto"/>
              <w:jc w:val="both"/>
              <w:rPr>
                <w:iCs/>
                <w:color w:val="000000"/>
                <w:sz w:val="10"/>
                <w:szCs w:val="10"/>
              </w:rPr>
            </w:pPr>
          </w:p>
          <w:p w14:paraId="265CF41F" w14:textId="77777777" w:rsidR="00F452E9" w:rsidRDefault="009D3063">
            <w:pPr>
              <w:shd w:val="clear" w:color="000000" w:fill="auto"/>
              <w:jc w:val="both"/>
              <w:rPr>
                <w:iCs/>
                <w:szCs w:val="24"/>
                <w:lang w:eastAsia="lt-LT"/>
              </w:rPr>
            </w:pPr>
            <w:r>
              <w:rPr>
                <w:iCs/>
                <w:color w:val="000000"/>
                <w:szCs w:val="24"/>
              </w:rPr>
              <w:t>To paties konsoliduotų viešųjų paslaugų objekto (infrastruktūros) naudotojai skaičiuojami vieną kartą nepriklausomai nuo to, kiek kartų objektui (infrastruktūrai) buvo skirta parama pagal tą patį 2021–2027 metų Europos Sąjungos fondų investicijų programos prioriteto konkretų uždavinį.</w:t>
            </w:r>
          </w:p>
        </w:tc>
      </w:tr>
      <w:tr w:rsidR="00F452E9" w14:paraId="7A98C6F3"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519F6E0F" w14:textId="77777777" w:rsidR="00F452E9" w:rsidRDefault="009D3063">
            <w:pPr>
              <w:widowControl w:val="0"/>
              <w:shd w:val="clear" w:color="000000" w:fill="auto"/>
              <w:rPr>
                <w:b/>
                <w:bCs/>
                <w:szCs w:val="24"/>
                <w:lang w:eastAsia="lt-LT"/>
              </w:rPr>
            </w:pPr>
            <w:r>
              <w:rPr>
                <w:b/>
                <w:bCs/>
                <w:szCs w:val="24"/>
                <w:lang w:eastAsia="lt-LT"/>
              </w:rPr>
              <w:lastRenderedPageBreak/>
              <w:t>11.</w:t>
            </w:r>
          </w:p>
        </w:tc>
        <w:tc>
          <w:tcPr>
            <w:tcW w:w="1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4E234B" w14:textId="77777777" w:rsidR="00F452E9" w:rsidRDefault="009D3063">
            <w:pPr>
              <w:widowControl w:val="0"/>
              <w:shd w:val="clear" w:color="000000" w:fill="auto"/>
              <w:jc w:val="both"/>
              <w:rPr>
                <w:b/>
                <w:bCs/>
                <w:szCs w:val="24"/>
                <w:lang w:eastAsia="lt-LT"/>
              </w:rPr>
            </w:pPr>
            <w:r>
              <w:rPr>
                <w:b/>
                <w:bCs/>
                <w:szCs w:val="24"/>
                <w:lang w:eastAsia="lt-LT"/>
              </w:rPr>
              <w:t>Stebėsenos rodiklio duomenų šaltiniai</w:t>
            </w:r>
          </w:p>
        </w:tc>
        <w:tc>
          <w:tcPr>
            <w:tcW w:w="315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ACD907" w14:textId="77777777" w:rsidR="00F452E9" w:rsidRDefault="009D3063">
            <w:pPr>
              <w:shd w:val="clear" w:color="000000" w:fill="auto"/>
              <w:jc w:val="both"/>
              <w:rPr>
                <w:iCs/>
                <w:color w:val="000000"/>
                <w:szCs w:val="24"/>
              </w:rPr>
            </w:pPr>
            <w:r>
              <w:rPr>
                <w:iCs/>
                <w:color w:val="000000"/>
                <w:szCs w:val="24"/>
              </w:rPr>
              <w:t xml:space="preserve">Pirminis duomenų šaltinis </w:t>
            </w:r>
            <w:r>
              <w:rPr>
                <w:rFonts w:eastAsia="Calibri"/>
                <w:szCs w:val="24"/>
                <w:lang w:eastAsia="lt-LT"/>
              </w:rPr>
              <w:t>‒</w:t>
            </w:r>
            <w:r>
              <w:rPr>
                <w:rFonts w:eastAsia="Calibri"/>
                <w:szCs w:val="24"/>
                <w:lang w:eastAsia="lt-LT"/>
              </w:rPr>
              <w:t xml:space="preserve"> </w:t>
            </w:r>
            <w:r>
              <w:rPr>
                <w:iCs/>
                <w:color w:val="000000"/>
                <w:szCs w:val="24"/>
              </w:rPr>
              <w:t>projekto vykdytojo ir (ar) partnerio pateikta (-os) pažyma (-os), kurioje (-iose) deklaruojamas vartotojų skaičius per metus po projekto įgyvendinimo pabaigos ir paaiškinama, kaip šis skaičius nustatytas.</w:t>
            </w:r>
          </w:p>
          <w:p w14:paraId="5E0EA0DB" w14:textId="77777777" w:rsidR="00F452E9" w:rsidRDefault="00F452E9">
            <w:pPr>
              <w:shd w:val="clear" w:color="000000" w:fill="auto"/>
              <w:ind w:firstLine="62"/>
              <w:jc w:val="both"/>
              <w:rPr>
                <w:iCs/>
                <w:color w:val="000000"/>
                <w:sz w:val="10"/>
                <w:szCs w:val="10"/>
              </w:rPr>
            </w:pPr>
          </w:p>
          <w:p w14:paraId="723DDE0D" w14:textId="77777777" w:rsidR="00F452E9" w:rsidRDefault="009D3063">
            <w:pPr>
              <w:shd w:val="clear" w:color="000000" w:fill="auto"/>
              <w:jc w:val="both"/>
              <w:rPr>
                <w:szCs w:val="24"/>
                <w:lang w:eastAsia="en-GB"/>
              </w:rPr>
            </w:pPr>
            <w:r>
              <w:rPr>
                <w:iCs/>
                <w:szCs w:val="24"/>
              </w:rPr>
              <w:t xml:space="preserve">Antrinis duomenų šaltinis </w:t>
            </w:r>
            <w:r>
              <w:rPr>
                <w:rFonts w:eastAsia="Calibri"/>
                <w:szCs w:val="24"/>
                <w:lang w:eastAsia="lt-LT"/>
              </w:rPr>
              <w:t>‒</w:t>
            </w:r>
            <w:r>
              <w:rPr>
                <w:rFonts w:eastAsia="Calibri"/>
                <w:szCs w:val="24"/>
                <w:lang w:eastAsia="lt-LT"/>
              </w:rPr>
              <w:t xml:space="preserve"> </w:t>
            </w:r>
            <w:r>
              <w:rPr>
                <w:iCs/>
                <w:szCs w:val="24"/>
              </w:rPr>
              <w:t>projekto vykdytojo ataskaita po projekto finansavimo pabaigos.</w:t>
            </w:r>
          </w:p>
          <w:p w14:paraId="4A7C9986" w14:textId="77777777" w:rsidR="00F452E9" w:rsidRDefault="00F452E9">
            <w:pPr>
              <w:shd w:val="clear" w:color="000000" w:fill="auto"/>
              <w:jc w:val="both"/>
              <w:rPr>
                <w:iCs/>
                <w:sz w:val="10"/>
                <w:szCs w:val="10"/>
                <w:lang w:eastAsia="lt-LT"/>
              </w:rPr>
            </w:pPr>
          </w:p>
          <w:p w14:paraId="291A8CD0" w14:textId="77777777" w:rsidR="00F452E9" w:rsidRDefault="009D3063">
            <w:pPr>
              <w:shd w:val="clear" w:color="000000" w:fill="auto"/>
              <w:jc w:val="both"/>
              <w:rPr>
                <w:i/>
                <w:iCs/>
                <w:strike/>
                <w:szCs w:val="24"/>
                <w:lang w:eastAsia="lt-LT"/>
              </w:rPr>
            </w:pPr>
            <w:r>
              <w:rPr>
                <w:iCs/>
                <w:szCs w:val="24"/>
                <w:lang w:eastAsia="lt-LT"/>
              </w:rPr>
              <w:t>Informaciją apie projekto lygiu pasiektą stebėsenos rodiklio reikšmę teikia projekto vykdytojas.</w:t>
            </w:r>
          </w:p>
        </w:tc>
      </w:tr>
      <w:tr w:rsidR="00F452E9" w14:paraId="0CB2356D"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2154BBE" w14:textId="77777777" w:rsidR="00F452E9" w:rsidRDefault="009D3063">
            <w:pPr>
              <w:widowControl w:val="0"/>
              <w:shd w:val="clear" w:color="000000" w:fill="auto"/>
              <w:rPr>
                <w:b/>
                <w:bCs/>
                <w:szCs w:val="24"/>
                <w:lang w:eastAsia="lt-LT"/>
              </w:rPr>
            </w:pPr>
            <w:r>
              <w:rPr>
                <w:b/>
                <w:bCs/>
                <w:szCs w:val="24"/>
                <w:lang w:eastAsia="lt-LT"/>
              </w:rPr>
              <w:t>12.</w:t>
            </w:r>
          </w:p>
        </w:tc>
        <w:tc>
          <w:tcPr>
            <w:tcW w:w="1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6078E6B" w14:textId="77777777" w:rsidR="00F452E9" w:rsidRDefault="009D3063">
            <w:pPr>
              <w:widowControl w:val="0"/>
              <w:shd w:val="clear" w:color="000000" w:fill="auto"/>
              <w:jc w:val="both"/>
              <w:rPr>
                <w:b/>
                <w:bCs/>
                <w:szCs w:val="24"/>
                <w:lang w:eastAsia="lt-LT"/>
              </w:rPr>
            </w:pPr>
            <w:r>
              <w:rPr>
                <w:b/>
                <w:bCs/>
                <w:szCs w:val="24"/>
                <w:lang w:eastAsia="lt-LT"/>
              </w:rPr>
              <w:t>Stebėsenos rodiklio reikšmės skaičiavimo periodiškumas</w:t>
            </w:r>
          </w:p>
        </w:tc>
        <w:tc>
          <w:tcPr>
            <w:tcW w:w="315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EF62E8" w14:textId="77777777" w:rsidR="00F452E9" w:rsidRDefault="009D3063">
            <w:pPr>
              <w:shd w:val="clear" w:color="000000" w:fill="auto"/>
              <w:jc w:val="both"/>
              <w:rPr>
                <w:i/>
                <w:iCs/>
                <w:szCs w:val="24"/>
                <w:lang w:eastAsia="lt-LT"/>
              </w:rPr>
            </w:pPr>
            <w:r>
              <w:rPr>
                <w:iCs/>
                <w:szCs w:val="24"/>
                <w:lang w:eastAsia="lt-LT"/>
              </w:rPr>
              <w:t>Praėjus 12 mėnesių</w:t>
            </w:r>
            <w:r>
              <w:rPr>
                <w:i/>
                <w:iCs/>
                <w:szCs w:val="24"/>
                <w:lang w:eastAsia="lt-LT"/>
              </w:rPr>
              <w:t xml:space="preserve"> </w:t>
            </w:r>
            <w:r>
              <w:rPr>
                <w:iCs/>
                <w:color w:val="000000"/>
                <w:szCs w:val="24"/>
              </w:rPr>
              <w:t>po projekto įgyvendinimo pabaigos</w:t>
            </w:r>
          </w:p>
        </w:tc>
      </w:tr>
      <w:tr w:rsidR="00F452E9" w14:paraId="3F2A4FB9" w14:textId="77777777">
        <w:trPr>
          <w:trHeight w:val="545"/>
        </w:trPr>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2BB85397" w14:textId="77777777" w:rsidR="00F452E9" w:rsidRDefault="009D3063">
            <w:pPr>
              <w:widowControl w:val="0"/>
              <w:shd w:val="clear" w:color="000000" w:fill="auto"/>
              <w:rPr>
                <w:b/>
                <w:bCs/>
                <w:szCs w:val="24"/>
                <w:lang w:eastAsia="lt-LT"/>
              </w:rPr>
            </w:pPr>
            <w:r>
              <w:rPr>
                <w:b/>
                <w:bCs/>
                <w:szCs w:val="24"/>
                <w:lang w:eastAsia="lt-LT"/>
              </w:rPr>
              <w:t>13.</w:t>
            </w:r>
          </w:p>
        </w:tc>
        <w:tc>
          <w:tcPr>
            <w:tcW w:w="1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6B9C26" w14:textId="77777777" w:rsidR="00F452E9" w:rsidRDefault="009D3063">
            <w:pPr>
              <w:widowControl w:val="0"/>
              <w:shd w:val="clear" w:color="000000" w:fill="auto"/>
              <w:jc w:val="both"/>
              <w:rPr>
                <w:b/>
                <w:bCs/>
                <w:szCs w:val="24"/>
                <w:lang w:eastAsia="lt-LT"/>
              </w:rPr>
            </w:pPr>
            <w:r>
              <w:rPr>
                <w:b/>
                <w:bCs/>
                <w:szCs w:val="24"/>
                <w:lang w:eastAsia="lt-LT"/>
              </w:rPr>
              <w:t>Stebėsenos rodiklio pasiekimo momentas</w:t>
            </w:r>
          </w:p>
        </w:tc>
        <w:tc>
          <w:tcPr>
            <w:tcW w:w="315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5244E9" w14:textId="77777777" w:rsidR="00F452E9" w:rsidRDefault="009D3063">
            <w:pPr>
              <w:shd w:val="clear" w:color="000000" w:fill="auto"/>
              <w:jc w:val="both"/>
              <w:rPr>
                <w:szCs w:val="24"/>
                <w:lang w:eastAsia="lt-LT"/>
              </w:rPr>
            </w:pPr>
            <w:r>
              <w:rPr>
                <w:iCs/>
                <w:szCs w:val="24"/>
              </w:rPr>
              <w:t>Po projekto finansavimo pabaigos</w:t>
            </w:r>
          </w:p>
        </w:tc>
      </w:tr>
      <w:tr w:rsidR="00F452E9" w14:paraId="2030E733" w14:textId="77777777">
        <w:trPr>
          <w:trHeight w:val="665"/>
        </w:trPr>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5414512" w14:textId="77777777" w:rsidR="00F452E9" w:rsidRDefault="009D3063">
            <w:pPr>
              <w:widowControl w:val="0"/>
              <w:shd w:val="clear" w:color="000000" w:fill="auto"/>
              <w:rPr>
                <w:b/>
                <w:bCs/>
                <w:szCs w:val="24"/>
                <w:lang w:eastAsia="lt-LT"/>
              </w:rPr>
            </w:pPr>
            <w:r>
              <w:rPr>
                <w:b/>
                <w:bCs/>
                <w:szCs w:val="24"/>
                <w:lang w:eastAsia="lt-LT"/>
              </w:rPr>
              <w:lastRenderedPageBreak/>
              <w:t>14.</w:t>
            </w:r>
          </w:p>
        </w:tc>
        <w:tc>
          <w:tcPr>
            <w:tcW w:w="1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403ADB6" w14:textId="77777777" w:rsidR="00F452E9" w:rsidRDefault="009D3063">
            <w:pPr>
              <w:widowControl w:val="0"/>
              <w:shd w:val="clear" w:color="000000" w:fill="auto"/>
              <w:jc w:val="both"/>
              <w:rPr>
                <w:b/>
                <w:bCs/>
                <w:szCs w:val="24"/>
                <w:lang w:eastAsia="lt-LT"/>
              </w:rPr>
            </w:pPr>
            <w:r>
              <w:rPr>
                <w:b/>
                <w:bCs/>
                <w:szCs w:val="24"/>
                <w:lang w:eastAsia="lt-LT"/>
              </w:rPr>
              <w:t xml:space="preserve">Už stebėsenos rodiklį atsakinga įstaiga </w:t>
            </w:r>
          </w:p>
        </w:tc>
        <w:tc>
          <w:tcPr>
            <w:tcW w:w="315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C2C07B7" w14:textId="77777777" w:rsidR="00F452E9" w:rsidRDefault="009D3063">
            <w:pPr>
              <w:shd w:val="clear" w:color="000000" w:fill="auto"/>
              <w:jc w:val="both"/>
              <w:rPr>
                <w:szCs w:val="24"/>
              </w:rPr>
            </w:pPr>
            <w:r>
              <w:rPr>
                <w:rFonts w:eastAsia="Calibri"/>
                <w:szCs w:val="24"/>
                <w:lang w:eastAsia="lt-LT"/>
              </w:rPr>
              <w:t>Vidaus reikalų ministerija</w:t>
            </w:r>
          </w:p>
        </w:tc>
      </w:tr>
      <w:tr w:rsidR="00F452E9" w14:paraId="1F1CD864" w14:textId="77777777">
        <w:trPr>
          <w:trHeight w:val="607"/>
        </w:trPr>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0F2262B3" w14:textId="77777777" w:rsidR="00F452E9" w:rsidRDefault="009D3063">
            <w:pPr>
              <w:widowControl w:val="0"/>
              <w:shd w:val="clear" w:color="000000" w:fill="auto"/>
              <w:rPr>
                <w:b/>
                <w:bCs/>
                <w:szCs w:val="24"/>
                <w:lang w:eastAsia="lt-LT"/>
              </w:rPr>
            </w:pPr>
            <w:r>
              <w:rPr>
                <w:b/>
                <w:bCs/>
                <w:szCs w:val="24"/>
                <w:lang w:eastAsia="lt-LT"/>
              </w:rPr>
              <w:t>15.</w:t>
            </w:r>
          </w:p>
        </w:tc>
        <w:tc>
          <w:tcPr>
            <w:tcW w:w="1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313855" w14:textId="77777777" w:rsidR="00F452E9" w:rsidRDefault="009D3063">
            <w:pPr>
              <w:widowControl w:val="0"/>
              <w:shd w:val="clear" w:color="000000" w:fill="auto"/>
              <w:jc w:val="both"/>
              <w:rPr>
                <w:b/>
                <w:bCs/>
                <w:szCs w:val="24"/>
                <w:lang w:eastAsia="lt-LT"/>
              </w:rPr>
            </w:pPr>
            <w:r>
              <w:rPr>
                <w:b/>
                <w:bCs/>
                <w:szCs w:val="24"/>
                <w:lang w:eastAsia="lt-LT"/>
              </w:rPr>
              <w:t>Įstaigos padalinys ir kontaktinis telefono numeris</w:t>
            </w:r>
          </w:p>
        </w:tc>
        <w:tc>
          <w:tcPr>
            <w:tcW w:w="315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4ADD69" w14:textId="77777777" w:rsidR="00F452E9" w:rsidRDefault="009D3063">
            <w:pPr>
              <w:shd w:val="clear" w:color="000000" w:fill="auto"/>
              <w:jc w:val="both"/>
              <w:rPr>
                <w:rFonts w:eastAsia="Calibri"/>
                <w:i/>
                <w:iCs/>
                <w:szCs w:val="24"/>
                <w:lang w:eastAsia="lt-LT"/>
              </w:rPr>
            </w:pPr>
            <w:r>
              <w:rPr>
                <w:rFonts w:eastAsia="Calibri"/>
                <w:szCs w:val="24"/>
                <w:lang w:eastAsia="lt-LT"/>
              </w:rPr>
              <w:t xml:space="preserve">Regioninės politikos grupė, tel. </w:t>
            </w:r>
            <w:r>
              <w:rPr>
                <w:iCs/>
                <w:szCs w:val="24"/>
              </w:rPr>
              <w:t>+370 5 271 8459</w:t>
            </w:r>
          </w:p>
        </w:tc>
      </w:tr>
      <w:tr w:rsidR="00F452E9" w14:paraId="5AD3B5F6"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0A6469A" w14:textId="77777777" w:rsidR="00F452E9" w:rsidRDefault="009D3063">
            <w:pPr>
              <w:widowControl w:val="0"/>
              <w:shd w:val="clear" w:color="000000" w:fill="auto"/>
              <w:rPr>
                <w:b/>
                <w:bCs/>
                <w:szCs w:val="24"/>
                <w:lang w:eastAsia="lt-LT"/>
              </w:rPr>
            </w:pPr>
            <w:r>
              <w:rPr>
                <w:b/>
                <w:bCs/>
                <w:szCs w:val="24"/>
                <w:lang w:eastAsia="lt-LT"/>
              </w:rPr>
              <w:t>16.</w:t>
            </w:r>
          </w:p>
        </w:tc>
        <w:tc>
          <w:tcPr>
            <w:tcW w:w="1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5EF465A" w14:textId="77777777" w:rsidR="00F452E9" w:rsidRDefault="009D3063">
            <w:pPr>
              <w:widowControl w:val="0"/>
              <w:shd w:val="clear" w:color="000000" w:fill="auto"/>
              <w:jc w:val="both"/>
              <w:rPr>
                <w:b/>
                <w:bCs/>
                <w:szCs w:val="24"/>
                <w:lang w:eastAsia="lt-LT"/>
              </w:rPr>
            </w:pPr>
            <w:r>
              <w:rPr>
                <w:b/>
                <w:bCs/>
                <w:szCs w:val="24"/>
                <w:lang w:eastAsia="lt-LT"/>
              </w:rPr>
              <w:t>Kita svarbi informacija</w:t>
            </w:r>
          </w:p>
        </w:tc>
        <w:tc>
          <w:tcPr>
            <w:tcW w:w="315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76AE4AD" w14:textId="77777777" w:rsidR="00F452E9" w:rsidRDefault="009D3063">
            <w:pPr>
              <w:widowControl w:val="0"/>
              <w:shd w:val="clear" w:color="000000" w:fill="auto"/>
              <w:jc w:val="both"/>
              <w:rPr>
                <w:i/>
                <w:iCs/>
                <w:szCs w:val="24"/>
                <w:lang w:eastAsia="lt-LT"/>
              </w:rPr>
            </w:pPr>
            <w:r>
              <w:rPr>
                <w:rFonts w:eastAsia="Calibri"/>
                <w:szCs w:val="24"/>
                <w:lang w:eastAsia="lt-LT"/>
              </w:rPr>
              <w:t>2021‒2027 metų Europos Sąjungos fondų investicijų programos rezultato specialusis rodiklis</w:t>
            </w:r>
            <w:r>
              <w:rPr>
                <w:szCs w:val="24"/>
                <w:lang w:eastAsia="lt-LT"/>
              </w:rPr>
              <w:t xml:space="preserve"> </w:t>
            </w:r>
            <w:r>
              <w:rPr>
                <w14:ligatures w14:val="standardContextual"/>
              </w:rPr>
              <w:t>– R.S.2.3039</w:t>
            </w:r>
          </w:p>
        </w:tc>
      </w:tr>
    </w:tbl>
    <w:p w14:paraId="06F8749D" w14:textId="77777777" w:rsidR="00F452E9" w:rsidRDefault="00F452E9">
      <w:pPr>
        <w:shd w:val="clear" w:color="000000" w:fill="auto"/>
        <w:tabs>
          <w:tab w:val="left" w:pos="3261"/>
          <w:tab w:val="left" w:pos="4678"/>
        </w:tabs>
        <w:ind w:right="-755"/>
        <w:jc w:val="center"/>
        <w:rPr>
          <w:rFonts w:eastAsia="SimSun"/>
          <w:b/>
          <w:caps/>
          <w:szCs w:val="24"/>
        </w:rPr>
      </w:pPr>
    </w:p>
    <w:p w14:paraId="049E6123" w14:textId="77777777" w:rsidR="00F452E9" w:rsidRDefault="009D3063">
      <w:pPr>
        <w:tabs>
          <w:tab w:val="left" w:pos="3261"/>
          <w:tab w:val="left" w:pos="4678"/>
        </w:tabs>
        <w:ind w:right="-1"/>
        <w:jc w:val="center"/>
        <w:rPr>
          <w:rFonts w:eastAsia="SimSun"/>
          <w:b/>
          <w:caps/>
          <w:szCs w:val="24"/>
        </w:rPr>
      </w:pPr>
      <w:r>
        <w:rPr>
          <w:rFonts w:eastAsia="SimSun"/>
          <w:b/>
          <w:caps/>
          <w:szCs w:val="24"/>
        </w:rPr>
        <w:t>III. Stebėsenos rodiklio „</w:t>
      </w:r>
      <w:r>
        <w:rPr>
          <w:b/>
          <w:szCs w:val="24"/>
        </w:rPr>
        <w:t>SUKURTOS ARBA ATKURTOS TERITORIJOS, NAUDOJAMOS EKONOMINEI, REKREACINEI AR TURIZMO PASKIRČIAI</w:t>
      </w:r>
      <w:r>
        <w:rPr>
          <w:rFonts w:eastAsia="SimSun"/>
          <w:b/>
          <w:caps/>
          <w:szCs w:val="24"/>
        </w:rPr>
        <w:t>“ aprašymo kortelė</w:t>
      </w:r>
    </w:p>
    <w:p w14:paraId="4B0134BC" w14:textId="77777777" w:rsidR="00F452E9" w:rsidRDefault="00F452E9">
      <w:pPr>
        <w:tabs>
          <w:tab w:val="left" w:pos="3261"/>
          <w:tab w:val="left" w:pos="4678"/>
        </w:tabs>
        <w:jc w:val="center"/>
        <w:rPr>
          <w:rFonts w:eastAsia="SimSun"/>
          <w:b/>
          <w:cap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4240"/>
        <w:gridCol w:w="8161"/>
      </w:tblGrid>
      <w:tr w:rsidR="00F452E9" w14:paraId="5766CE02" w14:textId="77777777">
        <w:tc>
          <w:tcPr>
            <w:tcW w:w="212" w:type="pct"/>
            <w:tcBorders>
              <w:top w:val="single" w:sz="4" w:space="0" w:color="auto"/>
              <w:left w:val="single" w:sz="4" w:space="0" w:color="auto"/>
              <w:bottom w:val="single" w:sz="4" w:space="0" w:color="auto"/>
              <w:right w:val="single" w:sz="4" w:space="0" w:color="auto"/>
            </w:tcBorders>
            <w:shd w:val="pct15" w:color="auto" w:fill="auto"/>
          </w:tcPr>
          <w:p w14:paraId="0850F2E8" w14:textId="77777777" w:rsidR="00F452E9" w:rsidRDefault="00F452E9">
            <w:pPr>
              <w:widowControl w:val="0"/>
              <w:jc w:val="center"/>
              <w:rPr>
                <w:szCs w:val="24"/>
                <w:lang w:eastAsia="lt-LT"/>
              </w:rPr>
            </w:pPr>
          </w:p>
        </w:tc>
        <w:tc>
          <w:tcPr>
            <w:tcW w:w="1637"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hideMark/>
          </w:tcPr>
          <w:p w14:paraId="24836342" w14:textId="77777777" w:rsidR="00F452E9" w:rsidRDefault="009D3063">
            <w:pPr>
              <w:widowControl w:val="0"/>
              <w:jc w:val="center"/>
              <w:rPr>
                <w:b/>
                <w:bCs/>
                <w:szCs w:val="24"/>
                <w:lang w:eastAsia="lt-LT"/>
              </w:rPr>
            </w:pPr>
            <w:r>
              <w:rPr>
                <w:b/>
                <w:bCs/>
                <w:szCs w:val="24"/>
                <w:lang w:eastAsia="lt-LT"/>
              </w:rPr>
              <w:t>Elementai</w:t>
            </w:r>
          </w:p>
        </w:tc>
        <w:tc>
          <w:tcPr>
            <w:tcW w:w="3151"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hideMark/>
          </w:tcPr>
          <w:p w14:paraId="5F839E8F" w14:textId="77777777" w:rsidR="00F452E9" w:rsidRDefault="009D3063">
            <w:pPr>
              <w:widowControl w:val="0"/>
              <w:jc w:val="center"/>
              <w:rPr>
                <w:b/>
                <w:bCs/>
                <w:strike/>
                <w:szCs w:val="24"/>
                <w:lang w:eastAsia="lt-LT"/>
              </w:rPr>
            </w:pPr>
            <w:r>
              <w:rPr>
                <w:b/>
                <w:bCs/>
                <w:szCs w:val="24"/>
                <w:lang w:eastAsia="lt-LT"/>
              </w:rPr>
              <w:t>Kodai, pavadinimai ir aprašymas</w:t>
            </w:r>
          </w:p>
        </w:tc>
      </w:tr>
      <w:tr w:rsidR="00F452E9" w14:paraId="7B7E3747" w14:textId="77777777">
        <w:tc>
          <w:tcPr>
            <w:tcW w:w="212" w:type="pct"/>
            <w:tcBorders>
              <w:top w:val="single" w:sz="4" w:space="0" w:color="auto"/>
              <w:left w:val="single" w:sz="4" w:space="0" w:color="auto"/>
              <w:bottom w:val="single" w:sz="4" w:space="0" w:color="auto"/>
              <w:right w:val="single" w:sz="4" w:space="0" w:color="auto"/>
            </w:tcBorders>
            <w:shd w:val="pct15" w:color="auto" w:fill="auto"/>
          </w:tcPr>
          <w:p w14:paraId="1DF9F872" w14:textId="77777777" w:rsidR="00F452E9" w:rsidRDefault="009D3063">
            <w:pPr>
              <w:widowControl w:val="0"/>
              <w:rPr>
                <w:b/>
                <w:bCs/>
                <w:szCs w:val="24"/>
                <w:lang w:eastAsia="lt-LT"/>
              </w:rPr>
            </w:pPr>
            <w:r>
              <w:rPr>
                <w:b/>
                <w:bCs/>
                <w:szCs w:val="24"/>
                <w:lang w:eastAsia="lt-LT"/>
              </w:rPr>
              <w:t>1.</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BCFF77" w14:textId="77777777" w:rsidR="00F452E9" w:rsidRDefault="009D3063">
            <w:pPr>
              <w:widowControl w:val="0"/>
              <w:jc w:val="both"/>
              <w:rPr>
                <w:b/>
                <w:bCs/>
                <w:szCs w:val="24"/>
                <w:highlight w:val="yellow"/>
                <w:lang w:eastAsia="lt-LT"/>
              </w:rPr>
            </w:pPr>
            <w:r>
              <w:rPr>
                <w:b/>
                <w:bCs/>
                <w:szCs w:val="24"/>
                <w:lang w:eastAsia="lt-LT"/>
              </w:rPr>
              <w:t>Stebėsenos rodiklio pavadinimas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A127BD" w14:textId="77777777" w:rsidR="00F452E9" w:rsidRDefault="009D3063">
            <w:pPr>
              <w:jc w:val="both"/>
              <w:rPr>
                <w:szCs w:val="24"/>
                <w:lang w:eastAsia="lt-LT"/>
              </w:rPr>
            </w:pPr>
            <w:r>
              <w:rPr>
                <w:szCs w:val="24"/>
                <w:lang w:eastAsia="lt-LT"/>
              </w:rPr>
              <w:t>Sukurtos arba atkurtos teritorijos, naudojamos ekonominei, rekreacinei ar turizmo paskirčiai</w:t>
            </w:r>
          </w:p>
        </w:tc>
      </w:tr>
      <w:tr w:rsidR="00F452E9" w14:paraId="023BE3DC" w14:textId="77777777">
        <w:tc>
          <w:tcPr>
            <w:tcW w:w="212" w:type="pct"/>
            <w:tcBorders>
              <w:top w:val="single" w:sz="4" w:space="0" w:color="auto"/>
              <w:left w:val="single" w:sz="4" w:space="0" w:color="auto"/>
              <w:bottom w:val="single" w:sz="4" w:space="0" w:color="auto"/>
              <w:right w:val="single" w:sz="4" w:space="0" w:color="auto"/>
            </w:tcBorders>
            <w:shd w:val="pct15" w:color="auto" w:fill="auto"/>
          </w:tcPr>
          <w:p w14:paraId="341B92C9" w14:textId="77777777" w:rsidR="00F452E9" w:rsidRDefault="009D3063">
            <w:pPr>
              <w:widowControl w:val="0"/>
              <w:rPr>
                <w:b/>
                <w:bCs/>
                <w:szCs w:val="24"/>
                <w:lang w:eastAsia="lt-LT"/>
              </w:rPr>
            </w:pPr>
            <w:r>
              <w:rPr>
                <w:b/>
                <w:bCs/>
                <w:szCs w:val="24"/>
                <w:lang w:eastAsia="lt-LT"/>
              </w:rPr>
              <w:t>2.</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DAFA78" w14:textId="77777777" w:rsidR="00F452E9" w:rsidRDefault="009D3063">
            <w:pPr>
              <w:widowControl w:val="0"/>
              <w:jc w:val="both"/>
              <w:rPr>
                <w:b/>
                <w:bCs/>
                <w:szCs w:val="24"/>
                <w:lang w:eastAsia="lt-LT"/>
              </w:rPr>
            </w:pPr>
            <w:r>
              <w:rPr>
                <w:b/>
                <w:bCs/>
                <w:szCs w:val="24"/>
                <w:lang w:eastAsia="lt-LT"/>
              </w:rPr>
              <w:t>Stebėsenos rodiklio matavimo vienetai</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C79215" w14:textId="77777777" w:rsidR="00F452E9" w:rsidRDefault="009D3063">
            <w:pPr>
              <w:jc w:val="both"/>
              <w:rPr>
                <w:szCs w:val="24"/>
                <w:lang w:eastAsia="lt-LT"/>
              </w:rPr>
            </w:pPr>
            <w:r>
              <w:rPr>
                <w:szCs w:val="24"/>
                <w:lang w:eastAsia="lt-LT"/>
              </w:rPr>
              <w:t>Hektarai</w:t>
            </w:r>
          </w:p>
        </w:tc>
      </w:tr>
      <w:tr w:rsidR="00F452E9" w14:paraId="4A3376BA" w14:textId="77777777">
        <w:tc>
          <w:tcPr>
            <w:tcW w:w="212" w:type="pct"/>
            <w:tcBorders>
              <w:top w:val="single" w:sz="4" w:space="0" w:color="auto"/>
              <w:left w:val="single" w:sz="4" w:space="0" w:color="auto"/>
              <w:bottom w:val="single" w:sz="4" w:space="0" w:color="auto"/>
              <w:right w:val="single" w:sz="4" w:space="0" w:color="auto"/>
            </w:tcBorders>
            <w:shd w:val="pct15" w:color="auto" w:fill="auto"/>
          </w:tcPr>
          <w:p w14:paraId="4EA11330" w14:textId="77777777" w:rsidR="00F452E9" w:rsidRDefault="009D3063">
            <w:pPr>
              <w:widowControl w:val="0"/>
              <w:rPr>
                <w:b/>
                <w:bCs/>
                <w:szCs w:val="24"/>
                <w:lang w:eastAsia="lt-LT"/>
              </w:rPr>
            </w:pPr>
            <w:r>
              <w:rPr>
                <w:b/>
                <w:bCs/>
                <w:szCs w:val="24"/>
                <w:lang w:eastAsia="lt-LT"/>
              </w:rPr>
              <w:t>3.</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69EEFC" w14:textId="77777777" w:rsidR="00F452E9" w:rsidRDefault="009D3063">
            <w:pPr>
              <w:widowControl w:val="0"/>
              <w:jc w:val="both"/>
              <w:rPr>
                <w:b/>
                <w:bCs/>
                <w:szCs w:val="24"/>
                <w:lang w:eastAsia="lt-LT"/>
              </w:rPr>
            </w:pPr>
            <w:r>
              <w:rPr>
                <w:b/>
                <w:bCs/>
                <w:szCs w:val="24"/>
                <w:lang w:eastAsia="lt-LT"/>
              </w:rPr>
              <w:t>Stebėsenos rodiklio reikšmės kryptis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01FC29" w14:textId="77777777" w:rsidR="00F452E9" w:rsidRDefault="009D3063">
            <w:pPr>
              <w:jc w:val="both"/>
              <w:rPr>
                <w:szCs w:val="24"/>
                <w:lang w:eastAsia="lt-LT"/>
              </w:rPr>
            </w:pPr>
            <w:r>
              <w:rPr>
                <w:szCs w:val="24"/>
                <w:lang w:eastAsia="lt-LT"/>
              </w:rPr>
              <w:t>Didėjimas</w:t>
            </w:r>
          </w:p>
        </w:tc>
      </w:tr>
      <w:tr w:rsidR="00F452E9" w14:paraId="5CF996A9" w14:textId="77777777">
        <w:tc>
          <w:tcPr>
            <w:tcW w:w="212" w:type="pct"/>
            <w:tcBorders>
              <w:top w:val="single" w:sz="4" w:space="0" w:color="auto"/>
              <w:left w:val="single" w:sz="4" w:space="0" w:color="auto"/>
              <w:bottom w:val="single" w:sz="4" w:space="0" w:color="auto"/>
              <w:right w:val="single" w:sz="4" w:space="0" w:color="auto"/>
            </w:tcBorders>
            <w:shd w:val="pct15" w:color="auto" w:fill="auto"/>
          </w:tcPr>
          <w:p w14:paraId="335EA280" w14:textId="77777777" w:rsidR="00F452E9" w:rsidRDefault="009D3063">
            <w:pPr>
              <w:widowControl w:val="0"/>
              <w:rPr>
                <w:b/>
                <w:bCs/>
                <w:szCs w:val="24"/>
                <w:lang w:eastAsia="lt-LT"/>
              </w:rPr>
            </w:pPr>
            <w:r>
              <w:rPr>
                <w:b/>
                <w:bCs/>
                <w:szCs w:val="24"/>
                <w:lang w:eastAsia="lt-LT"/>
              </w:rPr>
              <w:t>4.</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8CD5AD" w14:textId="77777777" w:rsidR="00F452E9" w:rsidRDefault="009D3063">
            <w:pPr>
              <w:widowControl w:val="0"/>
              <w:jc w:val="both"/>
              <w:rPr>
                <w:b/>
                <w:bCs/>
                <w:szCs w:val="24"/>
                <w:lang w:eastAsia="lt-LT"/>
              </w:rPr>
            </w:pPr>
            <w:r>
              <w:rPr>
                <w:b/>
                <w:bCs/>
                <w:szCs w:val="24"/>
                <w:lang w:eastAsia="lt-LT"/>
              </w:rPr>
              <w:t>Stebėsenos rodiklio reikšmės tipas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EE2B22" w14:textId="77777777" w:rsidR="00F452E9" w:rsidRDefault="009D3063">
            <w:pPr>
              <w:jc w:val="both"/>
              <w:rPr>
                <w:szCs w:val="24"/>
                <w:lang w:eastAsia="lt-LT"/>
              </w:rPr>
            </w:pPr>
            <w:r>
              <w:rPr>
                <w:szCs w:val="24"/>
                <w:lang w:eastAsia="lt-LT"/>
              </w:rPr>
              <w:t>Skaitinės reikšmės</w:t>
            </w:r>
          </w:p>
        </w:tc>
      </w:tr>
      <w:tr w:rsidR="00F452E9" w14:paraId="2C01B862" w14:textId="77777777">
        <w:tc>
          <w:tcPr>
            <w:tcW w:w="212" w:type="pct"/>
            <w:tcBorders>
              <w:top w:val="single" w:sz="4" w:space="0" w:color="auto"/>
              <w:left w:val="single" w:sz="4" w:space="0" w:color="auto"/>
              <w:bottom w:val="single" w:sz="4" w:space="0" w:color="auto"/>
              <w:right w:val="single" w:sz="4" w:space="0" w:color="auto"/>
            </w:tcBorders>
            <w:shd w:val="pct15" w:color="auto" w:fill="auto"/>
          </w:tcPr>
          <w:p w14:paraId="6E15AD08" w14:textId="77777777" w:rsidR="00F452E9" w:rsidRDefault="009D3063">
            <w:pPr>
              <w:widowControl w:val="0"/>
              <w:rPr>
                <w:b/>
                <w:bCs/>
                <w:szCs w:val="24"/>
                <w:lang w:eastAsia="lt-LT"/>
              </w:rPr>
            </w:pPr>
            <w:r>
              <w:rPr>
                <w:b/>
                <w:bCs/>
                <w:szCs w:val="24"/>
                <w:lang w:eastAsia="lt-LT"/>
              </w:rPr>
              <w:t>5.</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9BEB5D" w14:textId="77777777" w:rsidR="00F452E9" w:rsidRDefault="009D3063">
            <w:pPr>
              <w:widowControl w:val="0"/>
              <w:jc w:val="both"/>
              <w:rPr>
                <w:b/>
                <w:bCs/>
                <w:szCs w:val="24"/>
                <w:lang w:eastAsia="lt-LT"/>
              </w:rPr>
            </w:pPr>
            <w:r>
              <w:rPr>
                <w:b/>
                <w:bCs/>
                <w:szCs w:val="24"/>
                <w:lang w:eastAsia="lt-LT"/>
              </w:rPr>
              <w:t>Stebėsenos rodiklio tipas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A13883" w14:textId="77777777" w:rsidR="00F452E9" w:rsidRDefault="009D3063">
            <w:pPr>
              <w:jc w:val="both"/>
              <w:rPr>
                <w:szCs w:val="24"/>
                <w:lang w:eastAsia="lt-LT"/>
              </w:rPr>
            </w:pPr>
            <w:r>
              <w:rPr>
                <w:szCs w:val="24"/>
                <w:lang w:eastAsia="lt-LT"/>
              </w:rPr>
              <w:t>Rezultato</w:t>
            </w:r>
          </w:p>
        </w:tc>
      </w:tr>
      <w:tr w:rsidR="00F452E9" w14:paraId="65D3794B" w14:textId="77777777">
        <w:tc>
          <w:tcPr>
            <w:tcW w:w="212" w:type="pct"/>
            <w:tcBorders>
              <w:top w:val="single" w:sz="4" w:space="0" w:color="auto"/>
              <w:left w:val="single" w:sz="4" w:space="0" w:color="auto"/>
              <w:bottom w:val="single" w:sz="4" w:space="0" w:color="auto"/>
              <w:right w:val="single" w:sz="4" w:space="0" w:color="auto"/>
            </w:tcBorders>
            <w:shd w:val="pct15" w:color="auto" w:fill="auto"/>
          </w:tcPr>
          <w:p w14:paraId="590B4351" w14:textId="77777777" w:rsidR="00F452E9" w:rsidRDefault="009D3063">
            <w:pPr>
              <w:widowControl w:val="0"/>
              <w:rPr>
                <w:b/>
                <w:bCs/>
                <w:szCs w:val="24"/>
                <w:lang w:eastAsia="lt-LT"/>
              </w:rPr>
            </w:pPr>
            <w:r>
              <w:rPr>
                <w:b/>
                <w:bCs/>
                <w:szCs w:val="24"/>
                <w:lang w:eastAsia="lt-LT"/>
              </w:rPr>
              <w:t>6.</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2271B7" w14:textId="77777777" w:rsidR="00F452E9" w:rsidRDefault="009D3063">
            <w:pPr>
              <w:widowControl w:val="0"/>
              <w:jc w:val="both"/>
              <w:rPr>
                <w:b/>
                <w:bCs/>
                <w:szCs w:val="24"/>
                <w:lang w:eastAsia="lt-LT"/>
              </w:rPr>
            </w:pPr>
            <w:r>
              <w:rPr>
                <w:b/>
                <w:bCs/>
                <w:szCs w:val="24"/>
                <w:lang w:eastAsia="lt-LT"/>
              </w:rPr>
              <w:t>Stebėsenos rodiklio kodas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71338C" w14:textId="77777777" w:rsidR="00F452E9" w:rsidRDefault="009D3063">
            <w:pPr>
              <w:jc w:val="both"/>
              <w:rPr>
                <w:szCs w:val="24"/>
                <w:lang w:eastAsia="lt-LT"/>
              </w:rPr>
            </w:pPr>
            <w:r>
              <w:rPr>
                <w:szCs w:val="24"/>
              </w:rPr>
              <w:t>R-01-004-07-02-01-03</w:t>
            </w:r>
          </w:p>
        </w:tc>
      </w:tr>
      <w:tr w:rsidR="00F452E9" w14:paraId="1DD37F97" w14:textId="77777777">
        <w:trPr>
          <w:trHeight w:val="619"/>
        </w:trPr>
        <w:tc>
          <w:tcPr>
            <w:tcW w:w="212" w:type="pct"/>
            <w:tcBorders>
              <w:top w:val="single" w:sz="4" w:space="0" w:color="auto"/>
              <w:left w:val="single" w:sz="4" w:space="0" w:color="auto"/>
              <w:bottom w:val="single" w:sz="4" w:space="0" w:color="auto"/>
              <w:right w:val="single" w:sz="4" w:space="0" w:color="auto"/>
            </w:tcBorders>
            <w:shd w:val="pct15" w:color="auto" w:fill="auto"/>
          </w:tcPr>
          <w:p w14:paraId="7CE1209D" w14:textId="77777777" w:rsidR="00F452E9" w:rsidRDefault="009D3063">
            <w:pPr>
              <w:widowControl w:val="0"/>
              <w:rPr>
                <w:b/>
                <w:bCs/>
                <w:szCs w:val="24"/>
                <w:lang w:eastAsia="lt-LT"/>
              </w:rPr>
            </w:pPr>
            <w:r>
              <w:rPr>
                <w:b/>
                <w:bCs/>
                <w:szCs w:val="24"/>
                <w:lang w:eastAsia="lt-LT"/>
              </w:rPr>
              <w:t>7.</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AD163A" w14:textId="77777777" w:rsidR="00F452E9" w:rsidRDefault="009D3063">
            <w:pPr>
              <w:widowControl w:val="0"/>
              <w:jc w:val="both"/>
              <w:rPr>
                <w:b/>
                <w:bCs/>
                <w:szCs w:val="24"/>
                <w:lang w:eastAsia="lt-LT"/>
              </w:rPr>
            </w:pPr>
            <w:r>
              <w:rPr>
                <w:rFonts w:eastAsia="Calibri"/>
                <w:b/>
                <w:bCs/>
                <w:color w:val="000000"/>
                <w:szCs w:val="24"/>
                <w:lang w:eastAsia="lt-LT"/>
              </w:rPr>
              <w:t>Europos Komisijos suteiktas stebėsenos rodiklio kodas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3A9E31" w14:textId="77777777" w:rsidR="00F452E9" w:rsidRDefault="009D3063">
            <w:pPr>
              <w:widowControl w:val="0"/>
              <w:jc w:val="both"/>
              <w:rPr>
                <w:szCs w:val="24"/>
                <w:lang w:eastAsia="lt-LT"/>
              </w:rPr>
            </w:pPr>
            <w:r>
              <w:rPr>
                <w:szCs w:val="24"/>
                <w:lang w:eastAsia="lt-LT"/>
              </w:rPr>
              <w:t>_</w:t>
            </w:r>
          </w:p>
        </w:tc>
      </w:tr>
      <w:tr w:rsidR="00F452E9" w14:paraId="7271CD9A" w14:textId="77777777">
        <w:tc>
          <w:tcPr>
            <w:tcW w:w="212"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hideMark/>
          </w:tcPr>
          <w:p w14:paraId="55D289C4" w14:textId="77777777" w:rsidR="00F452E9" w:rsidRDefault="009D3063">
            <w:pPr>
              <w:widowControl w:val="0"/>
              <w:rPr>
                <w:b/>
                <w:bCs/>
                <w:szCs w:val="24"/>
                <w:lang w:eastAsia="lt-LT"/>
              </w:rPr>
            </w:pPr>
            <w:r>
              <w:rPr>
                <w:b/>
                <w:bCs/>
                <w:szCs w:val="24"/>
                <w:lang w:eastAsia="lt-LT"/>
              </w:rPr>
              <w:t>8.</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8FC00BE" w14:textId="77777777" w:rsidR="00F452E9" w:rsidRDefault="009D3063">
            <w:pPr>
              <w:widowControl w:val="0"/>
              <w:jc w:val="both"/>
              <w:rPr>
                <w:b/>
                <w:bCs/>
                <w:szCs w:val="24"/>
                <w:highlight w:val="yellow"/>
                <w:lang w:eastAsia="lt-LT"/>
              </w:rPr>
            </w:pPr>
            <w:r>
              <w:rPr>
                <w:b/>
                <w:bCs/>
                <w:szCs w:val="24"/>
                <w:lang w:eastAsia="lt-LT"/>
              </w:rPr>
              <w:t xml:space="preserve">Stebėsenos rodiklio paaiškinimas, </w:t>
            </w:r>
            <w:r>
              <w:rPr>
                <w:rFonts w:eastAsia="Calibri"/>
                <w:b/>
                <w:bCs/>
                <w:color w:val="000000"/>
                <w:szCs w:val="24"/>
                <w:lang w:eastAsia="lt-LT"/>
              </w:rPr>
              <w:t>sąvokų apibrėžtys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B53903" w14:textId="77777777" w:rsidR="00F452E9" w:rsidRDefault="009D3063">
            <w:pPr>
              <w:tabs>
                <w:tab w:val="left" w:pos="3261"/>
                <w:tab w:val="left" w:pos="4678"/>
              </w:tabs>
              <w:jc w:val="both"/>
              <w:rPr>
                <w:iCs/>
                <w:color w:val="000000"/>
                <w:szCs w:val="24"/>
              </w:rPr>
            </w:pPr>
            <w:r>
              <w:rPr>
                <w:iCs/>
                <w:color w:val="000000"/>
                <w:szCs w:val="24"/>
              </w:rPr>
              <w:t xml:space="preserve">Rodikliu apskaičiuojamas rekreacinei </w:t>
            </w:r>
            <w:r>
              <w:rPr>
                <w:iCs/>
                <w:szCs w:val="24"/>
              </w:rPr>
              <w:t xml:space="preserve">veiklai naudojamos teritorijos </w:t>
            </w:r>
            <w:r>
              <w:rPr>
                <w:iCs/>
                <w:color w:val="000000"/>
                <w:szCs w:val="24"/>
              </w:rPr>
              <w:t>plotas.</w:t>
            </w:r>
          </w:p>
          <w:p w14:paraId="31590693" w14:textId="77777777" w:rsidR="00F452E9" w:rsidRDefault="00F452E9">
            <w:pPr>
              <w:tabs>
                <w:tab w:val="left" w:pos="3261"/>
                <w:tab w:val="left" w:pos="4678"/>
              </w:tabs>
              <w:jc w:val="both"/>
              <w:rPr>
                <w:iCs/>
                <w:color w:val="000000"/>
                <w:sz w:val="10"/>
                <w:szCs w:val="10"/>
              </w:rPr>
            </w:pPr>
          </w:p>
          <w:p w14:paraId="3F5E111D" w14:textId="77777777" w:rsidR="00F452E9" w:rsidRDefault="009D3063">
            <w:pPr>
              <w:tabs>
                <w:tab w:val="left" w:pos="3261"/>
                <w:tab w:val="left" w:pos="4678"/>
              </w:tabs>
              <w:jc w:val="both"/>
              <w:rPr>
                <w:iCs/>
                <w:szCs w:val="24"/>
              </w:rPr>
            </w:pPr>
            <w:r>
              <w:rPr>
                <w:iCs/>
                <w:szCs w:val="24"/>
              </w:rPr>
              <w:t>Rekreacinei veiklai naudojama teritorija – projekto įgyvendinimo teritorija ar jos dalis, kurią sudaro sklypai, priklausantys bent vienai iš šių grupių:</w:t>
            </w:r>
          </w:p>
          <w:p w14:paraId="16C36BF7" w14:textId="77777777" w:rsidR="00F452E9" w:rsidRDefault="009D3063">
            <w:pPr>
              <w:tabs>
                <w:tab w:val="left" w:pos="3261"/>
                <w:tab w:val="left" w:pos="4678"/>
              </w:tabs>
              <w:jc w:val="both"/>
              <w:rPr>
                <w:szCs w:val="24"/>
              </w:rPr>
            </w:pPr>
            <w:r>
              <w:rPr>
                <w:iCs/>
                <w:szCs w:val="24"/>
              </w:rPr>
              <w:t>1) rekreacinių teritorijų žemės sklypai kitos paskirties žemėje (žemės sklypai, skirti ilgalaikiam (stacionariam) poilsiui su poilsio paskirties pastatais ar trumpalaikiam poilsiui);</w:t>
            </w:r>
            <w:r>
              <w:rPr>
                <w:szCs w:val="24"/>
              </w:rPr>
              <w:t xml:space="preserve"> </w:t>
            </w:r>
          </w:p>
          <w:p w14:paraId="6211A1D1" w14:textId="77777777" w:rsidR="00F452E9" w:rsidRDefault="009D3063">
            <w:pPr>
              <w:tabs>
                <w:tab w:val="left" w:pos="3261"/>
                <w:tab w:val="left" w:pos="4678"/>
              </w:tabs>
              <w:jc w:val="both"/>
              <w:rPr>
                <w:szCs w:val="24"/>
              </w:rPr>
            </w:pPr>
            <w:r>
              <w:rPr>
                <w:szCs w:val="24"/>
              </w:rPr>
              <w:t>2) atskirųjų želdynų, miškų (išskyrus ūkinius miškus) sklypai;</w:t>
            </w:r>
          </w:p>
          <w:p w14:paraId="5979CCE1" w14:textId="77777777" w:rsidR="00F452E9" w:rsidRDefault="009D3063">
            <w:pPr>
              <w:tabs>
                <w:tab w:val="left" w:pos="3261"/>
                <w:tab w:val="left" w:pos="4678"/>
              </w:tabs>
              <w:jc w:val="both"/>
              <w:rPr>
                <w:szCs w:val="24"/>
              </w:rPr>
            </w:pPr>
            <w:r>
              <w:rPr>
                <w:szCs w:val="24"/>
              </w:rPr>
              <w:t>3) rekreacinių vandens telkinių sklypai;</w:t>
            </w:r>
          </w:p>
          <w:p w14:paraId="30B5BA8B" w14:textId="77777777" w:rsidR="00F452E9" w:rsidRDefault="009D3063">
            <w:pPr>
              <w:tabs>
                <w:tab w:val="left" w:pos="3261"/>
                <w:tab w:val="left" w:pos="4678"/>
              </w:tabs>
              <w:jc w:val="both"/>
              <w:rPr>
                <w:szCs w:val="24"/>
              </w:rPr>
            </w:pPr>
            <w:r>
              <w:rPr>
                <w:szCs w:val="24"/>
              </w:rPr>
              <w:lastRenderedPageBreak/>
              <w:t>4) bendrojo naudojimo (miestų, miestelių ir kaimų ar savivaldybių bendrojo naudojimo) teritorijų sklypai (išskyrus kapines).;</w:t>
            </w:r>
          </w:p>
          <w:p w14:paraId="46C22210" w14:textId="77777777" w:rsidR="00F452E9" w:rsidRDefault="009D3063">
            <w:pPr>
              <w:rPr>
                <w:szCs w:val="24"/>
              </w:rPr>
            </w:pPr>
            <w:r>
              <w:rPr>
                <w:szCs w:val="24"/>
              </w:rPr>
              <w:t>5) kultūros paveldo objektų žemės sklypai;</w:t>
            </w:r>
          </w:p>
          <w:p w14:paraId="20A1A92A" w14:textId="77777777" w:rsidR="00F452E9" w:rsidRDefault="009D3063">
            <w:pPr>
              <w:jc w:val="both"/>
              <w:rPr>
                <w:szCs w:val="24"/>
              </w:rPr>
            </w:pPr>
            <w:r>
              <w:rPr>
                <w:szCs w:val="24"/>
              </w:rPr>
              <w:t>6) visuomeninės paskirties teritorijos žemės sklypai, kuriuose pastatyti kultūros paskirties pastatai;</w:t>
            </w:r>
          </w:p>
          <w:p w14:paraId="74E37291" w14:textId="77777777" w:rsidR="00F452E9" w:rsidRDefault="009D3063">
            <w:pPr>
              <w:jc w:val="both"/>
              <w:rPr>
                <w:szCs w:val="24"/>
              </w:rPr>
            </w:pPr>
            <w:r>
              <w:rPr>
                <w:szCs w:val="24"/>
              </w:rPr>
              <w:t>7) s</w:t>
            </w:r>
            <w:r>
              <w:rPr>
                <w:color w:val="000000"/>
                <w:shd w:val="clear" w:color="auto" w:fill="FFFFFF"/>
              </w:rPr>
              <w:t>usisiekimo ir inžinerinių tinklų koridorių teritorijos</w:t>
            </w:r>
            <w:r>
              <w:rPr>
                <w:szCs w:val="24"/>
              </w:rPr>
              <w:t xml:space="preserve"> žemės sklypai, kurie </w:t>
            </w:r>
            <w:r>
              <w:rPr>
                <w:color w:val="000000"/>
                <w:shd w:val="clear" w:color="auto" w:fill="FFFFFF"/>
              </w:rPr>
              <w:t>skirti susisiekimo komunikacijoms ir</w:t>
            </w:r>
            <w:r>
              <w:rPr>
                <w:szCs w:val="24"/>
              </w:rPr>
              <w:t xml:space="preserve"> kuriuose yra </w:t>
            </w:r>
            <w:r>
              <w:rPr>
                <w:color w:val="000000"/>
              </w:rPr>
              <w:t>nemotorizuoto eismo gatvės (E, F kategorijos)</w:t>
            </w:r>
            <w:r>
              <w:rPr>
                <w:szCs w:val="24"/>
              </w:rPr>
              <w:t>.</w:t>
            </w:r>
          </w:p>
          <w:p w14:paraId="54AF1B5C" w14:textId="77777777" w:rsidR="00F452E9" w:rsidRDefault="00F452E9">
            <w:pPr>
              <w:tabs>
                <w:tab w:val="left" w:pos="3261"/>
                <w:tab w:val="left" w:pos="4678"/>
              </w:tabs>
              <w:jc w:val="both"/>
              <w:rPr>
                <w:b/>
                <w:bCs/>
                <w:iCs/>
                <w:sz w:val="10"/>
                <w:szCs w:val="10"/>
              </w:rPr>
            </w:pPr>
          </w:p>
          <w:p w14:paraId="5CB98DD5" w14:textId="77777777" w:rsidR="00F452E9" w:rsidRDefault="009D3063">
            <w:pPr>
              <w:tabs>
                <w:tab w:val="left" w:pos="3261"/>
                <w:tab w:val="left" w:pos="4678"/>
              </w:tabs>
              <w:jc w:val="both"/>
              <w:rPr>
                <w:iCs/>
                <w:color w:val="000000"/>
                <w:szCs w:val="24"/>
              </w:rPr>
            </w:pPr>
            <w:r>
              <w:rPr>
                <w:iCs/>
                <w:color w:val="000000"/>
                <w:szCs w:val="24"/>
              </w:rPr>
              <w:t>Projekto įgyvendinimo teritorija suprantama kaip sklypai ir nesuformuoti valstybinės žemės plotai, kuriuose, įgyvendinant projektą, vykdomi statybos ir (ar) želdynų kūrimo ir (ar) tvarkymo darbai.</w:t>
            </w:r>
          </w:p>
          <w:p w14:paraId="5583166B" w14:textId="77777777" w:rsidR="00F452E9" w:rsidRDefault="00F452E9">
            <w:pPr>
              <w:tabs>
                <w:tab w:val="left" w:pos="3261"/>
                <w:tab w:val="left" w:pos="4678"/>
              </w:tabs>
              <w:jc w:val="both"/>
              <w:rPr>
                <w:iCs/>
                <w:color w:val="000000"/>
                <w:sz w:val="10"/>
                <w:szCs w:val="10"/>
              </w:rPr>
            </w:pPr>
          </w:p>
          <w:p w14:paraId="20FFF23F" w14:textId="77777777" w:rsidR="00F452E9" w:rsidRDefault="009D3063">
            <w:pPr>
              <w:widowControl w:val="0"/>
              <w:jc w:val="both"/>
              <w:rPr>
                <w:iCs/>
                <w:color w:val="000000"/>
                <w:szCs w:val="24"/>
              </w:rPr>
            </w:pPr>
            <w:r>
              <w:rPr>
                <w:iCs/>
                <w:color w:val="000000"/>
                <w:szCs w:val="24"/>
              </w:rPr>
              <w:t xml:space="preserve">Žemės naudojimo būdai ir jų turinys apibrėžti Žemės naudojimo būdų turinio apraše, patvirtintame Lietuvos Respublikos aplinkos ministro 2024 m. sausio birželio 17 d. </w:t>
            </w:r>
            <w:r>
              <w:rPr>
                <w:color w:val="000000"/>
                <w:shd w:val="clear" w:color="auto" w:fill="FFFFFF"/>
              </w:rPr>
              <w:t>D1</w:t>
            </w:r>
            <w:r>
              <w:rPr>
                <w:szCs w:val="24"/>
                <w:lang w:eastAsia="lt-LT"/>
              </w:rPr>
              <w:t>–</w:t>
            </w:r>
            <w:r>
              <w:rPr>
                <w:color w:val="000000"/>
                <w:shd w:val="clear" w:color="auto" w:fill="FFFFFF"/>
              </w:rPr>
              <w:t>199</w:t>
            </w:r>
            <w:r>
              <w:rPr>
                <w:szCs w:val="24"/>
                <w:lang w:eastAsia="lt-LT"/>
              </w:rPr>
              <w:t xml:space="preserve"> </w:t>
            </w:r>
            <w:r>
              <w:rPr>
                <w:iCs/>
                <w:color w:val="000000"/>
                <w:szCs w:val="24"/>
              </w:rPr>
              <w:t>„Dėl Žemės naudojimo būdų turinio aprašo patvirtinimo“.</w:t>
            </w:r>
          </w:p>
          <w:p w14:paraId="15FD1988" w14:textId="77777777" w:rsidR="00F452E9" w:rsidRDefault="00F452E9">
            <w:pPr>
              <w:tabs>
                <w:tab w:val="left" w:pos="3261"/>
                <w:tab w:val="left" w:pos="4678"/>
              </w:tabs>
              <w:jc w:val="both"/>
              <w:rPr>
                <w:sz w:val="10"/>
                <w:szCs w:val="10"/>
                <w:lang w:eastAsia="lt-LT"/>
              </w:rPr>
            </w:pPr>
          </w:p>
          <w:p w14:paraId="29C92430" w14:textId="77777777" w:rsidR="00F452E9" w:rsidRDefault="009D3063">
            <w:pPr>
              <w:widowControl w:val="0"/>
              <w:jc w:val="both"/>
              <w:rPr>
                <w:color w:val="000000"/>
              </w:rPr>
            </w:pPr>
            <w:r>
              <w:rPr>
                <w:color w:val="000000"/>
                <w:szCs w:val="24"/>
                <w:lang w:eastAsia="lt-LT"/>
              </w:rPr>
              <w:t>Pastatų paskirtis apibrėžta</w:t>
            </w:r>
            <w:r>
              <w:rPr>
                <w:i/>
                <w:iCs/>
                <w:color w:val="000000"/>
                <w:szCs w:val="24"/>
                <w:lang w:eastAsia="lt-LT"/>
              </w:rPr>
              <w:t xml:space="preserve"> </w:t>
            </w:r>
            <w:r>
              <w:rPr>
                <w:color w:val="000000"/>
                <w:szCs w:val="24"/>
                <w:lang w:eastAsia="lt-LT"/>
              </w:rPr>
              <w:t>Sta</w:t>
            </w:r>
            <w:r>
              <w:rPr>
                <w:color w:val="000000"/>
              </w:rPr>
              <w:t xml:space="preserve">tybos techniniame reglamente STR 1.01.03:2017 „Statinių ir patalpų klasifikavimas“, patvirtintame Lietuvos Respublikos aplinkos ministro 2016 m. spalio 27 d. įsakymu Nr. D1-713 </w:t>
            </w:r>
            <w:r>
              <w:rPr>
                <w:iCs/>
                <w:color w:val="000000"/>
                <w:szCs w:val="24"/>
              </w:rPr>
              <w:t xml:space="preserve">„Dėl </w:t>
            </w:r>
            <w:r>
              <w:rPr>
                <w:color w:val="000000"/>
                <w:szCs w:val="24"/>
                <w:lang w:eastAsia="lt-LT"/>
              </w:rPr>
              <w:t>Sta</w:t>
            </w:r>
            <w:r>
              <w:rPr>
                <w:color w:val="000000"/>
              </w:rPr>
              <w:t>tybos techninio reglamento STR 1.01.03:2017 „Statinių ir patalpų klasifikavimas“ patvirtinimo.</w:t>
            </w:r>
          </w:p>
          <w:p w14:paraId="247E1E9B" w14:textId="77777777" w:rsidR="00F452E9" w:rsidRDefault="00F452E9">
            <w:pPr>
              <w:widowControl w:val="0"/>
              <w:jc w:val="both"/>
              <w:rPr>
                <w:color w:val="000000"/>
                <w:sz w:val="10"/>
                <w:szCs w:val="10"/>
              </w:rPr>
            </w:pPr>
          </w:p>
          <w:p w14:paraId="1568D9A2" w14:textId="77777777" w:rsidR="00F452E9" w:rsidRDefault="009D3063">
            <w:pPr>
              <w:widowControl w:val="0"/>
              <w:jc w:val="both"/>
              <w:rPr>
                <w:i/>
                <w:iCs/>
                <w:szCs w:val="24"/>
                <w:lang w:eastAsia="lt-LT"/>
              </w:rPr>
            </w:pPr>
            <w:r>
              <w:rPr>
                <w:color w:val="000000"/>
              </w:rPr>
              <w:t xml:space="preserve">Nemotorizuoto eismo gatvės suprantamos taip, kaip apibrėžta Statybos techniniame reglamente STR 2.06.04:2014 „Gatvės ir vietinės reikšmės keliai. Bendrieji reikalavimai“, patvirtintame Lietuvos Respublikos aplinkos ministro 2011 m. gruodžio 2 d. įsakymu Nr. D1-933 </w:t>
            </w:r>
            <w:r>
              <w:rPr>
                <w:iCs/>
                <w:color w:val="000000"/>
                <w:szCs w:val="24"/>
              </w:rPr>
              <w:t xml:space="preserve">„Dėl </w:t>
            </w:r>
            <w:r>
              <w:rPr>
                <w:color w:val="000000"/>
                <w:szCs w:val="24"/>
                <w:lang w:eastAsia="lt-LT"/>
              </w:rPr>
              <w:t>Sta</w:t>
            </w:r>
            <w:r>
              <w:rPr>
                <w:color w:val="000000"/>
              </w:rPr>
              <w:t>tybos techninio reglamento STR 2.06.04:2014 „Gatvės ir vietinės reikšmės keliai. Bendrieji reikalavimai“ patvirtinimo“.</w:t>
            </w:r>
          </w:p>
        </w:tc>
      </w:tr>
      <w:tr w:rsidR="00F452E9" w14:paraId="23FC6EAF" w14:textId="77777777">
        <w:tc>
          <w:tcPr>
            <w:tcW w:w="212"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tcPr>
          <w:p w14:paraId="12E97E2A" w14:textId="77777777" w:rsidR="00F452E9" w:rsidRDefault="009D3063">
            <w:pPr>
              <w:widowControl w:val="0"/>
              <w:rPr>
                <w:b/>
                <w:bCs/>
                <w:szCs w:val="24"/>
                <w:lang w:eastAsia="lt-LT"/>
              </w:rPr>
            </w:pPr>
            <w:r>
              <w:rPr>
                <w:b/>
                <w:bCs/>
                <w:szCs w:val="24"/>
                <w:lang w:eastAsia="lt-LT"/>
              </w:rPr>
              <w:lastRenderedPageBreak/>
              <w:t>9.</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99D66B" w14:textId="77777777" w:rsidR="00F452E9" w:rsidRDefault="009D3063">
            <w:pPr>
              <w:jc w:val="both"/>
              <w:rPr>
                <w:rFonts w:eastAsia="Calibri"/>
                <w:b/>
                <w:bCs/>
                <w:color w:val="000000"/>
                <w:szCs w:val="24"/>
                <w:highlight w:val="yellow"/>
                <w:lang w:eastAsia="lt-LT"/>
              </w:rPr>
            </w:pPr>
            <w:r>
              <w:rPr>
                <w:rFonts w:eastAsia="Calibri"/>
                <w:b/>
                <w:bCs/>
                <w:color w:val="000000"/>
                <w:szCs w:val="24"/>
                <w:lang w:eastAsia="lt-LT"/>
              </w:rPr>
              <w:t>Stebėsenos rodiklio reikšmės apskaičiavimo tipas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C39374" w14:textId="77777777" w:rsidR="00F452E9" w:rsidRDefault="009D3063">
            <w:pPr>
              <w:tabs>
                <w:tab w:val="left" w:pos="568"/>
              </w:tabs>
              <w:jc w:val="both"/>
              <w:rPr>
                <w:rFonts w:eastAsia="Calibri"/>
                <w:szCs w:val="24"/>
                <w:lang w:eastAsia="lt-LT"/>
              </w:rPr>
            </w:pPr>
            <w:r>
              <w:rPr>
                <w:rFonts w:eastAsia="Calibri"/>
                <w:szCs w:val="24"/>
                <w:lang w:eastAsia="lt-LT"/>
              </w:rPr>
              <w:t>Automatiškai apskaičiuojamas</w:t>
            </w:r>
          </w:p>
        </w:tc>
      </w:tr>
      <w:tr w:rsidR="00F452E9" w14:paraId="37EE1F91" w14:textId="77777777">
        <w:tc>
          <w:tcPr>
            <w:tcW w:w="212"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hideMark/>
          </w:tcPr>
          <w:p w14:paraId="262EE321" w14:textId="77777777" w:rsidR="00F452E9" w:rsidRDefault="009D3063">
            <w:pPr>
              <w:widowControl w:val="0"/>
              <w:rPr>
                <w:b/>
                <w:bCs/>
                <w:szCs w:val="24"/>
                <w:lang w:eastAsia="lt-LT"/>
              </w:rPr>
            </w:pPr>
            <w:r>
              <w:rPr>
                <w:b/>
                <w:bCs/>
                <w:szCs w:val="24"/>
                <w:lang w:eastAsia="lt-LT"/>
              </w:rPr>
              <w:t>10.</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FCC3244" w14:textId="77777777" w:rsidR="00F452E9" w:rsidRDefault="009D3063">
            <w:pPr>
              <w:widowControl w:val="0"/>
              <w:jc w:val="both"/>
              <w:rPr>
                <w:b/>
                <w:bCs/>
                <w:szCs w:val="24"/>
                <w:lang w:eastAsia="lt-LT"/>
              </w:rPr>
            </w:pPr>
            <w:r>
              <w:rPr>
                <w:b/>
                <w:bCs/>
                <w:szCs w:val="24"/>
                <w:lang w:eastAsia="lt-LT"/>
              </w:rPr>
              <w:t xml:space="preserve">Stebėsenos rodiklio </w:t>
            </w:r>
            <w:r>
              <w:rPr>
                <w:rFonts w:eastAsia="Calibri"/>
                <w:b/>
                <w:bCs/>
                <w:color w:val="000000"/>
                <w:szCs w:val="24"/>
                <w:lang w:eastAsia="lt-LT"/>
              </w:rPr>
              <w:t xml:space="preserve">reikšmės </w:t>
            </w:r>
            <w:r>
              <w:rPr>
                <w:b/>
                <w:bCs/>
                <w:szCs w:val="24"/>
                <w:lang w:eastAsia="lt-LT"/>
              </w:rPr>
              <w:t>apskaičiavimo metodas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B14D46" w14:textId="77777777" w:rsidR="00F452E9" w:rsidRDefault="009D3063">
            <w:pPr>
              <w:tabs>
                <w:tab w:val="left" w:pos="3261"/>
                <w:tab w:val="left" w:pos="4678"/>
              </w:tabs>
              <w:jc w:val="both"/>
              <w:rPr>
                <w:iCs/>
                <w:szCs w:val="24"/>
                <w:lang w:eastAsia="lt-LT"/>
              </w:rPr>
            </w:pPr>
            <w:r>
              <w:rPr>
                <w:szCs w:val="24"/>
                <w:lang w:eastAsia="lt-LT"/>
              </w:rPr>
              <w:t>Rodiklio reikšmė apskaičiuojama sumuojant r</w:t>
            </w:r>
            <w:r>
              <w:rPr>
                <w:iCs/>
                <w:color w:val="000000"/>
                <w:szCs w:val="24"/>
              </w:rPr>
              <w:t>ekreacinei veiklai naudojamą teritoriją sudarančių sklypų plotus.</w:t>
            </w:r>
          </w:p>
        </w:tc>
      </w:tr>
      <w:tr w:rsidR="00F452E9" w14:paraId="7F9181BF" w14:textId="77777777">
        <w:tc>
          <w:tcPr>
            <w:tcW w:w="212"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tcPr>
          <w:p w14:paraId="453DCCCD" w14:textId="77777777" w:rsidR="00F452E9" w:rsidRDefault="009D3063">
            <w:pPr>
              <w:widowControl w:val="0"/>
              <w:rPr>
                <w:b/>
                <w:bCs/>
                <w:szCs w:val="24"/>
                <w:lang w:eastAsia="lt-LT"/>
              </w:rPr>
            </w:pPr>
            <w:r>
              <w:rPr>
                <w:b/>
                <w:bCs/>
                <w:szCs w:val="24"/>
                <w:lang w:eastAsia="lt-LT"/>
              </w:rPr>
              <w:t>11.</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E6A71E" w14:textId="77777777" w:rsidR="00F452E9" w:rsidRDefault="009D3063">
            <w:pPr>
              <w:widowControl w:val="0"/>
              <w:jc w:val="both"/>
              <w:rPr>
                <w:b/>
                <w:bCs/>
                <w:szCs w:val="24"/>
                <w:lang w:eastAsia="lt-LT"/>
              </w:rPr>
            </w:pPr>
            <w:r>
              <w:rPr>
                <w:b/>
                <w:bCs/>
                <w:szCs w:val="24"/>
                <w:lang w:eastAsia="lt-LT"/>
              </w:rPr>
              <w:t>Stebėsenos rodiklio duomenų šaltiniai</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A61127" w14:textId="77777777" w:rsidR="00F452E9" w:rsidRDefault="009D3063">
            <w:pPr>
              <w:jc w:val="both"/>
              <w:rPr>
                <w:color w:val="000000"/>
              </w:rPr>
            </w:pPr>
            <w:r>
              <w:rPr>
                <w:iCs/>
                <w:color w:val="000000"/>
                <w:szCs w:val="24"/>
              </w:rPr>
              <w:t xml:space="preserve">Pirminiai duomenų šaltiniai: projekto vykdytojo arba partnerio pažyma, kurioje pagrindžiamas rekreacinei veiklai naudojamos teritorijos plotas, ir tai pagrindžiantys </w:t>
            </w:r>
            <w:r>
              <w:rPr>
                <w:iCs/>
                <w:color w:val="000000"/>
                <w:szCs w:val="24"/>
              </w:rPr>
              <w:lastRenderedPageBreak/>
              <w:t xml:space="preserve">dokumentai (Nekilnojamojo turto registro išrašas, </w:t>
            </w:r>
            <w:r>
              <w:rPr>
                <w:color w:val="000000"/>
              </w:rPr>
              <w:t>techninio projekto bendrieji statinio rodikliai, geodezinė nuotrauka ir pan.).</w:t>
            </w:r>
          </w:p>
          <w:p w14:paraId="7AECC454" w14:textId="77777777" w:rsidR="00F452E9" w:rsidRDefault="00F452E9">
            <w:pPr>
              <w:jc w:val="both"/>
              <w:rPr>
                <w:iCs/>
                <w:strike/>
                <w:color w:val="000000"/>
                <w:sz w:val="10"/>
                <w:szCs w:val="10"/>
              </w:rPr>
            </w:pPr>
          </w:p>
          <w:p w14:paraId="6834CF70" w14:textId="77777777" w:rsidR="00F452E9" w:rsidRDefault="009D3063">
            <w:pPr>
              <w:jc w:val="both"/>
              <w:rPr>
                <w:szCs w:val="24"/>
                <w:lang w:eastAsia="en-GB"/>
              </w:rPr>
            </w:pPr>
            <w:r>
              <w:rPr>
                <w:szCs w:val="24"/>
                <w:lang w:eastAsia="en-GB"/>
              </w:rPr>
              <w:t xml:space="preserve">Antrinis duomenų šaltinis </w:t>
            </w:r>
            <w:r>
              <w:rPr>
                <w:rFonts w:eastAsia="Calibri"/>
                <w:szCs w:val="24"/>
                <w:lang w:eastAsia="lt-LT"/>
              </w:rPr>
              <w:t>‒</w:t>
            </w:r>
            <w:r>
              <w:rPr>
                <w:rFonts w:eastAsia="Calibri"/>
                <w:szCs w:val="24"/>
                <w:lang w:eastAsia="lt-LT"/>
              </w:rPr>
              <w:t xml:space="preserve"> </w:t>
            </w:r>
            <w:r>
              <w:rPr>
                <w:szCs w:val="24"/>
                <w:lang w:eastAsia="en-GB"/>
              </w:rPr>
              <w:t>ataskaita po projekto finansavimo pabaigos.</w:t>
            </w:r>
          </w:p>
          <w:p w14:paraId="4D06DE84" w14:textId="77777777" w:rsidR="00F452E9" w:rsidRDefault="00F452E9">
            <w:pPr>
              <w:jc w:val="both"/>
              <w:rPr>
                <w:sz w:val="10"/>
                <w:szCs w:val="10"/>
                <w:lang w:eastAsia="en-GB"/>
              </w:rPr>
            </w:pPr>
          </w:p>
          <w:p w14:paraId="1B935E33" w14:textId="77777777" w:rsidR="00F452E9" w:rsidRDefault="009D3063">
            <w:pPr>
              <w:jc w:val="both"/>
              <w:rPr>
                <w:i/>
                <w:iCs/>
                <w:strike/>
                <w:szCs w:val="24"/>
                <w:lang w:eastAsia="lt-LT"/>
              </w:rPr>
            </w:pPr>
            <w:r>
              <w:rPr>
                <w:iCs/>
                <w:szCs w:val="24"/>
                <w:lang w:eastAsia="lt-LT"/>
              </w:rPr>
              <w:t>Informaciją apie projekto lygiu pasiektą stebėsenos rodiklio reikšmę teikia projekto vykdytojas.</w:t>
            </w:r>
          </w:p>
        </w:tc>
      </w:tr>
      <w:tr w:rsidR="00F452E9" w14:paraId="73D8A51C" w14:textId="77777777">
        <w:tc>
          <w:tcPr>
            <w:tcW w:w="212"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hideMark/>
          </w:tcPr>
          <w:p w14:paraId="0C2B7793" w14:textId="77777777" w:rsidR="00F452E9" w:rsidRDefault="009D3063">
            <w:pPr>
              <w:widowControl w:val="0"/>
              <w:rPr>
                <w:b/>
                <w:bCs/>
                <w:szCs w:val="24"/>
                <w:lang w:eastAsia="lt-LT"/>
              </w:rPr>
            </w:pPr>
            <w:r>
              <w:rPr>
                <w:b/>
                <w:bCs/>
                <w:szCs w:val="24"/>
                <w:lang w:eastAsia="lt-LT"/>
              </w:rPr>
              <w:lastRenderedPageBreak/>
              <w:t>12.</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A96E730" w14:textId="77777777" w:rsidR="00F452E9" w:rsidRDefault="009D3063">
            <w:pPr>
              <w:widowControl w:val="0"/>
              <w:jc w:val="both"/>
              <w:rPr>
                <w:b/>
                <w:bCs/>
                <w:szCs w:val="24"/>
                <w:lang w:eastAsia="lt-LT"/>
              </w:rPr>
            </w:pPr>
            <w:r>
              <w:rPr>
                <w:b/>
                <w:bCs/>
                <w:szCs w:val="24"/>
                <w:lang w:eastAsia="lt-LT"/>
              </w:rPr>
              <w:t>Stebėsenos rodiklio reikšmės skaičiavimo periodiškumas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3023C3" w14:textId="77777777" w:rsidR="00F452E9" w:rsidRDefault="009D3063">
            <w:pPr>
              <w:jc w:val="both"/>
              <w:rPr>
                <w:i/>
                <w:iCs/>
                <w:szCs w:val="24"/>
                <w:lang w:eastAsia="lt-LT"/>
              </w:rPr>
            </w:pPr>
            <w:r>
              <w:rPr>
                <w:iCs/>
                <w:color w:val="000000"/>
                <w:szCs w:val="24"/>
              </w:rPr>
              <w:t xml:space="preserve">Pasiekta stebėsenos rodiklio reikšmė nustatoma </w:t>
            </w:r>
            <w:r>
              <w:rPr>
                <w:szCs w:val="24"/>
              </w:rPr>
              <w:t>per vienerius metus po projekto įgyvendinimo pabaigos</w:t>
            </w:r>
            <w:r>
              <w:rPr>
                <w:iCs/>
                <w:color w:val="000000"/>
                <w:szCs w:val="24"/>
              </w:rPr>
              <w:t>.</w:t>
            </w:r>
          </w:p>
        </w:tc>
      </w:tr>
      <w:tr w:rsidR="00F452E9" w14:paraId="04283F78" w14:textId="77777777">
        <w:trPr>
          <w:trHeight w:val="591"/>
        </w:trPr>
        <w:tc>
          <w:tcPr>
            <w:tcW w:w="212"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tcPr>
          <w:p w14:paraId="594328FE" w14:textId="77777777" w:rsidR="00F452E9" w:rsidRDefault="009D3063">
            <w:pPr>
              <w:widowControl w:val="0"/>
              <w:rPr>
                <w:b/>
                <w:bCs/>
                <w:szCs w:val="24"/>
                <w:lang w:eastAsia="lt-LT"/>
              </w:rPr>
            </w:pPr>
            <w:r>
              <w:rPr>
                <w:b/>
                <w:bCs/>
                <w:szCs w:val="24"/>
                <w:lang w:eastAsia="lt-LT"/>
              </w:rPr>
              <w:t>13.</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888200" w14:textId="77777777" w:rsidR="00F452E9" w:rsidRDefault="009D3063">
            <w:pPr>
              <w:widowControl w:val="0"/>
              <w:jc w:val="both"/>
              <w:rPr>
                <w:b/>
                <w:bCs/>
                <w:szCs w:val="24"/>
                <w:lang w:eastAsia="lt-LT"/>
              </w:rPr>
            </w:pPr>
            <w:r>
              <w:rPr>
                <w:b/>
                <w:bCs/>
                <w:szCs w:val="24"/>
                <w:lang w:eastAsia="lt-LT"/>
              </w:rPr>
              <w:t>Stebėsenos rodiklio pasiekimo momentas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EFF8CB" w14:textId="77777777" w:rsidR="00F452E9" w:rsidRDefault="009D3063">
            <w:pPr>
              <w:jc w:val="both"/>
              <w:rPr>
                <w:szCs w:val="24"/>
                <w:lang w:eastAsia="lt-LT"/>
              </w:rPr>
            </w:pPr>
            <w:r>
              <w:rPr>
                <w:iCs/>
                <w:szCs w:val="24"/>
              </w:rPr>
              <w:t>Po projekto finansavimo pabaigos</w:t>
            </w:r>
          </w:p>
        </w:tc>
      </w:tr>
      <w:tr w:rsidR="00F452E9" w14:paraId="225FF4FD" w14:textId="77777777">
        <w:trPr>
          <w:trHeight w:val="643"/>
        </w:trPr>
        <w:tc>
          <w:tcPr>
            <w:tcW w:w="212"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hideMark/>
          </w:tcPr>
          <w:p w14:paraId="171794A8" w14:textId="77777777" w:rsidR="00F452E9" w:rsidRDefault="009D3063">
            <w:pPr>
              <w:widowControl w:val="0"/>
              <w:rPr>
                <w:b/>
                <w:bCs/>
                <w:szCs w:val="24"/>
                <w:lang w:eastAsia="lt-LT"/>
              </w:rPr>
            </w:pPr>
            <w:r>
              <w:rPr>
                <w:b/>
                <w:bCs/>
                <w:szCs w:val="24"/>
                <w:lang w:eastAsia="lt-LT"/>
              </w:rPr>
              <w:t>14.</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EAEB9BF" w14:textId="77777777" w:rsidR="00F452E9" w:rsidRDefault="009D3063">
            <w:pPr>
              <w:widowControl w:val="0"/>
              <w:jc w:val="both"/>
              <w:rPr>
                <w:b/>
                <w:bCs/>
                <w:szCs w:val="24"/>
                <w:lang w:eastAsia="lt-LT"/>
              </w:rPr>
            </w:pPr>
            <w:r>
              <w:rPr>
                <w:b/>
                <w:bCs/>
                <w:szCs w:val="24"/>
                <w:lang w:eastAsia="lt-LT"/>
              </w:rPr>
              <w:t xml:space="preserve">Už stebėsenos rodiklį atsakinga įstaiga </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018CC3D" w14:textId="77777777" w:rsidR="00F452E9" w:rsidRDefault="009D3063">
            <w:pPr>
              <w:jc w:val="both"/>
              <w:rPr>
                <w:szCs w:val="24"/>
              </w:rPr>
            </w:pPr>
            <w:r>
              <w:rPr>
                <w:rFonts w:eastAsia="Calibri"/>
                <w:szCs w:val="24"/>
                <w:lang w:eastAsia="lt-LT"/>
              </w:rPr>
              <w:t>Vidaus reikalų ministerija</w:t>
            </w:r>
          </w:p>
        </w:tc>
      </w:tr>
      <w:tr w:rsidR="00F452E9" w14:paraId="50DFF06A" w14:textId="77777777">
        <w:trPr>
          <w:trHeight w:val="644"/>
        </w:trPr>
        <w:tc>
          <w:tcPr>
            <w:tcW w:w="212"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tcPr>
          <w:p w14:paraId="5646438F" w14:textId="77777777" w:rsidR="00F452E9" w:rsidRDefault="009D3063">
            <w:pPr>
              <w:widowControl w:val="0"/>
              <w:rPr>
                <w:b/>
                <w:bCs/>
                <w:szCs w:val="24"/>
                <w:lang w:eastAsia="lt-LT"/>
              </w:rPr>
            </w:pPr>
            <w:r>
              <w:rPr>
                <w:b/>
                <w:bCs/>
                <w:szCs w:val="24"/>
                <w:lang w:eastAsia="lt-LT"/>
              </w:rPr>
              <w:t>15.</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9AA0E2" w14:textId="77777777" w:rsidR="00F452E9" w:rsidRDefault="009D3063">
            <w:pPr>
              <w:widowControl w:val="0"/>
              <w:jc w:val="both"/>
              <w:rPr>
                <w:b/>
                <w:bCs/>
                <w:szCs w:val="24"/>
                <w:lang w:eastAsia="lt-LT"/>
              </w:rPr>
            </w:pPr>
            <w:r>
              <w:rPr>
                <w:b/>
                <w:bCs/>
                <w:szCs w:val="24"/>
                <w:lang w:eastAsia="lt-LT"/>
              </w:rPr>
              <w:t>Įstaigos padalinys ir kontaktinis telefono numeris</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1AF96F" w14:textId="77777777" w:rsidR="00F452E9" w:rsidRDefault="009D3063">
            <w:pPr>
              <w:jc w:val="both"/>
              <w:rPr>
                <w:rFonts w:eastAsia="Calibri"/>
                <w:i/>
                <w:iCs/>
                <w:szCs w:val="24"/>
                <w:lang w:eastAsia="lt-LT"/>
              </w:rPr>
            </w:pPr>
            <w:r>
              <w:rPr>
                <w:rFonts w:eastAsia="Calibri"/>
                <w:szCs w:val="24"/>
                <w:lang w:eastAsia="lt-LT"/>
              </w:rPr>
              <w:t xml:space="preserve">Regioninės politikos grupė, tel. </w:t>
            </w:r>
            <w:r>
              <w:rPr>
                <w:iCs/>
                <w:szCs w:val="24"/>
              </w:rPr>
              <w:t>+370 5 271 8459</w:t>
            </w:r>
          </w:p>
        </w:tc>
      </w:tr>
      <w:tr w:rsidR="00F452E9" w14:paraId="2927AE4C" w14:textId="77777777">
        <w:tc>
          <w:tcPr>
            <w:tcW w:w="212" w:type="pct"/>
            <w:tcBorders>
              <w:top w:val="single" w:sz="4" w:space="0" w:color="auto"/>
              <w:left w:val="single" w:sz="4" w:space="0" w:color="auto"/>
              <w:bottom w:val="single" w:sz="4" w:space="0" w:color="auto"/>
              <w:right w:val="single" w:sz="4" w:space="0" w:color="auto"/>
            </w:tcBorders>
            <w:shd w:val="pct15" w:color="auto" w:fill="auto"/>
            <w:tcMar>
              <w:top w:w="28" w:type="dxa"/>
              <w:left w:w="57" w:type="dxa"/>
              <w:bottom w:w="28" w:type="dxa"/>
              <w:right w:w="57" w:type="dxa"/>
            </w:tcMar>
            <w:hideMark/>
          </w:tcPr>
          <w:p w14:paraId="3A16EB39" w14:textId="77777777" w:rsidR="00F452E9" w:rsidRDefault="009D3063">
            <w:pPr>
              <w:widowControl w:val="0"/>
              <w:rPr>
                <w:b/>
                <w:bCs/>
                <w:szCs w:val="24"/>
                <w:lang w:eastAsia="lt-LT"/>
              </w:rPr>
            </w:pPr>
            <w:r>
              <w:rPr>
                <w:b/>
                <w:bCs/>
                <w:szCs w:val="24"/>
                <w:lang w:eastAsia="lt-LT"/>
              </w:rPr>
              <w:t>16.</w:t>
            </w:r>
          </w:p>
        </w:tc>
        <w:tc>
          <w:tcPr>
            <w:tcW w:w="16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C4AC5F2" w14:textId="77777777" w:rsidR="00F452E9" w:rsidRDefault="009D3063">
            <w:pPr>
              <w:widowControl w:val="0"/>
              <w:jc w:val="both"/>
              <w:rPr>
                <w:b/>
                <w:bCs/>
                <w:szCs w:val="24"/>
                <w:lang w:eastAsia="lt-LT"/>
              </w:rPr>
            </w:pPr>
            <w:r>
              <w:rPr>
                <w:b/>
                <w:bCs/>
                <w:szCs w:val="24"/>
                <w:lang w:eastAsia="lt-LT"/>
              </w:rPr>
              <w:t>Kita svarbi informacija</w:t>
            </w:r>
          </w:p>
        </w:tc>
        <w:tc>
          <w:tcPr>
            <w:tcW w:w="31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B989F64" w14:textId="77777777" w:rsidR="00F452E9" w:rsidRDefault="009D3063">
            <w:pPr>
              <w:widowControl w:val="0"/>
              <w:jc w:val="both"/>
              <w:rPr>
                <w:i/>
                <w:iCs/>
                <w:szCs w:val="24"/>
                <w:lang w:eastAsia="lt-LT"/>
              </w:rPr>
            </w:pPr>
            <w:r>
              <w:rPr>
                <w:rFonts w:eastAsia="Calibri"/>
                <w:szCs w:val="24"/>
                <w:lang w:eastAsia="lt-LT"/>
              </w:rPr>
              <w:t xml:space="preserve">2021‒2027 metų Europos Sąjungos fondų investicijų programos rezultato </w:t>
            </w:r>
            <w:r>
              <w:rPr>
                <w:bCs/>
                <w14:ligatures w14:val="standardContextual"/>
              </w:rPr>
              <w:t>nacionalinis rodiklis – R.N.2.5720</w:t>
            </w:r>
          </w:p>
        </w:tc>
      </w:tr>
    </w:tbl>
    <w:p w14:paraId="725673E5" w14:textId="77777777" w:rsidR="00F452E9" w:rsidRDefault="00F452E9">
      <w:pPr>
        <w:ind w:right="-755"/>
        <w:jc w:val="center"/>
        <w:rPr>
          <w:b/>
          <w:szCs w:val="24"/>
        </w:rPr>
      </w:pPr>
    </w:p>
    <w:p w14:paraId="79A913AC" w14:textId="77777777" w:rsidR="00F452E9" w:rsidRDefault="009D3063">
      <w:pPr>
        <w:rPr>
          <w:rFonts w:eastAsia="MS Mincho"/>
          <w:i/>
          <w:iCs/>
          <w:sz w:val="20"/>
        </w:rPr>
      </w:pPr>
      <w:r>
        <w:rPr>
          <w:rFonts w:eastAsia="MS Mincho"/>
          <w:i/>
          <w:iCs/>
          <w:sz w:val="20"/>
        </w:rPr>
        <w:t>Skyriaus pakeitimai:</w:t>
      </w:r>
    </w:p>
    <w:p w14:paraId="66649482" w14:textId="77777777" w:rsidR="00F452E9" w:rsidRDefault="009D3063">
      <w:pPr>
        <w:jc w:val="both"/>
        <w:rPr>
          <w:rFonts w:eastAsia="MS Mincho"/>
          <w:i/>
          <w:iCs/>
          <w:sz w:val="20"/>
        </w:rPr>
      </w:pPr>
      <w:r>
        <w:rPr>
          <w:rFonts w:eastAsia="MS Mincho"/>
          <w:i/>
          <w:iCs/>
          <w:sz w:val="20"/>
        </w:rPr>
        <w:t xml:space="preserve">Nr. </w:t>
      </w:r>
      <w:hyperlink r:id="rId29" w:history="1">
        <w:r w:rsidRPr="00532B9F">
          <w:rPr>
            <w:rFonts w:eastAsia="MS Mincho"/>
            <w:i/>
            <w:iCs/>
            <w:color w:val="0563C1" w:themeColor="hyperlink"/>
            <w:sz w:val="20"/>
            <w:u w:val="single"/>
          </w:rPr>
          <w:t>1V-125</w:t>
        </w:r>
      </w:hyperlink>
      <w:r>
        <w:rPr>
          <w:rFonts w:eastAsia="MS Mincho"/>
          <w:i/>
          <w:iCs/>
          <w:sz w:val="20"/>
        </w:rPr>
        <w:t>, 2025-02-21, paskelbta TAR 2025-02-21, i. k. 2025-02783</w:t>
      </w:r>
    </w:p>
    <w:p w14:paraId="3BA23623" w14:textId="77777777" w:rsidR="00F452E9" w:rsidRDefault="00F452E9"/>
    <w:p w14:paraId="5903C0AB" w14:textId="77777777" w:rsidR="00F452E9" w:rsidRDefault="009D3063">
      <w:pPr>
        <w:shd w:val="clear" w:color="000000" w:fill="auto"/>
        <w:ind w:right="-1"/>
        <w:jc w:val="center"/>
        <w:rPr>
          <w:rFonts w:eastAsia="SimSun"/>
          <w:b/>
          <w:caps/>
          <w:szCs w:val="24"/>
        </w:rPr>
      </w:pPr>
      <w:r>
        <w:rPr>
          <w:rFonts w:eastAsia="SimSun"/>
          <w:b/>
          <w:caps/>
          <w:szCs w:val="24"/>
        </w:rPr>
        <w:t xml:space="preserve">IV. Stebėsenos rodiklio </w:t>
      </w:r>
      <w:r>
        <w:rPr>
          <w:rFonts w:eastAsia="SimSun"/>
          <w:b/>
          <w:szCs w:val="24"/>
        </w:rPr>
        <w:t>„</w:t>
      </w:r>
      <w:r>
        <w:rPr>
          <w:b/>
          <w:bCs/>
          <w:szCs w:val="24"/>
        </w:rPr>
        <w:t>INTEGRUOTI TERITORINIO VYSTYMO PROJEKTAI</w:t>
      </w:r>
      <w:r>
        <w:rPr>
          <w:rFonts w:eastAsia="SimSun"/>
          <w:b/>
          <w:szCs w:val="24"/>
        </w:rPr>
        <w:t xml:space="preserve">“ </w:t>
      </w:r>
      <w:r>
        <w:rPr>
          <w:rFonts w:eastAsia="SimSun"/>
          <w:b/>
          <w:caps/>
          <w:szCs w:val="24"/>
        </w:rPr>
        <w:t>aprašymo kortelė</w:t>
      </w:r>
    </w:p>
    <w:p w14:paraId="000345CE" w14:textId="77777777" w:rsidR="00F452E9" w:rsidRDefault="00F452E9">
      <w:pPr>
        <w:shd w:val="clear" w:color="000000" w:fill="auto"/>
        <w:jc w:val="center"/>
        <w:rPr>
          <w:rFonts w:eastAsia="SimSun"/>
          <w:cap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204"/>
        <w:gridCol w:w="8213"/>
      </w:tblGrid>
      <w:tr w:rsidR="00F452E9" w14:paraId="525FDF03"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98F9C" w14:textId="77777777" w:rsidR="00F452E9" w:rsidRDefault="00F452E9">
            <w:pPr>
              <w:widowControl w:val="0"/>
              <w:shd w:val="clear" w:color="000000" w:fill="auto"/>
              <w:jc w:val="center"/>
              <w:rPr>
                <w:b/>
                <w:bCs/>
                <w:szCs w:val="24"/>
                <w:lang w:eastAsia="lt-LT"/>
              </w:rPr>
            </w:pPr>
          </w:p>
        </w:tc>
        <w:tc>
          <w:tcPr>
            <w:tcW w:w="162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62707BF" w14:textId="77777777" w:rsidR="00F452E9" w:rsidRDefault="009D3063">
            <w:pPr>
              <w:widowControl w:val="0"/>
              <w:shd w:val="clear" w:color="000000" w:fill="auto"/>
              <w:jc w:val="center"/>
              <w:rPr>
                <w:b/>
                <w:bCs/>
                <w:szCs w:val="24"/>
                <w:lang w:eastAsia="lt-LT"/>
              </w:rPr>
            </w:pPr>
            <w:r>
              <w:rPr>
                <w:b/>
                <w:bCs/>
                <w:szCs w:val="24"/>
                <w:lang w:eastAsia="lt-LT"/>
              </w:rPr>
              <w:t>Elementai</w:t>
            </w:r>
          </w:p>
        </w:tc>
        <w:tc>
          <w:tcPr>
            <w:tcW w:w="31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2611B44" w14:textId="77777777" w:rsidR="00F452E9" w:rsidRDefault="009D3063">
            <w:pPr>
              <w:widowControl w:val="0"/>
              <w:shd w:val="clear" w:color="000000" w:fill="auto"/>
              <w:jc w:val="center"/>
              <w:rPr>
                <w:b/>
                <w:bCs/>
                <w:strike/>
                <w:szCs w:val="24"/>
                <w:lang w:eastAsia="lt-LT"/>
              </w:rPr>
            </w:pPr>
            <w:r>
              <w:rPr>
                <w:b/>
                <w:bCs/>
                <w:szCs w:val="24"/>
                <w:lang w:eastAsia="lt-LT"/>
              </w:rPr>
              <w:t>Kodai, pavadinimai ir aprašymas</w:t>
            </w:r>
          </w:p>
        </w:tc>
      </w:tr>
      <w:tr w:rsidR="00F452E9" w14:paraId="53D9401D"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B51BA" w14:textId="77777777" w:rsidR="00F452E9" w:rsidRDefault="009D3063">
            <w:pPr>
              <w:widowControl w:val="0"/>
              <w:shd w:val="clear" w:color="000000" w:fill="auto"/>
              <w:rPr>
                <w:b/>
                <w:bCs/>
                <w:szCs w:val="24"/>
                <w:lang w:eastAsia="lt-LT"/>
              </w:rPr>
            </w:pPr>
            <w:r>
              <w:rPr>
                <w:b/>
                <w:bCs/>
                <w:szCs w:val="24"/>
                <w:lang w:eastAsia="lt-LT"/>
              </w:rPr>
              <w:t>1.</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E7B2C08" w14:textId="77777777" w:rsidR="00F452E9" w:rsidRDefault="009D3063">
            <w:pPr>
              <w:widowControl w:val="0"/>
              <w:shd w:val="clear" w:color="000000" w:fill="auto"/>
              <w:jc w:val="both"/>
              <w:rPr>
                <w:b/>
                <w:bCs/>
                <w:szCs w:val="24"/>
                <w:highlight w:val="yellow"/>
                <w:lang w:eastAsia="lt-LT"/>
              </w:rPr>
            </w:pPr>
            <w:r>
              <w:rPr>
                <w:b/>
                <w:bCs/>
                <w:szCs w:val="24"/>
                <w:lang w:eastAsia="lt-LT"/>
              </w:rPr>
              <w:t>Stebėsenos rodiklio pavadinimas</w:t>
            </w:r>
          </w:p>
        </w:tc>
        <w:tc>
          <w:tcPr>
            <w:tcW w:w="317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654F21F" w14:textId="77777777" w:rsidR="00F452E9" w:rsidRDefault="009D3063">
            <w:pPr>
              <w:shd w:val="clear" w:color="000000" w:fill="auto"/>
              <w:jc w:val="both"/>
              <w:rPr>
                <w:szCs w:val="24"/>
                <w:lang w:eastAsia="lt-LT"/>
              </w:rPr>
            </w:pPr>
            <w:r>
              <w:rPr>
                <w:szCs w:val="24"/>
                <w:lang w:eastAsia="lt-LT"/>
              </w:rPr>
              <w:t>Integruoti teritorinio vystymo projektai</w:t>
            </w:r>
          </w:p>
        </w:tc>
      </w:tr>
      <w:tr w:rsidR="00F452E9" w14:paraId="04B0642A"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D82DC" w14:textId="77777777" w:rsidR="00F452E9" w:rsidRDefault="009D3063">
            <w:pPr>
              <w:widowControl w:val="0"/>
              <w:shd w:val="clear" w:color="000000" w:fill="auto"/>
              <w:rPr>
                <w:b/>
                <w:bCs/>
                <w:szCs w:val="24"/>
                <w:lang w:eastAsia="lt-LT"/>
              </w:rPr>
            </w:pPr>
            <w:r>
              <w:rPr>
                <w:b/>
                <w:bCs/>
                <w:szCs w:val="24"/>
                <w:lang w:eastAsia="lt-LT"/>
              </w:rPr>
              <w:t>2.</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A120218" w14:textId="77777777" w:rsidR="00F452E9" w:rsidRDefault="009D3063">
            <w:pPr>
              <w:widowControl w:val="0"/>
              <w:shd w:val="clear" w:color="000000" w:fill="auto"/>
              <w:jc w:val="both"/>
              <w:rPr>
                <w:b/>
                <w:bCs/>
                <w:szCs w:val="24"/>
                <w:lang w:eastAsia="lt-LT"/>
              </w:rPr>
            </w:pPr>
            <w:r>
              <w:rPr>
                <w:b/>
                <w:bCs/>
                <w:szCs w:val="24"/>
                <w:lang w:eastAsia="lt-LT"/>
              </w:rPr>
              <w:t>Stebėsenos rodiklio matavimo vienetai</w:t>
            </w:r>
          </w:p>
        </w:tc>
        <w:tc>
          <w:tcPr>
            <w:tcW w:w="317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FE73A32" w14:textId="77777777" w:rsidR="00F452E9" w:rsidRDefault="009D3063">
            <w:pPr>
              <w:shd w:val="clear" w:color="000000" w:fill="auto"/>
              <w:jc w:val="both"/>
              <w:rPr>
                <w:szCs w:val="24"/>
                <w:lang w:eastAsia="lt-LT"/>
              </w:rPr>
            </w:pPr>
            <w:r>
              <w:rPr>
                <w:szCs w:val="24"/>
                <w:lang w:eastAsia="lt-LT"/>
              </w:rPr>
              <w:t>Projektai</w:t>
            </w:r>
          </w:p>
        </w:tc>
      </w:tr>
      <w:tr w:rsidR="00F452E9" w14:paraId="42A2819A"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F441E" w14:textId="77777777" w:rsidR="00F452E9" w:rsidRDefault="009D3063">
            <w:pPr>
              <w:widowControl w:val="0"/>
              <w:shd w:val="clear" w:color="000000" w:fill="auto"/>
              <w:rPr>
                <w:b/>
                <w:bCs/>
                <w:szCs w:val="24"/>
                <w:lang w:eastAsia="lt-LT"/>
              </w:rPr>
            </w:pPr>
            <w:r>
              <w:rPr>
                <w:b/>
                <w:bCs/>
                <w:szCs w:val="24"/>
                <w:lang w:eastAsia="lt-LT"/>
              </w:rPr>
              <w:t>3.</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4E54130" w14:textId="77777777" w:rsidR="00F452E9" w:rsidRDefault="009D3063">
            <w:pPr>
              <w:widowControl w:val="0"/>
              <w:shd w:val="clear" w:color="000000" w:fill="auto"/>
              <w:jc w:val="both"/>
              <w:rPr>
                <w:b/>
                <w:bCs/>
                <w:szCs w:val="24"/>
                <w:lang w:eastAsia="lt-LT"/>
              </w:rPr>
            </w:pPr>
            <w:r>
              <w:rPr>
                <w:b/>
                <w:bCs/>
                <w:szCs w:val="24"/>
                <w:lang w:eastAsia="lt-LT"/>
              </w:rPr>
              <w:t>Stebėsenos rodiklio reikšmės kryptis</w:t>
            </w:r>
          </w:p>
        </w:tc>
        <w:tc>
          <w:tcPr>
            <w:tcW w:w="317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A02A5E1" w14:textId="77777777" w:rsidR="00F452E9" w:rsidRDefault="009D3063">
            <w:pPr>
              <w:shd w:val="clear" w:color="000000" w:fill="auto"/>
              <w:jc w:val="both"/>
              <w:rPr>
                <w:szCs w:val="24"/>
                <w:lang w:eastAsia="lt-LT"/>
              </w:rPr>
            </w:pPr>
            <w:r>
              <w:rPr>
                <w:szCs w:val="24"/>
                <w:lang w:eastAsia="lt-LT"/>
              </w:rPr>
              <w:t>Didėjimas</w:t>
            </w:r>
          </w:p>
        </w:tc>
      </w:tr>
      <w:tr w:rsidR="00F452E9" w14:paraId="0FDF85BB"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2DB1E" w14:textId="77777777" w:rsidR="00F452E9" w:rsidRDefault="009D3063">
            <w:pPr>
              <w:widowControl w:val="0"/>
              <w:shd w:val="clear" w:color="000000" w:fill="auto"/>
              <w:rPr>
                <w:b/>
                <w:bCs/>
                <w:szCs w:val="24"/>
                <w:lang w:eastAsia="lt-LT"/>
              </w:rPr>
            </w:pPr>
            <w:r>
              <w:rPr>
                <w:b/>
                <w:bCs/>
                <w:szCs w:val="24"/>
                <w:lang w:eastAsia="lt-LT"/>
              </w:rPr>
              <w:t>4.</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8ACF67F" w14:textId="77777777" w:rsidR="00F452E9" w:rsidRDefault="009D3063">
            <w:pPr>
              <w:widowControl w:val="0"/>
              <w:shd w:val="clear" w:color="000000" w:fill="auto"/>
              <w:jc w:val="both"/>
              <w:rPr>
                <w:b/>
                <w:bCs/>
                <w:szCs w:val="24"/>
                <w:lang w:eastAsia="lt-LT"/>
              </w:rPr>
            </w:pPr>
            <w:r>
              <w:rPr>
                <w:b/>
                <w:bCs/>
                <w:szCs w:val="24"/>
                <w:lang w:eastAsia="lt-LT"/>
              </w:rPr>
              <w:t>Stebėsenos rodiklio reikšmės tipas</w:t>
            </w:r>
          </w:p>
        </w:tc>
        <w:tc>
          <w:tcPr>
            <w:tcW w:w="317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E7955DA" w14:textId="77777777" w:rsidR="00F452E9" w:rsidRDefault="009D3063">
            <w:pPr>
              <w:shd w:val="clear" w:color="000000" w:fill="auto"/>
              <w:jc w:val="both"/>
              <w:rPr>
                <w:szCs w:val="24"/>
                <w:lang w:eastAsia="lt-LT"/>
              </w:rPr>
            </w:pPr>
            <w:r>
              <w:rPr>
                <w:szCs w:val="24"/>
                <w:lang w:eastAsia="lt-LT"/>
              </w:rPr>
              <w:t>Skaitinės reikšmės</w:t>
            </w:r>
          </w:p>
        </w:tc>
      </w:tr>
      <w:tr w:rsidR="00F452E9" w14:paraId="0FC0B88A"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A2264" w14:textId="77777777" w:rsidR="00F452E9" w:rsidRDefault="009D3063">
            <w:pPr>
              <w:widowControl w:val="0"/>
              <w:shd w:val="clear" w:color="000000" w:fill="auto"/>
              <w:rPr>
                <w:b/>
                <w:bCs/>
                <w:szCs w:val="24"/>
                <w:lang w:eastAsia="lt-LT"/>
              </w:rPr>
            </w:pPr>
            <w:r>
              <w:rPr>
                <w:b/>
                <w:bCs/>
                <w:szCs w:val="24"/>
                <w:lang w:eastAsia="lt-LT"/>
              </w:rPr>
              <w:t>5.</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EA6066F" w14:textId="77777777" w:rsidR="00F452E9" w:rsidRDefault="009D3063">
            <w:pPr>
              <w:widowControl w:val="0"/>
              <w:shd w:val="clear" w:color="000000" w:fill="auto"/>
              <w:jc w:val="both"/>
              <w:rPr>
                <w:b/>
                <w:bCs/>
                <w:szCs w:val="24"/>
                <w:lang w:eastAsia="lt-LT"/>
              </w:rPr>
            </w:pPr>
            <w:r>
              <w:rPr>
                <w:b/>
                <w:bCs/>
                <w:szCs w:val="24"/>
                <w:lang w:eastAsia="lt-LT"/>
              </w:rPr>
              <w:t>Stebėsenos rodiklio tipas</w:t>
            </w:r>
          </w:p>
        </w:tc>
        <w:tc>
          <w:tcPr>
            <w:tcW w:w="317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2519B55" w14:textId="77777777" w:rsidR="00F452E9" w:rsidRDefault="009D3063">
            <w:pPr>
              <w:shd w:val="clear" w:color="000000" w:fill="auto"/>
              <w:jc w:val="both"/>
              <w:rPr>
                <w:szCs w:val="24"/>
                <w:lang w:eastAsia="lt-LT"/>
              </w:rPr>
            </w:pPr>
            <w:r>
              <w:rPr>
                <w:szCs w:val="24"/>
                <w:lang w:eastAsia="lt-LT"/>
              </w:rPr>
              <w:t>Produkto</w:t>
            </w:r>
          </w:p>
        </w:tc>
      </w:tr>
      <w:tr w:rsidR="00F452E9" w14:paraId="0DD572B8"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44380" w14:textId="77777777" w:rsidR="00F452E9" w:rsidRDefault="009D3063">
            <w:pPr>
              <w:widowControl w:val="0"/>
              <w:shd w:val="clear" w:color="000000" w:fill="auto"/>
              <w:rPr>
                <w:b/>
                <w:bCs/>
                <w:szCs w:val="24"/>
                <w:lang w:eastAsia="lt-LT"/>
              </w:rPr>
            </w:pPr>
            <w:r>
              <w:rPr>
                <w:b/>
                <w:bCs/>
                <w:szCs w:val="24"/>
                <w:lang w:eastAsia="lt-LT"/>
              </w:rPr>
              <w:t>6.</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A4E6D46" w14:textId="77777777" w:rsidR="00F452E9" w:rsidRDefault="009D3063">
            <w:pPr>
              <w:widowControl w:val="0"/>
              <w:shd w:val="clear" w:color="000000" w:fill="auto"/>
              <w:jc w:val="both"/>
              <w:rPr>
                <w:b/>
                <w:bCs/>
                <w:szCs w:val="24"/>
                <w:lang w:eastAsia="lt-LT"/>
              </w:rPr>
            </w:pPr>
            <w:r>
              <w:rPr>
                <w:b/>
                <w:bCs/>
                <w:szCs w:val="24"/>
                <w:lang w:eastAsia="lt-LT"/>
              </w:rPr>
              <w:t>Stebėsenos rodiklio kodas</w:t>
            </w:r>
          </w:p>
        </w:tc>
        <w:tc>
          <w:tcPr>
            <w:tcW w:w="317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DC3064D" w14:textId="77777777" w:rsidR="00F452E9" w:rsidRDefault="009D3063">
            <w:pPr>
              <w:shd w:val="clear" w:color="000000" w:fill="auto"/>
              <w:jc w:val="both"/>
              <w:rPr>
                <w:szCs w:val="24"/>
                <w:lang w:eastAsia="lt-LT"/>
              </w:rPr>
            </w:pPr>
            <w:r>
              <w:rPr>
                <w:szCs w:val="24"/>
              </w:rPr>
              <w:t>P-01-004-07-02-01-01</w:t>
            </w:r>
          </w:p>
        </w:tc>
      </w:tr>
      <w:tr w:rsidR="00F452E9" w14:paraId="3C9DE774" w14:textId="77777777">
        <w:trPr>
          <w:trHeight w:val="619"/>
        </w:trPr>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EBFE7" w14:textId="77777777" w:rsidR="00F452E9" w:rsidRDefault="009D3063">
            <w:pPr>
              <w:widowControl w:val="0"/>
              <w:shd w:val="clear" w:color="000000" w:fill="auto"/>
              <w:rPr>
                <w:b/>
                <w:szCs w:val="24"/>
                <w:lang w:eastAsia="lt-LT"/>
              </w:rPr>
            </w:pPr>
            <w:r>
              <w:rPr>
                <w:b/>
                <w:szCs w:val="24"/>
                <w:lang w:eastAsia="lt-LT"/>
              </w:rPr>
              <w:lastRenderedPageBreak/>
              <w:t>7.</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534F08F" w14:textId="77777777" w:rsidR="00F452E9" w:rsidRDefault="009D3063">
            <w:pPr>
              <w:widowControl w:val="0"/>
              <w:shd w:val="clear" w:color="000000" w:fill="auto"/>
              <w:jc w:val="both"/>
              <w:rPr>
                <w:b/>
                <w:szCs w:val="24"/>
                <w:lang w:eastAsia="lt-LT"/>
              </w:rPr>
            </w:pPr>
            <w:r>
              <w:rPr>
                <w:rFonts w:eastAsia="Calibri"/>
                <w:b/>
                <w:color w:val="000000"/>
                <w:szCs w:val="24"/>
                <w:lang w:eastAsia="lt-LT"/>
              </w:rPr>
              <w:t>Europos Komisijos suteiktas stebėsenos rodiklio kodas</w:t>
            </w:r>
          </w:p>
        </w:tc>
        <w:tc>
          <w:tcPr>
            <w:tcW w:w="317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AFD9085" w14:textId="77777777" w:rsidR="00F452E9" w:rsidRDefault="009D3063">
            <w:pPr>
              <w:widowControl w:val="0"/>
              <w:shd w:val="clear" w:color="000000" w:fill="auto"/>
              <w:jc w:val="both"/>
              <w:rPr>
                <w:szCs w:val="24"/>
                <w:lang w:eastAsia="lt-LT"/>
              </w:rPr>
            </w:pPr>
            <w:r>
              <w:rPr>
                <w:szCs w:val="24"/>
                <w:lang w:eastAsia="lt-LT"/>
              </w:rPr>
              <w:t>RCO76</w:t>
            </w:r>
          </w:p>
        </w:tc>
      </w:tr>
      <w:tr w:rsidR="00F452E9" w14:paraId="73F9B2D9"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0C51C45" w14:textId="77777777" w:rsidR="00F452E9" w:rsidRDefault="009D3063">
            <w:pPr>
              <w:widowControl w:val="0"/>
              <w:shd w:val="clear" w:color="000000" w:fill="auto"/>
              <w:rPr>
                <w:b/>
                <w:bCs/>
                <w:szCs w:val="24"/>
                <w:lang w:eastAsia="lt-LT"/>
              </w:rPr>
            </w:pPr>
            <w:r>
              <w:rPr>
                <w:b/>
                <w:bCs/>
                <w:szCs w:val="24"/>
                <w:lang w:eastAsia="lt-LT"/>
              </w:rPr>
              <w:t>8.</w:t>
            </w:r>
          </w:p>
        </w:tc>
        <w:tc>
          <w:tcPr>
            <w:tcW w:w="16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DA2F59" w14:textId="77777777" w:rsidR="00F452E9" w:rsidRDefault="009D3063">
            <w:pPr>
              <w:widowControl w:val="0"/>
              <w:shd w:val="clear" w:color="000000" w:fill="auto"/>
              <w:jc w:val="both"/>
              <w:rPr>
                <w:b/>
                <w:bCs/>
                <w:szCs w:val="24"/>
                <w:highlight w:val="yellow"/>
                <w:lang w:eastAsia="lt-LT"/>
              </w:rPr>
            </w:pPr>
            <w:r>
              <w:rPr>
                <w:b/>
                <w:bCs/>
                <w:szCs w:val="24"/>
                <w:lang w:eastAsia="lt-LT"/>
              </w:rPr>
              <w:t xml:space="preserve">Stebėsenos rodiklio paaiškinimas, </w:t>
            </w:r>
            <w:r>
              <w:rPr>
                <w:rFonts w:eastAsia="Calibri"/>
                <w:b/>
                <w:bCs/>
                <w:color w:val="000000"/>
                <w:szCs w:val="24"/>
                <w:lang w:eastAsia="lt-LT"/>
              </w:rPr>
              <w:t>sąvokų apibrėžtys</w:t>
            </w:r>
          </w:p>
        </w:tc>
        <w:tc>
          <w:tcPr>
            <w:tcW w:w="31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1575095" w14:textId="77777777" w:rsidR="00F452E9" w:rsidRDefault="009D3063">
            <w:pPr>
              <w:shd w:val="clear" w:color="000000" w:fill="auto"/>
              <w:jc w:val="both"/>
              <w:rPr>
                <w:iCs/>
                <w:szCs w:val="24"/>
              </w:rPr>
            </w:pPr>
            <w:r>
              <w:rPr>
                <w:iCs/>
                <w:szCs w:val="24"/>
              </w:rPr>
              <w:t>Integruotų teritorinio vystymo projektų, remiamų vykdant integruotą teritorinę plėtrą pagal Europos Parlamento ir Tarybos reglamento Nr. 2021/1060 (Bendrųjų nuostatų reglamentas) 28 straipsnį, skaičius.</w:t>
            </w:r>
          </w:p>
          <w:p w14:paraId="3DBB49A8" w14:textId="77777777" w:rsidR="00F452E9" w:rsidRDefault="00F452E9">
            <w:pPr>
              <w:shd w:val="clear" w:color="000000" w:fill="auto"/>
              <w:jc w:val="both"/>
              <w:rPr>
                <w:iCs/>
                <w:sz w:val="10"/>
                <w:szCs w:val="10"/>
              </w:rPr>
            </w:pPr>
          </w:p>
          <w:p w14:paraId="550590AA" w14:textId="77777777" w:rsidR="00F452E9" w:rsidRDefault="009D3063">
            <w:pPr>
              <w:shd w:val="clear" w:color="000000" w:fill="auto"/>
              <w:jc w:val="both"/>
              <w:rPr>
                <w:iCs/>
                <w:szCs w:val="24"/>
              </w:rPr>
            </w:pPr>
            <w:r>
              <w:rPr>
                <w:iCs/>
                <w:szCs w:val="24"/>
              </w:rPr>
              <w:t xml:space="preserve">Projektas – </w:t>
            </w:r>
            <w:r>
              <w:rPr>
                <w:szCs w:val="24"/>
                <w:lang w:eastAsia="en-GB"/>
              </w:rPr>
              <w:t xml:space="preserve">finansinę paramą pagal </w:t>
            </w:r>
            <w:r>
              <w:rPr>
                <w:iCs/>
                <w:szCs w:val="24"/>
              </w:rPr>
              <w:t xml:space="preserve">2021–2027 metų </w:t>
            </w:r>
            <w:r>
              <w:rPr>
                <w:szCs w:val="24"/>
                <w:lang w:eastAsia="en-GB"/>
              </w:rPr>
              <w:t>Europos Sąjungos fondų investicijų programą gavusi integruotos teritorinio vystymo strategijos veiksmą (-us) įgyvendinanti veiklų</w:t>
            </w:r>
            <w:r>
              <w:rPr>
                <w:iCs/>
                <w:szCs w:val="24"/>
              </w:rPr>
              <w:t xml:space="preserve"> visuma, turinti aiškiai nustatytus tikslus, apibrėžtą biudžetą ir įgyvendinimo laikotarpį.</w:t>
            </w:r>
          </w:p>
          <w:p w14:paraId="518BB368" w14:textId="77777777" w:rsidR="00F452E9" w:rsidRDefault="00F452E9">
            <w:pPr>
              <w:shd w:val="clear" w:color="000000" w:fill="auto"/>
              <w:jc w:val="both"/>
              <w:rPr>
                <w:iCs/>
                <w:sz w:val="10"/>
                <w:szCs w:val="10"/>
              </w:rPr>
            </w:pPr>
          </w:p>
          <w:p w14:paraId="776E7AF7" w14:textId="77777777" w:rsidR="00F452E9" w:rsidRDefault="009D3063">
            <w:pPr>
              <w:shd w:val="clear" w:color="000000" w:fill="auto"/>
              <w:jc w:val="both"/>
              <w:rPr>
                <w:iCs/>
                <w:szCs w:val="24"/>
              </w:rPr>
            </w:pPr>
            <w:r>
              <w:rPr>
                <w:iCs/>
                <w:szCs w:val="24"/>
              </w:rPr>
              <w:t>Integruotas teritorinio vystymo projektas – tai projektas, kuris atitinka bent vieną iš šių sąlygų:</w:t>
            </w:r>
          </w:p>
          <w:p w14:paraId="64703BEE" w14:textId="77777777" w:rsidR="00F452E9" w:rsidRDefault="009D3063">
            <w:pPr>
              <w:shd w:val="clear" w:color="000000" w:fill="auto"/>
              <w:jc w:val="both"/>
              <w:rPr>
                <w:iCs/>
                <w:szCs w:val="24"/>
              </w:rPr>
            </w:pPr>
            <w:r>
              <w:rPr>
                <w:iCs/>
                <w:szCs w:val="24"/>
              </w:rPr>
              <w:t xml:space="preserve">a) įgyvendinant projekto veiklas yra prisidedama prie efektyvesnio dviejų ar daugiau savivaldybių funkcijų, nustatytų Vietos savivaldos įstatyme, vykdymo; </w:t>
            </w:r>
          </w:p>
          <w:p w14:paraId="40B8105F" w14:textId="77777777" w:rsidR="00F452E9" w:rsidRDefault="009D3063">
            <w:pPr>
              <w:shd w:val="clear" w:color="000000" w:fill="auto"/>
              <w:jc w:val="both"/>
              <w:rPr>
                <w:iCs/>
                <w:szCs w:val="24"/>
              </w:rPr>
            </w:pPr>
            <w:r>
              <w:rPr>
                <w:iCs/>
                <w:szCs w:val="24"/>
              </w:rPr>
              <w:t>b) įgyvendinant projekto veiklas yra prisidedama prie daugiau nei vieno 2021–2027 metų Europos Sąjungos fondų investicijų veiksmų programos uždavinio įgyvendinimo;</w:t>
            </w:r>
          </w:p>
          <w:p w14:paraId="7058F077" w14:textId="77777777" w:rsidR="00F452E9" w:rsidRDefault="009D3063">
            <w:pPr>
              <w:shd w:val="clear" w:color="000000" w:fill="auto"/>
              <w:jc w:val="both"/>
              <w:rPr>
                <w:iCs/>
                <w:szCs w:val="24"/>
              </w:rPr>
            </w:pPr>
            <w:r>
              <w:rPr>
                <w:iCs/>
                <w:szCs w:val="24"/>
              </w:rPr>
              <w:t>c) projekto tikslinė grupė gyvena ar vykdo veiklą daugiau nei vienoje savivaldybėje ir (arba) projekto veiklos įgyvendinamos daugiau kaip vienos savivaldybės teritorijoje;</w:t>
            </w:r>
          </w:p>
          <w:p w14:paraId="1F0DEAE9" w14:textId="77777777" w:rsidR="00F452E9" w:rsidRDefault="009D3063">
            <w:pPr>
              <w:shd w:val="clear" w:color="000000" w:fill="auto"/>
              <w:jc w:val="both"/>
              <w:rPr>
                <w:i/>
                <w:iCs/>
                <w:szCs w:val="24"/>
                <w:lang w:eastAsia="lt-LT"/>
              </w:rPr>
            </w:pPr>
            <w:r>
              <w:rPr>
                <w:iCs/>
                <w:szCs w:val="24"/>
              </w:rPr>
              <w:t>d) projekto vykdytojai ir partneriai priklauso daugiau kaip vienam suinteresuotųjų šalių tipui (viešojo sektoriaus subjektai, privataus sektoriaus subjektai; nevyriausybinės organizacijos) arba projekto tikslinė grupė priklauso daugiau kaip vienam suinteresuotųjų šalių tipui (viešojo sektoriaus subjektai, privataus sektoriaus subjektai; nevyriausybinės organizacijos).</w:t>
            </w:r>
          </w:p>
        </w:tc>
      </w:tr>
      <w:tr w:rsidR="00F452E9" w14:paraId="32FED368"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4D4F369A" w14:textId="77777777" w:rsidR="00F452E9" w:rsidRDefault="009D3063">
            <w:pPr>
              <w:widowControl w:val="0"/>
              <w:shd w:val="clear" w:color="000000" w:fill="auto"/>
              <w:rPr>
                <w:b/>
                <w:szCs w:val="24"/>
                <w:lang w:eastAsia="lt-LT"/>
              </w:rPr>
            </w:pPr>
            <w:r>
              <w:rPr>
                <w:b/>
                <w:szCs w:val="24"/>
                <w:lang w:eastAsia="lt-LT"/>
              </w:rPr>
              <w:t>9.</w:t>
            </w:r>
          </w:p>
        </w:tc>
        <w:tc>
          <w:tcPr>
            <w:tcW w:w="16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EE90E0" w14:textId="77777777" w:rsidR="00F452E9" w:rsidRDefault="009D3063">
            <w:pPr>
              <w:shd w:val="clear" w:color="000000" w:fill="auto"/>
              <w:jc w:val="both"/>
              <w:rPr>
                <w:rFonts w:eastAsia="Calibri"/>
                <w:b/>
                <w:color w:val="000000"/>
                <w:szCs w:val="24"/>
                <w:highlight w:val="yellow"/>
                <w:lang w:eastAsia="lt-LT"/>
              </w:rPr>
            </w:pPr>
            <w:r>
              <w:rPr>
                <w:rFonts w:eastAsia="Calibri"/>
                <w:b/>
                <w:color w:val="000000"/>
                <w:szCs w:val="24"/>
                <w:lang w:eastAsia="lt-LT"/>
              </w:rPr>
              <w:t>Stebėsenos rodiklio reikšmės apskaičiavimo tipas</w:t>
            </w:r>
          </w:p>
        </w:tc>
        <w:tc>
          <w:tcPr>
            <w:tcW w:w="31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38E6E6" w14:textId="77777777" w:rsidR="00F452E9" w:rsidRDefault="009D3063">
            <w:pPr>
              <w:shd w:val="clear" w:color="000000" w:fill="auto"/>
              <w:tabs>
                <w:tab w:val="left" w:pos="568"/>
              </w:tabs>
              <w:jc w:val="both"/>
              <w:rPr>
                <w:rFonts w:eastAsia="Calibri"/>
                <w:szCs w:val="24"/>
                <w:lang w:eastAsia="lt-LT"/>
              </w:rPr>
            </w:pPr>
            <w:r>
              <w:rPr>
                <w:rFonts w:eastAsia="Calibri"/>
                <w:szCs w:val="24"/>
                <w:lang w:eastAsia="lt-LT"/>
              </w:rPr>
              <w:t>Automatiškai apskaičiuojamas</w:t>
            </w:r>
          </w:p>
        </w:tc>
      </w:tr>
      <w:tr w:rsidR="00F452E9" w14:paraId="40E697FD"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75010C0D" w14:textId="77777777" w:rsidR="00F452E9" w:rsidRDefault="009D3063">
            <w:pPr>
              <w:widowControl w:val="0"/>
              <w:shd w:val="clear" w:color="000000" w:fill="auto"/>
              <w:rPr>
                <w:b/>
                <w:bCs/>
                <w:szCs w:val="24"/>
                <w:lang w:eastAsia="lt-LT"/>
              </w:rPr>
            </w:pPr>
            <w:r>
              <w:rPr>
                <w:b/>
                <w:bCs/>
                <w:szCs w:val="24"/>
                <w:lang w:eastAsia="lt-LT"/>
              </w:rPr>
              <w:t>10.</w:t>
            </w:r>
          </w:p>
        </w:tc>
        <w:tc>
          <w:tcPr>
            <w:tcW w:w="16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43855AB" w14:textId="77777777" w:rsidR="00F452E9" w:rsidRDefault="009D3063">
            <w:pPr>
              <w:widowControl w:val="0"/>
              <w:shd w:val="clear" w:color="000000" w:fill="auto"/>
              <w:jc w:val="both"/>
              <w:rPr>
                <w:b/>
                <w:bCs/>
                <w:szCs w:val="24"/>
                <w:lang w:eastAsia="lt-LT"/>
              </w:rPr>
            </w:pPr>
            <w:r>
              <w:rPr>
                <w:b/>
                <w:bCs/>
                <w:szCs w:val="24"/>
                <w:lang w:eastAsia="lt-LT"/>
              </w:rPr>
              <w:t xml:space="preserve">Stebėsenos rodiklio </w:t>
            </w:r>
            <w:r>
              <w:rPr>
                <w:rFonts w:eastAsia="Calibri"/>
                <w:b/>
                <w:bCs/>
                <w:color w:val="000000"/>
                <w:szCs w:val="24"/>
                <w:lang w:eastAsia="lt-LT"/>
              </w:rPr>
              <w:t xml:space="preserve">reikšmės </w:t>
            </w:r>
            <w:r>
              <w:rPr>
                <w:b/>
                <w:bCs/>
                <w:szCs w:val="24"/>
                <w:lang w:eastAsia="lt-LT"/>
              </w:rPr>
              <w:t>apskaičiavimo metodas</w:t>
            </w:r>
          </w:p>
        </w:tc>
        <w:tc>
          <w:tcPr>
            <w:tcW w:w="31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03B6035" w14:textId="77777777" w:rsidR="00F452E9" w:rsidRDefault="009D3063">
            <w:pPr>
              <w:shd w:val="clear" w:color="000000" w:fill="auto"/>
              <w:jc w:val="both"/>
              <w:rPr>
                <w:iCs/>
                <w:szCs w:val="24"/>
                <w:lang w:eastAsia="lt-LT"/>
              </w:rPr>
            </w:pPr>
            <w:r>
              <w:rPr>
                <w:iCs/>
                <w:szCs w:val="24"/>
              </w:rPr>
              <w:t>Sumuojami įgyvendinti integruoti teritorinio vystymo projektai</w:t>
            </w:r>
          </w:p>
        </w:tc>
      </w:tr>
      <w:tr w:rsidR="00F452E9" w14:paraId="1D015515"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69618A5E" w14:textId="77777777" w:rsidR="00F452E9" w:rsidRDefault="009D3063">
            <w:pPr>
              <w:widowControl w:val="0"/>
              <w:shd w:val="clear" w:color="000000" w:fill="auto"/>
              <w:rPr>
                <w:b/>
                <w:bCs/>
                <w:szCs w:val="24"/>
                <w:lang w:eastAsia="lt-LT"/>
              </w:rPr>
            </w:pPr>
            <w:r>
              <w:rPr>
                <w:b/>
                <w:bCs/>
                <w:szCs w:val="24"/>
                <w:lang w:eastAsia="lt-LT"/>
              </w:rPr>
              <w:t>11.</w:t>
            </w:r>
          </w:p>
        </w:tc>
        <w:tc>
          <w:tcPr>
            <w:tcW w:w="16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062099" w14:textId="77777777" w:rsidR="00F452E9" w:rsidRDefault="009D3063">
            <w:pPr>
              <w:widowControl w:val="0"/>
              <w:shd w:val="clear" w:color="000000" w:fill="auto"/>
              <w:jc w:val="both"/>
              <w:rPr>
                <w:b/>
                <w:bCs/>
                <w:szCs w:val="24"/>
                <w:lang w:eastAsia="lt-LT"/>
              </w:rPr>
            </w:pPr>
            <w:r>
              <w:rPr>
                <w:b/>
                <w:bCs/>
                <w:szCs w:val="24"/>
                <w:lang w:eastAsia="lt-LT"/>
              </w:rPr>
              <w:t>Stebėsenos rodiklio duomenų šaltiniai</w:t>
            </w:r>
          </w:p>
        </w:tc>
        <w:tc>
          <w:tcPr>
            <w:tcW w:w="31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1D6F5D" w14:textId="77777777" w:rsidR="00F452E9" w:rsidRDefault="009D3063">
            <w:pPr>
              <w:shd w:val="clear" w:color="000000" w:fill="auto"/>
              <w:jc w:val="both"/>
              <w:rPr>
                <w:i/>
                <w:iCs/>
                <w:strike/>
                <w:szCs w:val="24"/>
                <w:lang w:eastAsia="lt-LT"/>
              </w:rPr>
            </w:pPr>
            <w:r>
              <w:rPr>
                <w:iCs/>
                <w:color w:val="000000"/>
                <w:szCs w:val="24"/>
              </w:rPr>
              <w:t>Įgyvendintų projektų, kuriems suteikta finansinė parama, galutinės veiklos ataskaitos.</w:t>
            </w:r>
          </w:p>
          <w:p w14:paraId="00461E34" w14:textId="77777777" w:rsidR="00F452E9" w:rsidRDefault="009D3063">
            <w:pPr>
              <w:shd w:val="clear" w:color="000000" w:fill="auto"/>
              <w:jc w:val="both"/>
              <w:rPr>
                <w:i/>
                <w:iCs/>
                <w:strike/>
                <w:szCs w:val="24"/>
                <w:lang w:eastAsia="lt-LT"/>
              </w:rPr>
            </w:pPr>
            <w:r>
              <w:rPr>
                <w:iCs/>
                <w:szCs w:val="24"/>
                <w:lang w:eastAsia="lt-LT"/>
              </w:rPr>
              <w:lastRenderedPageBreak/>
              <w:t>Informaciją apie projekto lygiu pasiektą stebėsenos rodiklio reikšmę teikia projekto vykdytojas.</w:t>
            </w:r>
          </w:p>
        </w:tc>
      </w:tr>
      <w:tr w:rsidR="00F452E9" w14:paraId="553CDD2C"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729D634" w14:textId="77777777" w:rsidR="00F452E9" w:rsidRDefault="009D3063">
            <w:pPr>
              <w:widowControl w:val="0"/>
              <w:shd w:val="clear" w:color="000000" w:fill="auto"/>
              <w:rPr>
                <w:b/>
                <w:bCs/>
                <w:szCs w:val="24"/>
                <w:lang w:eastAsia="lt-LT"/>
              </w:rPr>
            </w:pPr>
            <w:r>
              <w:rPr>
                <w:b/>
                <w:bCs/>
                <w:szCs w:val="24"/>
                <w:lang w:eastAsia="lt-LT"/>
              </w:rPr>
              <w:lastRenderedPageBreak/>
              <w:t>12.</w:t>
            </w:r>
          </w:p>
        </w:tc>
        <w:tc>
          <w:tcPr>
            <w:tcW w:w="16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B0B6D5E" w14:textId="77777777" w:rsidR="00F452E9" w:rsidRDefault="009D3063">
            <w:pPr>
              <w:widowControl w:val="0"/>
              <w:shd w:val="clear" w:color="000000" w:fill="auto"/>
              <w:jc w:val="both"/>
              <w:rPr>
                <w:b/>
                <w:bCs/>
                <w:szCs w:val="24"/>
                <w:lang w:eastAsia="lt-LT"/>
              </w:rPr>
            </w:pPr>
            <w:r>
              <w:rPr>
                <w:b/>
                <w:bCs/>
                <w:szCs w:val="24"/>
                <w:lang w:eastAsia="lt-LT"/>
              </w:rPr>
              <w:t>Stebėsenos rodiklio reikšmės skaičiavimo periodiškumas</w:t>
            </w:r>
          </w:p>
        </w:tc>
        <w:tc>
          <w:tcPr>
            <w:tcW w:w="31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6F9F3F" w14:textId="77777777" w:rsidR="00F452E9" w:rsidRDefault="009D3063">
            <w:pPr>
              <w:shd w:val="clear" w:color="000000" w:fill="auto"/>
              <w:jc w:val="both"/>
              <w:rPr>
                <w:szCs w:val="24"/>
                <w:lang w:eastAsia="lt-LT"/>
              </w:rPr>
            </w:pPr>
            <w:r>
              <w:rPr>
                <w:szCs w:val="24"/>
                <w:lang w:eastAsia="lt-LT"/>
              </w:rPr>
              <w:t xml:space="preserve">Baigus įgyvendinti visas projekto veiklas ir </w:t>
            </w:r>
            <w:r>
              <w:rPr>
                <w:iCs/>
                <w:szCs w:val="24"/>
                <w:lang w:eastAsia="lt-LT"/>
              </w:rPr>
              <w:t>patvirtinus projekto galutinę veiklos ataskaitą</w:t>
            </w:r>
          </w:p>
        </w:tc>
      </w:tr>
      <w:tr w:rsidR="00F452E9" w14:paraId="6CE67BB6" w14:textId="77777777">
        <w:trPr>
          <w:trHeight w:val="583"/>
        </w:trPr>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1AFDBE0D" w14:textId="77777777" w:rsidR="00F452E9" w:rsidRDefault="009D3063">
            <w:pPr>
              <w:widowControl w:val="0"/>
              <w:shd w:val="clear" w:color="000000" w:fill="auto"/>
              <w:rPr>
                <w:b/>
                <w:bCs/>
                <w:szCs w:val="24"/>
                <w:lang w:eastAsia="lt-LT"/>
              </w:rPr>
            </w:pPr>
            <w:r>
              <w:rPr>
                <w:b/>
                <w:bCs/>
                <w:szCs w:val="24"/>
                <w:lang w:eastAsia="lt-LT"/>
              </w:rPr>
              <w:t>13.</w:t>
            </w:r>
          </w:p>
        </w:tc>
        <w:tc>
          <w:tcPr>
            <w:tcW w:w="16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70A83B" w14:textId="77777777" w:rsidR="00F452E9" w:rsidRDefault="009D3063">
            <w:pPr>
              <w:widowControl w:val="0"/>
              <w:shd w:val="clear" w:color="000000" w:fill="auto"/>
              <w:jc w:val="both"/>
              <w:rPr>
                <w:b/>
                <w:bCs/>
                <w:szCs w:val="24"/>
                <w:lang w:eastAsia="lt-LT"/>
              </w:rPr>
            </w:pPr>
            <w:r>
              <w:rPr>
                <w:b/>
                <w:bCs/>
                <w:szCs w:val="24"/>
                <w:lang w:eastAsia="lt-LT"/>
              </w:rPr>
              <w:t>Stebėsenos rodiklio pasiekimo momentas</w:t>
            </w:r>
          </w:p>
        </w:tc>
        <w:tc>
          <w:tcPr>
            <w:tcW w:w="31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F2990D" w14:textId="77777777" w:rsidR="00F452E9" w:rsidRDefault="009D3063">
            <w:pPr>
              <w:shd w:val="clear" w:color="000000" w:fill="auto"/>
              <w:jc w:val="both"/>
              <w:rPr>
                <w:szCs w:val="24"/>
                <w:lang w:eastAsia="lt-LT"/>
              </w:rPr>
            </w:pPr>
            <w:r>
              <w:rPr>
                <w:szCs w:val="24"/>
                <w:lang w:eastAsia="lt-LT"/>
              </w:rPr>
              <w:t>Projekto veiklų įgyvendinimo pabaigoje</w:t>
            </w:r>
          </w:p>
        </w:tc>
      </w:tr>
      <w:tr w:rsidR="00F452E9" w14:paraId="2B36EAEF" w14:textId="77777777">
        <w:trPr>
          <w:trHeight w:val="651"/>
        </w:trPr>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124D5D9" w14:textId="77777777" w:rsidR="00F452E9" w:rsidRDefault="009D3063">
            <w:pPr>
              <w:widowControl w:val="0"/>
              <w:shd w:val="clear" w:color="000000" w:fill="auto"/>
              <w:rPr>
                <w:b/>
                <w:bCs/>
                <w:szCs w:val="24"/>
                <w:lang w:eastAsia="lt-LT"/>
              </w:rPr>
            </w:pPr>
            <w:r>
              <w:rPr>
                <w:b/>
                <w:bCs/>
                <w:szCs w:val="24"/>
                <w:lang w:eastAsia="lt-LT"/>
              </w:rPr>
              <w:t>14.</w:t>
            </w:r>
          </w:p>
        </w:tc>
        <w:tc>
          <w:tcPr>
            <w:tcW w:w="16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D2CD2DA" w14:textId="77777777" w:rsidR="00F452E9" w:rsidRDefault="009D3063">
            <w:pPr>
              <w:widowControl w:val="0"/>
              <w:shd w:val="clear" w:color="000000" w:fill="auto"/>
              <w:jc w:val="both"/>
              <w:rPr>
                <w:b/>
                <w:bCs/>
                <w:szCs w:val="24"/>
                <w:lang w:eastAsia="lt-LT"/>
              </w:rPr>
            </w:pPr>
            <w:r>
              <w:rPr>
                <w:b/>
                <w:bCs/>
                <w:szCs w:val="24"/>
                <w:lang w:eastAsia="lt-LT"/>
              </w:rPr>
              <w:t xml:space="preserve">Už stebėsenos rodiklį atsakinga įstaiga </w:t>
            </w:r>
          </w:p>
        </w:tc>
        <w:tc>
          <w:tcPr>
            <w:tcW w:w="31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BA1DA0D" w14:textId="77777777" w:rsidR="00F452E9" w:rsidRDefault="009D3063">
            <w:pPr>
              <w:shd w:val="clear" w:color="000000" w:fill="auto"/>
              <w:jc w:val="both"/>
              <w:rPr>
                <w:szCs w:val="24"/>
              </w:rPr>
            </w:pPr>
            <w:r>
              <w:rPr>
                <w:rFonts w:eastAsia="Calibri"/>
                <w:szCs w:val="24"/>
                <w:lang w:eastAsia="lt-LT"/>
              </w:rPr>
              <w:t>Vidaus reikalų ministerija</w:t>
            </w:r>
          </w:p>
        </w:tc>
      </w:tr>
      <w:tr w:rsidR="00F452E9" w14:paraId="2DB550B9" w14:textId="77777777">
        <w:trPr>
          <w:trHeight w:val="663"/>
        </w:trPr>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74DF8DDD" w14:textId="77777777" w:rsidR="00F452E9" w:rsidRDefault="009D3063">
            <w:pPr>
              <w:widowControl w:val="0"/>
              <w:shd w:val="clear" w:color="000000" w:fill="auto"/>
              <w:rPr>
                <w:b/>
                <w:bCs/>
                <w:szCs w:val="24"/>
                <w:lang w:eastAsia="lt-LT"/>
              </w:rPr>
            </w:pPr>
            <w:r>
              <w:rPr>
                <w:b/>
                <w:bCs/>
                <w:szCs w:val="24"/>
                <w:lang w:eastAsia="lt-LT"/>
              </w:rPr>
              <w:t>15.</w:t>
            </w:r>
          </w:p>
        </w:tc>
        <w:tc>
          <w:tcPr>
            <w:tcW w:w="16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525C95" w14:textId="77777777" w:rsidR="00F452E9" w:rsidRDefault="009D3063">
            <w:pPr>
              <w:widowControl w:val="0"/>
              <w:shd w:val="clear" w:color="000000" w:fill="auto"/>
              <w:jc w:val="both"/>
              <w:rPr>
                <w:b/>
                <w:bCs/>
                <w:szCs w:val="24"/>
                <w:lang w:eastAsia="lt-LT"/>
              </w:rPr>
            </w:pPr>
            <w:r>
              <w:rPr>
                <w:b/>
                <w:bCs/>
                <w:szCs w:val="24"/>
                <w:lang w:eastAsia="lt-LT"/>
              </w:rPr>
              <w:t>Įstaigos padalinys ir kontaktinis telefono numeris</w:t>
            </w:r>
          </w:p>
        </w:tc>
        <w:tc>
          <w:tcPr>
            <w:tcW w:w="31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B69F5D" w14:textId="77777777" w:rsidR="00F452E9" w:rsidRDefault="009D3063">
            <w:pPr>
              <w:shd w:val="clear" w:color="000000" w:fill="auto"/>
              <w:jc w:val="both"/>
              <w:rPr>
                <w:rFonts w:eastAsia="Calibri"/>
                <w:bCs/>
                <w:szCs w:val="24"/>
                <w:lang w:eastAsia="lt-LT"/>
              </w:rPr>
            </w:pPr>
            <w:r>
              <w:rPr>
                <w:rFonts w:eastAsia="Calibri"/>
                <w:bCs/>
                <w:szCs w:val="24"/>
                <w:lang w:eastAsia="lt-LT"/>
              </w:rPr>
              <w:t xml:space="preserve">Regioninės politikos grupė, tel. </w:t>
            </w:r>
            <w:r>
              <w:rPr>
                <w:bCs/>
                <w:iCs/>
                <w:szCs w:val="24"/>
              </w:rPr>
              <w:t>+370 5 271 8459</w:t>
            </w:r>
          </w:p>
          <w:p w14:paraId="5A0C8774" w14:textId="77777777" w:rsidR="00F452E9" w:rsidRDefault="00F452E9">
            <w:pPr>
              <w:shd w:val="clear" w:color="000000" w:fill="auto"/>
              <w:jc w:val="both"/>
              <w:rPr>
                <w:rFonts w:eastAsia="Calibri"/>
                <w:bCs/>
                <w:i/>
                <w:iCs/>
                <w:szCs w:val="24"/>
                <w:lang w:eastAsia="lt-LT"/>
              </w:rPr>
            </w:pPr>
          </w:p>
        </w:tc>
      </w:tr>
      <w:tr w:rsidR="00F452E9" w14:paraId="0BD6F937" w14:textId="77777777">
        <w:tc>
          <w:tcPr>
            <w:tcW w:w="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FE68C0C" w14:textId="77777777" w:rsidR="00F452E9" w:rsidRDefault="009D3063">
            <w:pPr>
              <w:widowControl w:val="0"/>
              <w:shd w:val="clear" w:color="000000" w:fill="auto"/>
              <w:rPr>
                <w:b/>
                <w:bCs/>
                <w:szCs w:val="24"/>
                <w:lang w:eastAsia="lt-LT"/>
              </w:rPr>
            </w:pPr>
            <w:r>
              <w:rPr>
                <w:b/>
                <w:bCs/>
                <w:szCs w:val="24"/>
                <w:lang w:eastAsia="lt-LT"/>
              </w:rPr>
              <w:t>16.</w:t>
            </w:r>
          </w:p>
        </w:tc>
        <w:tc>
          <w:tcPr>
            <w:tcW w:w="16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A975CBB" w14:textId="77777777" w:rsidR="00F452E9" w:rsidRDefault="009D3063">
            <w:pPr>
              <w:widowControl w:val="0"/>
              <w:shd w:val="clear" w:color="000000" w:fill="auto"/>
              <w:jc w:val="both"/>
              <w:rPr>
                <w:b/>
                <w:bCs/>
                <w:szCs w:val="24"/>
                <w:lang w:eastAsia="lt-LT"/>
              </w:rPr>
            </w:pPr>
            <w:r>
              <w:rPr>
                <w:b/>
                <w:bCs/>
                <w:szCs w:val="24"/>
                <w:lang w:eastAsia="lt-LT"/>
              </w:rPr>
              <w:t>Kita svarbi informacija</w:t>
            </w:r>
          </w:p>
        </w:tc>
        <w:tc>
          <w:tcPr>
            <w:tcW w:w="31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BCD70DD" w14:textId="77777777" w:rsidR="00F452E9" w:rsidRDefault="009D3063">
            <w:pPr>
              <w:shd w:val="clear" w:color="000000" w:fill="auto"/>
              <w:jc w:val="both"/>
              <w:rPr>
                <w:bCs/>
                <w:szCs w:val="24"/>
                <w:lang w:eastAsia="lt-LT"/>
              </w:rPr>
            </w:pPr>
            <w:r>
              <w:rPr>
                <w:rFonts w:eastAsia="Calibri"/>
                <w:bCs/>
                <w:szCs w:val="24"/>
                <w:lang w:eastAsia="lt-LT"/>
              </w:rPr>
              <w:t xml:space="preserve">2021‒2027 metų Europos Sąjungos fondų investicijų programos </w:t>
            </w:r>
            <w:r>
              <w:rPr>
                <w:bCs/>
                <w:szCs w:val="24"/>
                <w:lang w:eastAsia="lt-LT"/>
              </w:rPr>
              <w:t xml:space="preserve">produkto bendrasis rodiklis </w:t>
            </w:r>
            <w:r>
              <w:rPr>
                <w:rFonts w:eastAsia="Arial Unicode MS"/>
                <w:bCs/>
                <w:iCs/>
                <w:szCs w:val="24"/>
                <w:bdr w:val="nil"/>
              </w:rPr>
              <w:t>RCO76</w:t>
            </w:r>
            <w:r>
              <w:rPr>
                <w:bCs/>
                <w:szCs w:val="24"/>
                <w:lang w:eastAsia="lt-LT"/>
              </w:rPr>
              <w:t xml:space="preserve">. </w:t>
            </w:r>
          </w:p>
          <w:p w14:paraId="236F9C96" w14:textId="77777777" w:rsidR="00F452E9" w:rsidRDefault="009D3063">
            <w:pPr>
              <w:shd w:val="clear" w:color="000000" w:fill="auto"/>
              <w:jc w:val="both"/>
              <w:rPr>
                <w:bCs/>
                <w:i/>
                <w:iCs/>
                <w:szCs w:val="24"/>
                <w:lang w:eastAsia="lt-LT"/>
              </w:rPr>
            </w:pPr>
            <w:r>
              <w:rPr>
                <w:bCs/>
                <w:szCs w:val="24"/>
                <w:lang w:eastAsia="lt-LT"/>
              </w:rPr>
              <w:t xml:space="preserve">Rodiklio kodas </w:t>
            </w:r>
            <w:r>
              <w:rPr>
                <w:bCs/>
                <w14:ligatures w14:val="standardContextual"/>
              </w:rPr>
              <w:t xml:space="preserve">– </w:t>
            </w:r>
            <w:r>
              <w:rPr>
                <w:bCs/>
                <w:szCs w:val="24"/>
                <w:lang w:eastAsia="lt-LT"/>
              </w:rPr>
              <w:t>P.B.2.0076</w:t>
            </w:r>
          </w:p>
        </w:tc>
      </w:tr>
    </w:tbl>
    <w:p w14:paraId="51237AD6" w14:textId="77777777" w:rsidR="00F452E9" w:rsidRDefault="00F452E9">
      <w:pPr>
        <w:shd w:val="clear" w:color="000000" w:fill="auto"/>
        <w:jc w:val="center"/>
        <w:rPr>
          <w:rFonts w:eastAsia="SimSun"/>
          <w:caps/>
          <w:szCs w:val="24"/>
        </w:rPr>
      </w:pPr>
    </w:p>
    <w:p w14:paraId="592C44FF" w14:textId="77777777" w:rsidR="00F452E9" w:rsidRDefault="009D3063">
      <w:pPr>
        <w:jc w:val="center"/>
        <w:rPr>
          <w:rFonts w:eastAsia="SimSun"/>
          <w:b/>
          <w:caps/>
          <w:szCs w:val="24"/>
        </w:rPr>
      </w:pPr>
      <w:r>
        <w:rPr>
          <w:rFonts w:eastAsia="SimSun"/>
          <w:b/>
          <w:caps/>
          <w:szCs w:val="24"/>
        </w:rPr>
        <w:t>V. Stebėsenos rodiklio „</w:t>
      </w:r>
      <w:r>
        <w:rPr>
          <w:b/>
          <w:szCs w:val="24"/>
        </w:rPr>
        <w:t>ATVIROS ERDVĖS, SUKURTOS ARBA ATKURTOS MIESTŲ TERITORIJOSE</w:t>
      </w:r>
      <w:r>
        <w:rPr>
          <w:rFonts w:eastAsia="SimSun"/>
          <w:b/>
          <w:caps/>
          <w:szCs w:val="24"/>
        </w:rPr>
        <w:t>“ aprašymo kortelė</w:t>
      </w:r>
    </w:p>
    <w:p w14:paraId="125FE200" w14:textId="77777777" w:rsidR="00F452E9" w:rsidRDefault="00F452E9">
      <w:pPr>
        <w:jc w:val="center"/>
        <w:rPr>
          <w:rFonts w:eastAsia="SimSun"/>
          <w:b/>
          <w:caps/>
          <w:szCs w:val="24"/>
        </w:rPr>
      </w:pPr>
    </w:p>
    <w:tbl>
      <w:tblPr>
        <w:tblW w:w="549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8"/>
      </w:tblGrid>
      <w:tr w:rsidR="00F452E9" w14:paraId="38720B40" w14:textId="77777777">
        <w:tc>
          <w:tcPr>
            <w:tcW w:w="5000" w:type="pct"/>
            <w:tcBorders>
              <w:top w:val="nil"/>
              <w:left w:val="nil"/>
              <w:bottom w:val="nil"/>
              <w:right w:val="nil"/>
            </w:tcBorders>
            <w:shd w:val="clear" w:color="auto" w:fill="FFFFFF" w:themeFill="background1"/>
          </w:tcPr>
          <w:tbl>
            <w:tblPr>
              <w:tblW w:w="45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5283"/>
              <w:gridCol w:w="7019"/>
            </w:tblGrid>
            <w:tr w:rsidR="00F452E9" w14:paraId="185C43B0"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DDB0B" w14:textId="77777777" w:rsidR="00F452E9" w:rsidRDefault="00F452E9">
                  <w:pPr>
                    <w:widowControl w:val="0"/>
                    <w:jc w:val="center"/>
                    <w:rPr>
                      <w:b/>
                      <w:bCs/>
                      <w:szCs w:val="24"/>
                      <w:lang w:eastAsia="lt-LT"/>
                    </w:rPr>
                  </w:pPr>
                </w:p>
              </w:tc>
              <w:tc>
                <w:tcPr>
                  <w:tcW w:w="20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2878DB96" w14:textId="77777777" w:rsidR="00F452E9" w:rsidRDefault="009D3063">
                  <w:pPr>
                    <w:widowControl w:val="0"/>
                    <w:jc w:val="center"/>
                    <w:rPr>
                      <w:b/>
                      <w:bCs/>
                      <w:szCs w:val="24"/>
                      <w:lang w:eastAsia="lt-LT"/>
                    </w:rPr>
                  </w:pPr>
                  <w:r>
                    <w:rPr>
                      <w:b/>
                      <w:bCs/>
                      <w:szCs w:val="24"/>
                      <w:lang w:eastAsia="lt-LT"/>
                    </w:rPr>
                    <w:t>Elementai</w:t>
                  </w:r>
                </w:p>
              </w:tc>
              <w:tc>
                <w:tcPr>
                  <w:tcW w:w="27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F8CD1E0" w14:textId="77777777" w:rsidR="00F452E9" w:rsidRDefault="009D3063">
                  <w:pPr>
                    <w:widowControl w:val="0"/>
                    <w:jc w:val="center"/>
                    <w:rPr>
                      <w:b/>
                      <w:bCs/>
                      <w:strike/>
                      <w:szCs w:val="24"/>
                      <w:lang w:eastAsia="lt-LT"/>
                    </w:rPr>
                  </w:pPr>
                  <w:r>
                    <w:rPr>
                      <w:b/>
                      <w:bCs/>
                      <w:szCs w:val="24"/>
                      <w:lang w:eastAsia="lt-LT"/>
                    </w:rPr>
                    <w:t>Kodai, pavadinimai ir aprašymas</w:t>
                  </w:r>
                </w:p>
              </w:tc>
            </w:tr>
            <w:tr w:rsidR="00F452E9" w14:paraId="5D6FF17F"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6B17" w14:textId="77777777" w:rsidR="00F452E9" w:rsidRDefault="009D3063">
                  <w:pPr>
                    <w:widowControl w:val="0"/>
                    <w:rPr>
                      <w:b/>
                      <w:bCs/>
                      <w:szCs w:val="24"/>
                      <w:lang w:eastAsia="lt-LT"/>
                    </w:rPr>
                  </w:pPr>
                  <w:r>
                    <w:rPr>
                      <w:b/>
                      <w:bCs/>
                      <w:szCs w:val="24"/>
                      <w:lang w:eastAsia="lt-LT"/>
                    </w:rPr>
                    <w:t>1.</w:t>
                  </w:r>
                </w:p>
              </w:tc>
              <w:tc>
                <w:tcPr>
                  <w:tcW w:w="205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0221505" w14:textId="77777777" w:rsidR="00F452E9" w:rsidRDefault="009D3063">
                  <w:pPr>
                    <w:widowControl w:val="0"/>
                    <w:jc w:val="both"/>
                    <w:rPr>
                      <w:b/>
                      <w:bCs/>
                      <w:szCs w:val="24"/>
                      <w:highlight w:val="yellow"/>
                      <w:lang w:eastAsia="lt-LT"/>
                    </w:rPr>
                  </w:pPr>
                  <w:r>
                    <w:rPr>
                      <w:b/>
                      <w:bCs/>
                      <w:szCs w:val="24"/>
                      <w:lang w:eastAsia="lt-LT"/>
                    </w:rPr>
                    <w:t>Stebėsenos rodiklio pavadinimas</w:t>
                  </w:r>
                </w:p>
              </w:tc>
              <w:tc>
                <w:tcPr>
                  <w:tcW w:w="2725"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68D151E" w14:textId="77777777" w:rsidR="00F452E9" w:rsidRDefault="009D3063">
                  <w:pPr>
                    <w:jc w:val="both"/>
                    <w:rPr>
                      <w:bCs/>
                      <w:szCs w:val="24"/>
                      <w:lang w:eastAsia="lt-LT"/>
                    </w:rPr>
                  </w:pPr>
                  <w:r>
                    <w:rPr>
                      <w:bCs/>
                      <w:szCs w:val="24"/>
                    </w:rPr>
                    <w:t>Atviros erdvės, sukurtos arba atkurtos miestų teritorijose</w:t>
                  </w:r>
                </w:p>
              </w:tc>
            </w:tr>
            <w:tr w:rsidR="00F452E9" w14:paraId="6479D957"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075F2" w14:textId="77777777" w:rsidR="00F452E9" w:rsidRDefault="009D3063">
                  <w:pPr>
                    <w:widowControl w:val="0"/>
                    <w:ind w:left="-240" w:firstLine="240"/>
                    <w:rPr>
                      <w:b/>
                      <w:bCs/>
                      <w:szCs w:val="24"/>
                      <w:lang w:eastAsia="lt-LT"/>
                    </w:rPr>
                  </w:pPr>
                  <w:r>
                    <w:rPr>
                      <w:b/>
                      <w:bCs/>
                      <w:szCs w:val="24"/>
                      <w:lang w:eastAsia="lt-LT"/>
                    </w:rPr>
                    <w:t>2.</w:t>
                  </w:r>
                </w:p>
              </w:tc>
              <w:tc>
                <w:tcPr>
                  <w:tcW w:w="205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3099278" w14:textId="77777777" w:rsidR="00F452E9" w:rsidRDefault="009D3063">
                  <w:pPr>
                    <w:widowControl w:val="0"/>
                    <w:jc w:val="both"/>
                    <w:rPr>
                      <w:b/>
                      <w:bCs/>
                      <w:szCs w:val="24"/>
                      <w:lang w:eastAsia="lt-LT"/>
                    </w:rPr>
                  </w:pPr>
                  <w:r>
                    <w:rPr>
                      <w:b/>
                      <w:bCs/>
                      <w:szCs w:val="24"/>
                      <w:lang w:eastAsia="lt-LT"/>
                    </w:rPr>
                    <w:t>Stebėsenos rodiklio matavimo vienetai</w:t>
                  </w:r>
                </w:p>
              </w:tc>
              <w:tc>
                <w:tcPr>
                  <w:tcW w:w="2725"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144B8FF" w14:textId="77777777" w:rsidR="00F452E9" w:rsidRDefault="009D3063">
                  <w:pPr>
                    <w:jc w:val="both"/>
                    <w:rPr>
                      <w:bCs/>
                      <w:szCs w:val="24"/>
                      <w:lang w:eastAsia="lt-LT"/>
                    </w:rPr>
                  </w:pPr>
                  <w:r>
                    <w:rPr>
                      <w:bCs/>
                      <w:szCs w:val="24"/>
                    </w:rPr>
                    <w:t>Kvadratiniai metrai</w:t>
                  </w:r>
                </w:p>
              </w:tc>
            </w:tr>
            <w:tr w:rsidR="00F452E9" w14:paraId="2A3E6E03"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3D31F" w14:textId="77777777" w:rsidR="00F452E9" w:rsidRDefault="009D3063">
                  <w:pPr>
                    <w:widowControl w:val="0"/>
                    <w:rPr>
                      <w:b/>
                      <w:bCs/>
                      <w:szCs w:val="24"/>
                      <w:lang w:eastAsia="lt-LT"/>
                    </w:rPr>
                  </w:pPr>
                  <w:r>
                    <w:rPr>
                      <w:b/>
                      <w:bCs/>
                      <w:szCs w:val="24"/>
                      <w:lang w:eastAsia="lt-LT"/>
                    </w:rPr>
                    <w:t>3.</w:t>
                  </w:r>
                </w:p>
              </w:tc>
              <w:tc>
                <w:tcPr>
                  <w:tcW w:w="205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F17110D" w14:textId="77777777" w:rsidR="00F452E9" w:rsidRDefault="009D3063">
                  <w:pPr>
                    <w:widowControl w:val="0"/>
                    <w:jc w:val="both"/>
                    <w:rPr>
                      <w:b/>
                      <w:bCs/>
                      <w:szCs w:val="24"/>
                      <w:lang w:eastAsia="lt-LT"/>
                    </w:rPr>
                  </w:pPr>
                  <w:r>
                    <w:rPr>
                      <w:b/>
                      <w:bCs/>
                      <w:szCs w:val="24"/>
                      <w:lang w:eastAsia="lt-LT"/>
                    </w:rPr>
                    <w:t>Stebėsenos rodiklio reikšmės kryptis</w:t>
                  </w:r>
                </w:p>
              </w:tc>
              <w:tc>
                <w:tcPr>
                  <w:tcW w:w="2725"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2F5C976" w14:textId="77777777" w:rsidR="00F452E9" w:rsidRDefault="009D3063">
                  <w:pPr>
                    <w:jc w:val="both"/>
                    <w:rPr>
                      <w:bCs/>
                      <w:szCs w:val="24"/>
                      <w:lang w:eastAsia="lt-LT"/>
                    </w:rPr>
                  </w:pPr>
                  <w:r>
                    <w:rPr>
                      <w:bCs/>
                      <w:szCs w:val="24"/>
                      <w:lang w:eastAsia="lt-LT"/>
                    </w:rPr>
                    <w:t>Didėjimas</w:t>
                  </w:r>
                </w:p>
              </w:tc>
            </w:tr>
            <w:tr w:rsidR="00F452E9" w14:paraId="1C36F1D1"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F4122" w14:textId="77777777" w:rsidR="00F452E9" w:rsidRDefault="009D3063">
                  <w:pPr>
                    <w:widowControl w:val="0"/>
                    <w:rPr>
                      <w:b/>
                      <w:bCs/>
                      <w:szCs w:val="24"/>
                      <w:lang w:eastAsia="lt-LT"/>
                    </w:rPr>
                  </w:pPr>
                  <w:r>
                    <w:rPr>
                      <w:b/>
                      <w:bCs/>
                      <w:szCs w:val="24"/>
                      <w:lang w:eastAsia="lt-LT"/>
                    </w:rPr>
                    <w:t>4.</w:t>
                  </w:r>
                </w:p>
              </w:tc>
              <w:tc>
                <w:tcPr>
                  <w:tcW w:w="205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C42903D" w14:textId="77777777" w:rsidR="00F452E9" w:rsidRDefault="009D3063">
                  <w:pPr>
                    <w:widowControl w:val="0"/>
                    <w:jc w:val="both"/>
                    <w:rPr>
                      <w:b/>
                      <w:bCs/>
                      <w:szCs w:val="24"/>
                      <w:lang w:eastAsia="lt-LT"/>
                    </w:rPr>
                  </w:pPr>
                  <w:r>
                    <w:rPr>
                      <w:b/>
                      <w:bCs/>
                      <w:szCs w:val="24"/>
                      <w:lang w:eastAsia="lt-LT"/>
                    </w:rPr>
                    <w:t>Stebėsenos rodiklio reikšmės tipas</w:t>
                  </w:r>
                </w:p>
              </w:tc>
              <w:tc>
                <w:tcPr>
                  <w:tcW w:w="2725"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0A45AA9" w14:textId="77777777" w:rsidR="00F452E9" w:rsidRDefault="009D3063">
                  <w:pPr>
                    <w:jc w:val="both"/>
                    <w:rPr>
                      <w:bCs/>
                      <w:szCs w:val="24"/>
                      <w:lang w:eastAsia="lt-LT"/>
                    </w:rPr>
                  </w:pPr>
                  <w:r>
                    <w:rPr>
                      <w:bCs/>
                      <w:szCs w:val="24"/>
                      <w:lang w:eastAsia="lt-LT"/>
                    </w:rPr>
                    <w:t>Skaitinės reikšmės</w:t>
                  </w:r>
                </w:p>
              </w:tc>
            </w:tr>
            <w:tr w:rsidR="00F452E9" w14:paraId="4E426D32"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E7B266" w14:textId="77777777" w:rsidR="00F452E9" w:rsidRDefault="009D3063">
                  <w:pPr>
                    <w:widowControl w:val="0"/>
                    <w:rPr>
                      <w:b/>
                      <w:bCs/>
                      <w:szCs w:val="24"/>
                      <w:lang w:eastAsia="lt-LT"/>
                    </w:rPr>
                  </w:pPr>
                  <w:r>
                    <w:rPr>
                      <w:b/>
                      <w:bCs/>
                      <w:szCs w:val="24"/>
                      <w:lang w:eastAsia="lt-LT"/>
                    </w:rPr>
                    <w:t>5.</w:t>
                  </w:r>
                </w:p>
              </w:tc>
              <w:tc>
                <w:tcPr>
                  <w:tcW w:w="205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DB3B3DF" w14:textId="77777777" w:rsidR="00F452E9" w:rsidRDefault="009D3063">
                  <w:pPr>
                    <w:widowControl w:val="0"/>
                    <w:jc w:val="both"/>
                    <w:rPr>
                      <w:b/>
                      <w:bCs/>
                      <w:szCs w:val="24"/>
                      <w:lang w:eastAsia="lt-LT"/>
                    </w:rPr>
                  </w:pPr>
                  <w:r>
                    <w:rPr>
                      <w:b/>
                      <w:bCs/>
                      <w:szCs w:val="24"/>
                      <w:lang w:eastAsia="lt-LT"/>
                    </w:rPr>
                    <w:t>Stebėsenos rodiklio tipas</w:t>
                  </w:r>
                </w:p>
              </w:tc>
              <w:tc>
                <w:tcPr>
                  <w:tcW w:w="2725"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2082A10" w14:textId="77777777" w:rsidR="00F452E9" w:rsidRDefault="009D3063">
                  <w:pPr>
                    <w:jc w:val="both"/>
                    <w:rPr>
                      <w:bCs/>
                      <w:szCs w:val="24"/>
                      <w:lang w:eastAsia="lt-LT"/>
                    </w:rPr>
                  </w:pPr>
                  <w:r>
                    <w:rPr>
                      <w:bCs/>
                      <w:szCs w:val="24"/>
                      <w:lang w:eastAsia="lt-LT"/>
                    </w:rPr>
                    <w:t>Produkto</w:t>
                  </w:r>
                </w:p>
              </w:tc>
            </w:tr>
            <w:tr w:rsidR="00F452E9" w14:paraId="65A4AD4D"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3F8A5" w14:textId="77777777" w:rsidR="00F452E9" w:rsidRDefault="009D3063">
                  <w:pPr>
                    <w:widowControl w:val="0"/>
                    <w:rPr>
                      <w:b/>
                      <w:bCs/>
                      <w:szCs w:val="24"/>
                      <w:lang w:eastAsia="lt-LT"/>
                    </w:rPr>
                  </w:pPr>
                  <w:r>
                    <w:rPr>
                      <w:b/>
                      <w:bCs/>
                      <w:szCs w:val="24"/>
                      <w:lang w:eastAsia="lt-LT"/>
                    </w:rPr>
                    <w:t>6.</w:t>
                  </w:r>
                </w:p>
              </w:tc>
              <w:tc>
                <w:tcPr>
                  <w:tcW w:w="205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746B7D8" w14:textId="77777777" w:rsidR="00F452E9" w:rsidRDefault="009D3063">
                  <w:pPr>
                    <w:widowControl w:val="0"/>
                    <w:jc w:val="both"/>
                    <w:rPr>
                      <w:b/>
                      <w:bCs/>
                      <w:szCs w:val="24"/>
                      <w:lang w:eastAsia="lt-LT"/>
                    </w:rPr>
                  </w:pPr>
                  <w:r>
                    <w:rPr>
                      <w:b/>
                      <w:bCs/>
                      <w:szCs w:val="24"/>
                      <w:lang w:eastAsia="lt-LT"/>
                    </w:rPr>
                    <w:t>Stebėsenos rodiklio kodas</w:t>
                  </w:r>
                </w:p>
              </w:tc>
              <w:tc>
                <w:tcPr>
                  <w:tcW w:w="2725"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F07B481" w14:textId="77777777" w:rsidR="00F452E9" w:rsidRDefault="009D3063">
                  <w:pPr>
                    <w:jc w:val="both"/>
                    <w:rPr>
                      <w:bCs/>
                      <w:szCs w:val="24"/>
                      <w:lang w:eastAsia="lt-LT"/>
                    </w:rPr>
                  </w:pPr>
                  <w:r>
                    <w:rPr>
                      <w:bCs/>
                      <w:szCs w:val="24"/>
                    </w:rPr>
                    <w:t>P-01-004-07-02-01-02</w:t>
                  </w:r>
                </w:p>
              </w:tc>
            </w:tr>
            <w:tr w:rsidR="00F452E9" w14:paraId="1ADF87CB" w14:textId="77777777">
              <w:trPr>
                <w:trHeight w:val="619"/>
              </w:trPr>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9474C" w14:textId="77777777" w:rsidR="00F452E9" w:rsidRDefault="009D3063">
                  <w:pPr>
                    <w:widowControl w:val="0"/>
                    <w:rPr>
                      <w:b/>
                      <w:szCs w:val="24"/>
                      <w:lang w:eastAsia="lt-LT"/>
                    </w:rPr>
                  </w:pPr>
                  <w:r>
                    <w:rPr>
                      <w:b/>
                      <w:szCs w:val="24"/>
                      <w:lang w:eastAsia="lt-LT"/>
                    </w:rPr>
                    <w:t>7.</w:t>
                  </w:r>
                </w:p>
              </w:tc>
              <w:tc>
                <w:tcPr>
                  <w:tcW w:w="2051"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8513722" w14:textId="77777777" w:rsidR="00F452E9" w:rsidRDefault="009D3063">
                  <w:pPr>
                    <w:widowControl w:val="0"/>
                    <w:jc w:val="both"/>
                    <w:rPr>
                      <w:b/>
                      <w:szCs w:val="24"/>
                      <w:lang w:eastAsia="lt-LT"/>
                    </w:rPr>
                  </w:pPr>
                  <w:r>
                    <w:rPr>
                      <w:rFonts w:eastAsia="Calibri"/>
                      <w:b/>
                      <w:color w:val="000000"/>
                      <w:szCs w:val="24"/>
                      <w:lang w:eastAsia="lt-LT"/>
                    </w:rPr>
                    <w:t>Europos Komisijos suteiktas stebėsenos rodiklio kodas</w:t>
                  </w:r>
                </w:p>
              </w:tc>
              <w:tc>
                <w:tcPr>
                  <w:tcW w:w="2725"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EBCC508" w14:textId="77777777" w:rsidR="00F452E9" w:rsidRDefault="009D3063">
                  <w:pPr>
                    <w:widowControl w:val="0"/>
                    <w:jc w:val="both"/>
                    <w:rPr>
                      <w:bCs/>
                      <w:szCs w:val="24"/>
                      <w:lang w:eastAsia="lt-LT"/>
                    </w:rPr>
                  </w:pPr>
                  <w:r>
                    <w:rPr>
                      <w:bCs/>
                      <w:szCs w:val="24"/>
                      <w:lang w:eastAsia="lt-LT"/>
                    </w:rPr>
                    <w:t>RCO114</w:t>
                  </w:r>
                </w:p>
              </w:tc>
            </w:tr>
            <w:tr w:rsidR="00F452E9" w14:paraId="65E0CD9D"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C693FF4" w14:textId="77777777" w:rsidR="00F452E9" w:rsidRDefault="009D3063">
                  <w:pPr>
                    <w:widowControl w:val="0"/>
                    <w:rPr>
                      <w:b/>
                      <w:bCs/>
                      <w:szCs w:val="24"/>
                      <w:lang w:eastAsia="lt-LT"/>
                    </w:rPr>
                  </w:pPr>
                  <w:r>
                    <w:rPr>
                      <w:b/>
                      <w:bCs/>
                      <w:szCs w:val="24"/>
                      <w:lang w:eastAsia="lt-LT"/>
                    </w:rPr>
                    <w:t>8.</w:t>
                  </w:r>
                </w:p>
              </w:tc>
              <w:tc>
                <w:tcPr>
                  <w:tcW w:w="20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CC738E0" w14:textId="77777777" w:rsidR="00F452E9" w:rsidRDefault="009D3063">
                  <w:pPr>
                    <w:widowControl w:val="0"/>
                    <w:jc w:val="both"/>
                    <w:rPr>
                      <w:b/>
                      <w:bCs/>
                      <w:szCs w:val="24"/>
                      <w:highlight w:val="yellow"/>
                      <w:lang w:eastAsia="lt-LT"/>
                    </w:rPr>
                  </w:pPr>
                  <w:r>
                    <w:rPr>
                      <w:b/>
                      <w:bCs/>
                      <w:szCs w:val="24"/>
                      <w:lang w:eastAsia="lt-LT"/>
                    </w:rPr>
                    <w:t xml:space="preserve">Stebėsenos rodiklio paaiškinimas, </w:t>
                  </w:r>
                  <w:r>
                    <w:rPr>
                      <w:rFonts w:eastAsia="Calibri"/>
                      <w:b/>
                      <w:bCs/>
                      <w:color w:val="000000"/>
                      <w:szCs w:val="24"/>
                      <w:lang w:eastAsia="lt-LT"/>
                    </w:rPr>
                    <w:t>sąvokų apibrėžtys</w:t>
                  </w:r>
                </w:p>
              </w:tc>
              <w:tc>
                <w:tcPr>
                  <w:tcW w:w="27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1DDBCEC" w14:textId="77777777" w:rsidR="00F452E9" w:rsidRDefault="009D3063">
                  <w:pPr>
                    <w:jc w:val="both"/>
                    <w:rPr>
                      <w:bCs/>
                      <w:iCs/>
                      <w:color w:val="000000"/>
                      <w:szCs w:val="24"/>
                    </w:rPr>
                  </w:pPr>
                  <w:r>
                    <w:rPr>
                      <w:bCs/>
                      <w:szCs w:val="24"/>
                      <w:lang w:eastAsia="en-GB"/>
                    </w:rPr>
                    <w:t>Atnaujintų arba naujai įrengtų visiems prieinamų atvirų viešųjų erdvių paviršiaus plotas miestų teritorijose</w:t>
                  </w:r>
                  <w:r>
                    <w:rPr>
                      <w:bCs/>
                      <w:iCs/>
                      <w:color w:val="000000"/>
                      <w:szCs w:val="24"/>
                    </w:rPr>
                    <w:t>.</w:t>
                  </w:r>
                </w:p>
                <w:p w14:paraId="72A57183" w14:textId="77777777" w:rsidR="00F452E9" w:rsidRDefault="00F452E9">
                  <w:pPr>
                    <w:rPr>
                      <w:bCs/>
                      <w:sz w:val="10"/>
                      <w:szCs w:val="10"/>
                    </w:rPr>
                  </w:pPr>
                </w:p>
                <w:p w14:paraId="5000AF3E" w14:textId="77777777" w:rsidR="00F452E9" w:rsidRDefault="009D3063">
                  <w:pPr>
                    <w:jc w:val="both"/>
                    <w:rPr>
                      <w:bCs/>
                      <w:szCs w:val="24"/>
                      <w:lang w:eastAsia="en-GB"/>
                    </w:rPr>
                  </w:pPr>
                  <w:r>
                    <w:rPr>
                      <w:bCs/>
                      <w:szCs w:val="24"/>
                      <w:lang w:eastAsia="en-GB"/>
                    </w:rPr>
                    <w:lastRenderedPageBreak/>
                    <w:t>Atviros viešosios erdvės – tai atviras žemės plotas, pritaikytas ir visuomenei prieinamas nemokamai, tarnauja kaip rekreacinė erdvė, padeda kurti gražesnę aplinką ir prisideda prie aplinkos kokybės gerinimo (Jungtinių Tautų Organizacijos apibrėžtis. Prieiga per internetą: https://unstats.un.org/sdgs/metadata/files/Metadata-11-07-01.pdf</w:t>
                  </w:r>
                  <w:r>
                    <w:rPr>
                      <w:bCs/>
                    </w:rPr>
                    <w:t>).</w:t>
                  </w:r>
                  <w:r>
                    <w:rPr>
                      <w:bCs/>
                      <w:szCs w:val="24"/>
                      <w:lang w:eastAsia="en-GB"/>
                    </w:rPr>
                    <w:t xml:space="preserve"> </w:t>
                  </w:r>
                </w:p>
                <w:p w14:paraId="454FB2B8" w14:textId="77777777" w:rsidR="00F452E9" w:rsidRDefault="00F452E9">
                  <w:pPr>
                    <w:jc w:val="both"/>
                    <w:rPr>
                      <w:bCs/>
                      <w:sz w:val="10"/>
                      <w:szCs w:val="10"/>
                      <w:lang w:eastAsia="en-GB"/>
                    </w:rPr>
                  </w:pPr>
                </w:p>
                <w:p w14:paraId="1D88047A" w14:textId="77777777" w:rsidR="00F452E9" w:rsidRDefault="009D3063">
                  <w:pPr>
                    <w:jc w:val="both"/>
                    <w:rPr>
                      <w:bCs/>
                      <w:szCs w:val="24"/>
                      <w:lang w:eastAsia="en-GB"/>
                    </w:rPr>
                  </w:pPr>
                  <w:r>
                    <w:rPr>
                      <w:bCs/>
                      <w:szCs w:val="24"/>
                      <w:lang w:eastAsia="en-GB"/>
                    </w:rPr>
                    <w:t>Atvirosiomis viešosiomis erdvėmis gali būti laikomi parkai, skverai, kiti želdynai, bendruomenių sodai (daržai), aikštės, upių pakrantės, paplūdimiai ir kt.</w:t>
                  </w:r>
                </w:p>
                <w:p w14:paraId="062088AD" w14:textId="77777777" w:rsidR="00F452E9" w:rsidRDefault="00F452E9">
                  <w:pPr>
                    <w:jc w:val="both"/>
                    <w:rPr>
                      <w:bCs/>
                      <w:sz w:val="10"/>
                      <w:szCs w:val="10"/>
                      <w:lang w:eastAsia="en-GB"/>
                    </w:rPr>
                  </w:pPr>
                </w:p>
                <w:p w14:paraId="29280BD9" w14:textId="77777777" w:rsidR="00F452E9" w:rsidRDefault="009D3063">
                  <w:pPr>
                    <w:jc w:val="both"/>
                    <w:rPr>
                      <w:bCs/>
                      <w:szCs w:val="24"/>
                      <w:lang w:eastAsia="en-GB"/>
                    </w:rPr>
                  </w:pPr>
                  <w:r>
                    <w:rPr>
                      <w:bCs/>
                      <w:szCs w:val="24"/>
                      <w:lang w:eastAsia="en-GB"/>
                    </w:rPr>
                    <w:t xml:space="preserve">Miestų teritorijos – </w:t>
                  </w:r>
                  <w:r>
                    <w:rPr>
                      <w:bCs/>
                      <w:iCs/>
                      <w:color w:val="000000"/>
                      <w:szCs w:val="24"/>
                    </w:rPr>
                    <w:t>2021–2027 metų Europos Sąjungos fondų i</w:t>
                  </w:r>
                  <w:r>
                    <w:rPr>
                      <w:bCs/>
                      <w:szCs w:val="24"/>
                      <w:lang w:eastAsia="en-GB"/>
                    </w:rPr>
                    <w:t>nvesticijų programos 5.1 uždavinio dalyje „Konkrečios tikslinės teritorijos, įskaitant planuojamą teritorinių priemonių panaudojimą“ nurodyti miestai ir priemiesčiai.</w:t>
                  </w:r>
                </w:p>
                <w:p w14:paraId="005B43C0" w14:textId="77777777" w:rsidR="00F452E9" w:rsidRDefault="00F452E9">
                  <w:pPr>
                    <w:jc w:val="both"/>
                    <w:rPr>
                      <w:bCs/>
                      <w:sz w:val="10"/>
                      <w:szCs w:val="10"/>
                      <w:lang w:eastAsia="en-GB"/>
                    </w:rPr>
                  </w:pPr>
                </w:p>
                <w:p w14:paraId="4842CDE7" w14:textId="77777777" w:rsidR="00F452E9" w:rsidRDefault="009D3063">
                  <w:pPr>
                    <w:jc w:val="both"/>
                    <w:rPr>
                      <w:bCs/>
                      <w:szCs w:val="24"/>
                    </w:rPr>
                  </w:pPr>
                  <w:r>
                    <w:rPr>
                      <w:bCs/>
                      <w:szCs w:val="24"/>
                    </w:rPr>
                    <w:t>Projekto įgyvendinimo teritorija – sklypai ir nesuformuoti valstybinės žemės plotai, kuriuose įgyvendinant projektą vykdomi statybos ir (ar) želdynų kūrimo ir (ar) tvarkymo darbai.</w:t>
                  </w:r>
                </w:p>
                <w:p w14:paraId="45E1F6C1" w14:textId="77777777" w:rsidR="00F452E9" w:rsidRDefault="00F452E9">
                  <w:pPr>
                    <w:jc w:val="both"/>
                    <w:rPr>
                      <w:bCs/>
                      <w:sz w:val="10"/>
                      <w:szCs w:val="10"/>
                    </w:rPr>
                  </w:pPr>
                </w:p>
                <w:p w14:paraId="08C41831" w14:textId="77777777" w:rsidR="00F452E9" w:rsidRDefault="009D3063">
                  <w:pPr>
                    <w:jc w:val="both"/>
                    <w:rPr>
                      <w:bCs/>
                      <w:i/>
                      <w:iCs/>
                      <w:szCs w:val="24"/>
                      <w:lang w:eastAsia="lt-LT"/>
                    </w:rPr>
                  </w:pPr>
                  <w:r>
                    <w:rPr>
                      <w:szCs w:val="24"/>
                      <w:lang w:eastAsia="lt-LT"/>
                    </w:rPr>
                    <w:t xml:space="preserve">Žemės naudojimo būdai ir jų turinys apibrėžti Žemės naudojimo būdų turinio apraše, patvirtintame Lietuvos Respublikos aplinkos ministro 2024 m. birželio 17 d. įsakymu Nr. </w:t>
                  </w:r>
                  <w:r>
                    <w:rPr>
                      <w:color w:val="000000"/>
                      <w:shd w:val="clear" w:color="auto" w:fill="FFFFFF"/>
                    </w:rPr>
                    <w:t>D1</w:t>
                  </w:r>
                  <w:r>
                    <w:rPr>
                      <w:szCs w:val="24"/>
                      <w:lang w:eastAsia="lt-LT"/>
                    </w:rPr>
                    <w:t>–</w:t>
                  </w:r>
                  <w:r>
                    <w:rPr>
                      <w:color w:val="000000"/>
                      <w:shd w:val="clear" w:color="auto" w:fill="FFFFFF"/>
                    </w:rPr>
                    <w:t>199</w:t>
                  </w:r>
                  <w:r>
                    <w:rPr>
                      <w:szCs w:val="24"/>
                      <w:lang w:eastAsia="lt-LT"/>
                    </w:rPr>
                    <w:t xml:space="preserve"> „Dėl Žemės naudojimo būdų turinio aprašo patvirtinimo“.</w:t>
                  </w:r>
                </w:p>
              </w:tc>
            </w:tr>
            <w:tr w:rsidR="00F452E9" w14:paraId="027C4575"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7C3CFA9D" w14:textId="77777777" w:rsidR="00F452E9" w:rsidRDefault="009D3063">
                  <w:pPr>
                    <w:widowControl w:val="0"/>
                    <w:rPr>
                      <w:b/>
                      <w:szCs w:val="24"/>
                      <w:lang w:eastAsia="lt-LT"/>
                    </w:rPr>
                  </w:pPr>
                  <w:r>
                    <w:rPr>
                      <w:b/>
                      <w:szCs w:val="24"/>
                      <w:lang w:eastAsia="lt-LT"/>
                    </w:rPr>
                    <w:lastRenderedPageBreak/>
                    <w:t>9.</w:t>
                  </w:r>
                </w:p>
              </w:tc>
              <w:tc>
                <w:tcPr>
                  <w:tcW w:w="20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675F88" w14:textId="77777777" w:rsidR="00F452E9" w:rsidRDefault="009D3063">
                  <w:pPr>
                    <w:jc w:val="both"/>
                    <w:rPr>
                      <w:rFonts w:eastAsia="Calibri"/>
                      <w:b/>
                      <w:color w:val="000000"/>
                      <w:szCs w:val="24"/>
                      <w:highlight w:val="yellow"/>
                      <w:lang w:eastAsia="lt-LT"/>
                    </w:rPr>
                  </w:pPr>
                  <w:r>
                    <w:rPr>
                      <w:rFonts w:eastAsia="Calibri"/>
                      <w:b/>
                      <w:color w:val="000000"/>
                      <w:szCs w:val="24"/>
                      <w:lang w:eastAsia="lt-LT"/>
                    </w:rPr>
                    <w:t>Stebėsenos rodiklio reikšmės apskaičiavimo tipas</w:t>
                  </w:r>
                </w:p>
              </w:tc>
              <w:tc>
                <w:tcPr>
                  <w:tcW w:w="27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C8C00A" w14:textId="77777777" w:rsidR="00F452E9" w:rsidRDefault="009D3063">
                  <w:pPr>
                    <w:tabs>
                      <w:tab w:val="left" w:pos="568"/>
                    </w:tabs>
                    <w:jc w:val="both"/>
                    <w:rPr>
                      <w:rFonts w:eastAsia="Calibri"/>
                      <w:bCs/>
                      <w:szCs w:val="24"/>
                      <w:lang w:eastAsia="lt-LT"/>
                    </w:rPr>
                  </w:pPr>
                  <w:r>
                    <w:rPr>
                      <w:rFonts w:eastAsia="Calibri"/>
                      <w:bCs/>
                      <w:szCs w:val="24"/>
                      <w:lang w:eastAsia="lt-LT"/>
                    </w:rPr>
                    <w:t>Automatiškai apskaičiuojamas</w:t>
                  </w:r>
                </w:p>
              </w:tc>
            </w:tr>
            <w:tr w:rsidR="00F452E9" w14:paraId="71A8796E"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74815CDD" w14:textId="77777777" w:rsidR="00F452E9" w:rsidRDefault="009D3063">
                  <w:pPr>
                    <w:widowControl w:val="0"/>
                    <w:rPr>
                      <w:b/>
                      <w:bCs/>
                      <w:szCs w:val="24"/>
                      <w:lang w:eastAsia="lt-LT"/>
                    </w:rPr>
                  </w:pPr>
                  <w:r>
                    <w:rPr>
                      <w:b/>
                      <w:bCs/>
                      <w:szCs w:val="24"/>
                      <w:lang w:eastAsia="lt-LT"/>
                    </w:rPr>
                    <w:t>10.</w:t>
                  </w:r>
                </w:p>
              </w:tc>
              <w:tc>
                <w:tcPr>
                  <w:tcW w:w="20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1D46F71" w14:textId="77777777" w:rsidR="00F452E9" w:rsidRDefault="009D3063">
                  <w:pPr>
                    <w:widowControl w:val="0"/>
                    <w:jc w:val="both"/>
                    <w:rPr>
                      <w:b/>
                      <w:bCs/>
                      <w:szCs w:val="24"/>
                      <w:lang w:eastAsia="lt-LT"/>
                    </w:rPr>
                  </w:pPr>
                  <w:r>
                    <w:rPr>
                      <w:b/>
                      <w:bCs/>
                      <w:szCs w:val="24"/>
                      <w:lang w:eastAsia="lt-LT"/>
                    </w:rPr>
                    <w:t xml:space="preserve">Stebėsenos rodiklio </w:t>
                  </w:r>
                  <w:r>
                    <w:rPr>
                      <w:rFonts w:eastAsia="Calibri"/>
                      <w:b/>
                      <w:bCs/>
                      <w:color w:val="000000"/>
                      <w:szCs w:val="24"/>
                      <w:lang w:eastAsia="lt-LT"/>
                    </w:rPr>
                    <w:t xml:space="preserve">reikšmės </w:t>
                  </w:r>
                  <w:r>
                    <w:rPr>
                      <w:b/>
                      <w:bCs/>
                      <w:szCs w:val="24"/>
                      <w:lang w:eastAsia="lt-LT"/>
                    </w:rPr>
                    <w:t>apskaičiavimo metodas</w:t>
                  </w:r>
                </w:p>
              </w:tc>
              <w:tc>
                <w:tcPr>
                  <w:tcW w:w="27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DC414D8" w14:textId="77777777" w:rsidR="00F452E9" w:rsidRDefault="009D3063">
                  <w:pPr>
                    <w:jc w:val="both"/>
                    <w:rPr>
                      <w:bCs/>
                      <w:szCs w:val="24"/>
                      <w:lang w:eastAsia="en-GB"/>
                    </w:rPr>
                  </w:pPr>
                  <w:r>
                    <w:rPr>
                      <w:bCs/>
                      <w:szCs w:val="24"/>
                      <w:lang w:eastAsia="en-GB"/>
                    </w:rPr>
                    <w:t>Apskaičiuojama projekto įgyvendinimo teritorija, sudaryta iš nesuformuotų valstybinės žemės plotų ir šiuos naudojimo būdus turinčių sklypų:</w:t>
                  </w:r>
                </w:p>
                <w:p w14:paraId="166097A9" w14:textId="77777777" w:rsidR="00F452E9" w:rsidRDefault="009D3063">
                  <w:pPr>
                    <w:ind w:firstLine="145"/>
                    <w:jc w:val="both"/>
                    <w:rPr>
                      <w:bCs/>
                      <w:szCs w:val="24"/>
                      <w:lang w:eastAsia="en-GB"/>
                    </w:rPr>
                  </w:pPr>
                  <w:r>
                    <w:rPr>
                      <w:bCs/>
                      <w:szCs w:val="24"/>
                      <w:lang w:eastAsia="en-GB"/>
                    </w:rPr>
                    <w:t>1.1. daugiabučių gyvenamųjų pastatų ir bendrabučių teritorijų;</w:t>
                  </w:r>
                </w:p>
                <w:p w14:paraId="12A6E52C" w14:textId="77777777" w:rsidR="00F452E9" w:rsidRDefault="009D3063">
                  <w:pPr>
                    <w:ind w:left="145"/>
                    <w:jc w:val="both"/>
                    <w:rPr>
                      <w:bCs/>
                      <w:szCs w:val="24"/>
                      <w:lang w:eastAsia="en-GB"/>
                    </w:rPr>
                  </w:pPr>
                  <w:r>
                    <w:rPr>
                      <w:bCs/>
                      <w:szCs w:val="24"/>
                      <w:lang w:eastAsia="en-GB"/>
                    </w:rPr>
                    <w:t>1.2. pramonės ir sandėliavimo objektų teritorijų;</w:t>
                  </w:r>
                </w:p>
                <w:p w14:paraId="27B273FF" w14:textId="77777777" w:rsidR="00F452E9" w:rsidRDefault="009D3063">
                  <w:pPr>
                    <w:ind w:left="145"/>
                    <w:jc w:val="both"/>
                    <w:rPr>
                      <w:bCs/>
                      <w:szCs w:val="24"/>
                      <w:lang w:eastAsia="en-GB"/>
                    </w:rPr>
                  </w:pPr>
                  <w:r>
                    <w:rPr>
                      <w:bCs/>
                      <w:szCs w:val="24"/>
                      <w:lang w:eastAsia="en-GB"/>
                    </w:rPr>
                    <w:t>1.3. komercinės paskirties objektų teritorijų;</w:t>
                  </w:r>
                </w:p>
                <w:p w14:paraId="0418BB28" w14:textId="77777777" w:rsidR="00F452E9" w:rsidRDefault="009D3063">
                  <w:pPr>
                    <w:ind w:left="145"/>
                    <w:jc w:val="both"/>
                    <w:rPr>
                      <w:bCs/>
                      <w:szCs w:val="24"/>
                      <w:lang w:eastAsia="en-GB"/>
                    </w:rPr>
                  </w:pPr>
                  <w:r>
                    <w:rPr>
                      <w:bCs/>
                      <w:szCs w:val="24"/>
                      <w:lang w:eastAsia="en-GB"/>
                    </w:rPr>
                    <w:t>1.4. miestų bendrojo naudojimo teritorijų;</w:t>
                  </w:r>
                </w:p>
                <w:p w14:paraId="43D0A5E1" w14:textId="77777777" w:rsidR="00F452E9" w:rsidRDefault="009D3063">
                  <w:pPr>
                    <w:ind w:left="145"/>
                    <w:jc w:val="both"/>
                    <w:rPr>
                      <w:bCs/>
                      <w:szCs w:val="24"/>
                      <w:lang w:eastAsia="en-GB"/>
                    </w:rPr>
                  </w:pPr>
                  <w:r>
                    <w:rPr>
                      <w:bCs/>
                      <w:szCs w:val="24"/>
                      <w:lang w:eastAsia="en-GB"/>
                    </w:rPr>
                    <w:t>1.5. atskirųjų želdynų teritorijų;</w:t>
                  </w:r>
                </w:p>
                <w:p w14:paraId="367872FE" w14:textId="77777777" w:rsidR="00F452E9" w:rsidRDefault="009D3063">
                  <w:pPr>
                    <w:ind w:left="145"/>
                    <w:jc w:val="both"/>
                    <w:rPr>
                      <w:bCs/>
                      <w:szCs w:val="24"/>
                      <w:lang w:eastAsia="en-GB"/>
                    </w:rPr>
                  </w:pPr>
                  <w:r>
                    <w:rPr>
                      <w:bCs/>
                      <w:szCs w:val="24"/>
                      <w:lang w:eastAsia="en-GB"/>
                    </w:rPr>
                    <w:t>1.6. rekreacinių teritorijų;</w:t>
                  </w:r>
                </w:p>
                <w:p w14:paraId="45E05456" w14:textId="77777777" w:rsidR="00F452E9" w:rsidRDefault="009D3063">
                  <w:pPr>
                    <w:ind w:left="145"/>
                    <w:jc w:val="both"/>
                    <w:rPr>
                      <w:bCs/>
                      <w:szCs w:val="24"/>
                      <w:lang w:eastAsia="en-GB"/>
                    </w:rPr>
                  </w:pPr>
                  <w:r>
                    <w:rPr>
                      <w:bCs/>
                      <w:szCs w:val="24"/>
                      <w:lang w:eastAsia="en-GB"/>
                    </w:rPr>
                    <w:t>1.7. rekreacinių miškų;</w:t>
                  </w:r>
                </w:p>
                <w:p w14:paraId="4A104DD2" w14:textId="77777777" w:rsidR="00F452E9" w:rsidRDefault="009D3063">
                  <w:pPr>
                    <w:ind w:left="145"/>
                    <w:jc w:val="both"/>
                    <w:rPr>
                      <w:bCs/>
                      <w:szCs w:val="24"/>
                      <w:lang w:eastAsia="en-GB"/>
                    </w:rPr>
                  </w:pPr>
                  <w:r>
                    <w:rPr>
                      <w:bCs/>
                      <w:szCs w:val="24"/>
                      <w:lang w:eastAsia="en-GB"/>
                    </w:rPr>
                    <w:lastRenderedPageBreak/>
                    <w:t>1.8. apsauginių miškų;</w:t>
                  </w:r>
                </w:p>
                <w:p w14:paraId="6E863E50" w14:textId="77777777" w:rsidR="00F452E9" w:rsidRDefault="009D3063">
                  <w:pPr>
                    <w:ind w:left="145"/>
                    <w:jc w:val="both"/>
                    <w:rPr>
                      <w:bCs/>
                      <w:szCs w:val="24"/>
                      <w:lang w:eastAsia="en-GB"/>
                    </w:rPr>
                  </w:pPr>
                  <w:r>
                    <w:rPr>
                      <w:bCs/>
                      <w:szCs w:val="24"/>
                      <w:lang w:eastAsia="en-GB"/>
                    </w:rPr>
                    <w:t>1.9. susisiekimo ir inžinerinių komunikacijų aptarnavimo objektų teritorijų;</w:t>
                  </w:r>
                </w:p>
                <w:p w14:paraId="2F1178C7" w14:textId="77777777" w:rsidR="00F452E9" w:rsidRDefault="009D3063">
                  <w:pPr>
                    <w:ind w:left="145"/>
                    <w:jc w:val="both"/>
                    <w:rPr>
                      <w:bCs/>
                      <w:szCs w:val="24"/>
                      <w:lang w:eastAsia="en-GB"/>
                    </w:rPr>
                  </w:pPr>
                  <w:r>
                    <w:rPr>
                      <w:bCs/>
                      <w:szCs w:val="24"/>
                      <w:lang w:eastAsia="en-GB"/>
                    </w:rPr>
                    <w:t>1.10. visuomeninės paskirties teritorijų;</w:t>
                  </w:r>
                </w:p>
                <w:p w14:paraId="4C532B8E" w14:textId="77777777" w:rsidR="00F452E9" w:rsidRDefault="009D3063">
                  <w:pPr>
                    <w:ind w:left="145"/>
                    <w:jc w:val="both"/>
                    <w:rPr>
                      <w:bCs/>
                      <w:szCs w:val="24"/>
                      <w:lang w:eastAsia="en-GB"/>
                    </w:rPr>
                  </w:pPr>
                  <w:r>
                    <w:rPr>
                      <w:bCs/>
                      <w:szCs w:val="24"/>
                      <w:lang w:eastAsia="en-GB"/>
                    </w:rPr>
                    <w:t>1.11. kultūros paveldo objektų žemės sklypų;</w:t>
                  </w:r>
                </w:p>
                <w:p w14:paraId="2DBAC872" w14:textId="77777777" w:rsidR="00F452E9" w:rsidRDefault="009D3063">
                  <w:pPr>
                    <w:ind w:left="17" w:firstLine="142"/>
                    <w:jc w:val="both"/>
                    <w:rPr>
                      <w:bCs/>
                      <w:iCs/>
                      <w:szCs w:val="24"/>
                      <w:lang w:eastAsia="lt-LT"/>
                    </w:rPr>
                  </w:pPr>
                  <w:r>
                    <w:rPr>
                      <w:bCs/>
                      <w:szCs w:val="24"/>
                      <w:lang w:eastAsia="en-GB"/>
                    </w:rPr>
                    <w:t>1.12. susisiekimo ir inžinerinių tinklų koridorių teritorijų.</w:t>
                  </w:r>
                </w:p>
              </w:tc>
            </w:tr>
            <w:tr w:rsidR="00F452E9" w14:paraId="0A92CD59"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67475DC1" w14:textId="77777777" w:rsidR="00F452E9" w:rsidRDefault="009D3063">
                  <w:pPr>
                    <w:widowControl w:val="0"/>
                    <w:rPr>
                      <w:b/>
                      <w:bCs/>
                      <w:szCs w:val="24"/>
                      <w:lang w:eastAsia="lt-LT"/>
                    </w:rPr>
                  </w:pPr>
                  <w:r>
                    <w:rPr>
                      <w:b/>
                      <w:bCs/>
                      <w:szCs w:val="24"/>
                      <w:lang w:eastAsia="lt-LT"/>
                    </w:rPr>
                    <w:lastRenderedPageBreak/>
                    <w:t>11.</w:t>
                  </w:r>
                </w:p>
              </w:tc>
              <w:tc>
                <w:tcPr>
                  <w:tcW w:w="20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E4AB6D" w14:textId="77777777" w:rsidR="00F452E9" w:rsidRDefault="009D3063">
                  <w:pPr>
                    <w:widowControl w:val="0"/>
                    <w:jc w:val="both"/>
                    <w:rPr>
                      <w:b/>
                      <w:bCs/>
                      <w:szCs w:val="24"/>
                      <w:lang w:eastAsia="lt-LT"/>
                    </w:rPr>
                  </w:pPr>
                  <w:r>
                    <w:rPr>
                      <w:b/>
                      <w:bCs/>
                      <w:szCs w:val="24"/>
                      <w:lang w:eastAsia="lt-LT"/>
                    </w:rPr>
                    <w:t>Stebėsenos rodiklio duomenų šaltiniai</w:t>
                  </w:r>
                </w:p>
              </w:tc>
              <w:tc>
                <w:tcPr>
                  <w:tcW w:w="27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91472B" w14:textId="77777777" w:rsidR="00F452E9" w:rsidRDefault="009D3063">
                  <w:pPr>
                    <w:jc w:val="both"/>
                    <w:rPr>
                      <w:bCs/>
                      <w:szCs w:val="24"/>
                      <w:lang w:eastAsia="en-GB"/>
                    </w:rPr>
                  </w:pPr>
                  <w:r>
                    <w:rPr>
                      <w:bCs/>
                      <w:szCs w:val="24"/>
                      <w:lang w:eastAsia="en-GB"/>
                    </w:rPr>
                    <w:t xml:space="preserve">Pirminis duomenų šaltinis </w:t>
                  </w:r>
                  <w:r>
                    <w:rPr>
                      <w:rFonts w:eastAsia="Calibri"/>
                      <w:szCs w:val="24"/>
                      <w:lang w:eastAsia="lt-LT"/>
                    </w:rPr>
                    <w:t>‒</w:t>
                  </w:r>
                  <w:r>
                    <w:rPr>
                      <w:rFonts w:eastAsia="Calibri"/>
                      <w:szCs w:val="24"/>
                      <w:lang w:eastAsia="lt-LT"/>
                    </w:rPr>
                    <w:t xml:space="preserve"> </w:t>
                  </w:r>
                  <w:r>
                    <w:rPr>
                      <w:bCs/>
                      <w:szCs w:val="24"/>
                      <w:lang w:eastAsia="en-GB"/>
                    </w:rPr>
                    <w:t>statybos užbaigimo dokumentai (statybos užbaigimo aktas arba deklaracija apie statybos užbaigimą).</w:t>
                  </w:r>
                </w:p>
                <w:p w14:paraId="12641CE8" w14:textId="77777777" w:rsidR="00F452E9" w:rsidRDefault="009D3063">
                  <w:pPr>
                    <w:jc w:val="both"/>
                    <w:rPr>
                      <w:bCs/>
                      <w:szCs w:val="24"/>
                      <w:lang w:eastAsia="en-GB"/>
                    </w:rPr>
                  </w:pPr>
                  <w:r>
                    <w:rPr>
                      <w:bCs/>
                      <w:szCs w:val="24"/>
                      <w:lang w:eastAsia="en-GB"/>
                    </w:rPr>
                    <w:t xml:space="preserve">Antrinis duomenų šaltinis </w:t>
                  </w:r>
                  <w:r>
                    <w:rPr>
                      <w:rFonts w:eastAsia="Calibri"/>
                      <w:szCs w:val="24"/>
                      <w:lang w:eastAsia="lt-LT"/>
                    </w:rPr>
                    <w:t>‒</w:t>
                  </w:r>
                  <w:r>
                    <w:rPr>
                      <w:rFonts w:eastAsia="Calibri"/>
                      <w:szCs w:val="24"/>
                      <w:lang w:eastAsia="lt-LT"/>
                    </w:rPr>
                    <w:t xml:space="preserve"> </w:t>
                  </w:r>
                  <w:r>
                    <w:rPr>
                      <w:bCs/>
                      <w:szCs w:val="24"/>
                      <w:lang w:eastAsia="en-GB"/>
                    </w:rPr>
                    <w:t>įgyvendintų projektų, kuriems suteikta finansinė parama, galutinės veiklos ataskaitos.</w:t>
                  </w:r>
                </w:p>
                <w:p w14:paraId="25B5B36B" w14:textId="77777777" w:rsidR="00F452E9" w:rsidRDefault="00F452E9">
                  <w:pPr>
                    <w:jc w:val="both"/>
                    <w:rPr>
                      <w:bCs/>
                      <w:i/>
                      <w:iCs/>
                      <w:strike/>
                      <w:sz w:val="10"/>
                      <w:szCs w:val="10"/>
                      <w:lang w:eastAsia="lt-LT"/>
                    </w:rPr>
                  </w:pPr>
                </w:p>
                <w:p w14:paraId="46B0E01F" w14:textId="77777777" w:rsidR="00F452E9" w:rsidRDefault="009D3063">
                  <w:pPr>
                    <w:jc w:val="both"/>
                    <w:rPr>
                      <w:bCs/>
                      <w:i/>
                      <w:iCs/>
                      <w:strike/>
                      <w:szCs w:val="24"/>
                      <w:lang w:eastAsia="lt-LT"/>
                    </w:rPr>
                  </w:pPr>
                  <w:r>
                    <w:rPr>
                      <w:bCs/>
                      <w:iCs/>
                      <w:szCs w:val="24"/>
                      <w:lang w:eastAsia="lt-LT"/>
                    </w:rPr>
                    <w:t>Informaciją apie projekto lygiu pasiektą stebėsenos rodiklio reikšmę teikia projekto vykdytojas.</w:t>
                  </w:r>
                </w:p>
              </w:tc>
            </w:tr>
            <w:tr w:rsidR="00F452E9" w14:paraId="1758868D"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CDC78C5" w14:textId="77777777" w:rsidR="00F452E9" w:rsidRDefault="009D3063">
                  <w:pPr>
                    <w:widowControl w:val="0"/>
                    <w:rPr>
                      <w:b/>
                      <w:bCs/>
                      <w:szCs w:val="24"/>
                      <w:lang w:eastAsia="lt-LT"/>
                    </w:rPr>
                  </w:pPr>
                  <w:r>
                    <w:rPr>
                      <w:b/>
                      <w:bCs/>
                      <w:szCs w:val="24"/>
                      <w:lang w:eastAsia="lt-LT"/>
                    </w:rPr>
                    <w:t>12.</w:t>
                  </w:r>
                </w:p>
              </w:tc>
              <w:tc>
                <w:tcPr>
                  <w:tcW w:w="20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111E233" w14:textId="77777777" w:rsidR="00F452E9" w:rsidRDefault="009D3063">
                  <w:pPr>
                    <w:widowControl w:val="0"/>
                    <w:jc w:val="both"/>
                    <w:rPr>
                      <w:b/>
                      <w:bCs/>
                      <w:szCs w:val="24"/>
                      <w:lang w:eastAsia="lt-LT"/>
                    </w:rPr>
                  </w:pPr>
                  <w:r>
                    <w:rPr>
                      <w:b/>
                      <w:bCs/>
                      <w:szCs w:val="24"/>
                      <w:lang w:eastAsia="lt-LT"/>
                    </w:rPr>
                    <w:t>Stebėsenos rodiklio reikšmės skaičiavimo periodiškumas</w:t>
                  </w:r>
                </w:p>
              </w:tc>
              <w:tc>
                <w:tcPr>
                  <w:tcW w:w="27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1FA70D" w14:textId="77777777" w:rsidR="00F452E9" w:rsidRDefault="009D3063">
                  <w:pPr>
                    <w:jc w:val="both"/>
                    <w:rPr>
                      <w:bCs/>
                      <w:szCs w:val="24"/>
                      <w:lang w:eastAsia="lt-LT"/>
                    </w:rPr>
                  </w:pPr>
                  <w:r>
                    <w:rPr>
                      <w:bCs/>
                      <w:iCs/>
                      <w:szCs w:val="24"/>
                      <w:lang w:eastAsia="lt-LT"/>
                    </w:rPr>
                    <w:t>Stebėsenos rodiklis apskaičiuojamas baigus įgyvendinti visas projekto veiklas ir patvirtinus projekto galutinę veiklos ataskaitą.</w:t>
                  </w:r>
                </w:p>
              </w:tc>
            </w:tr>
            <w:tr w:rsidR="00F452E9" w14:paraId="2F511D10" w14:textId="77777777">
              <w:trPr>
                <w:trHeight w:val="711"/>
              </w:trPr>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3A2E871F" w14:textId="77777777" w:rsidR="00F452E9" w:rsidRDefault="009D3063">
                  <w:pPr>
                    <w:widowControl w:val="0"/>
                    <w:rPr>
                      <w:b/>
                      <w:bCs/>
                      <w:szCs w:val="24"/>
                      <w:lang w:eastAsia="lt-LT"/>
                    </w:rPr>
                  </w:pPr>
                  <w:r>
                    <w:rPr>
                      <w:b/>
                      <w:bCs/>
                      <w:szCs w:val="24"/>
                      <w:lang w:eastAsia="lt-LT"/>
                    </w:rPr>
                    <w:t>13.</w:t>
                  </w:r>
                </w:p>
              </w:tc>
              <w:tc>
                <w:tcPr>
                  <w:tcW w:w="20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027712" w14:textId="77777777" w:rsidR="00F452E9" w:rsidRDefault="009D3063">
                  <w:pPr>
                    <w:widowControl w:val="0"/>
                    <w:jc w:val="both"/>
                    <w:rPr>
                      <w:b/>
                      <w:bCs/>
                      <w:szCs w:val="24"/>
                      <w:lang w:eastAsia="lt-LT"/>
                    </w:rPr>
                  </w:pPr>
                  <w:r>
                    <w:rPr>
                      <w:b/>
                      <w:bCs/>
                      <w:szCs w:val="24"/>
                      <w:lang w:eastAsia="lt-LT"/>
                    </w:rPr>
                    <w:t>Stebėsenos rodiklio pasiekimo momentas</w:t>
                  </w:r>
                </w:p>
              </w:tc>
              <w:tc>
                <w:tcPr>
                  <w:tcW w:w="27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9EB9F7" w14:textId="77777777" w:rsidR="00F452E9" w:rsidRDefault="009D3063">
                  <w:pPr>
                    <w:jc w:val="both"/>
                    <w:rPr>
                      <w:bCs/>
                      <w:szCs w:val="24"/>
                      <w:lang w:eastAsia="lt-LT"/>
                    </w:rPr>
                  </w:pPr>
                  <w:r>
                    <w:rPr>
                      <w:bCs/>
                      <w:szCs w:val="24"/>
                      <w:lang w:eastAsia="lt-LT"/>
                    </w:rPr>
                    <w:t>Projekto veiklų įgyvendinimo pabaigoje</w:t>
                  </w:r>
                </w:p>
              </w:tc>
            </w:tr>
            <w:tr w:rsidR="00F452E9" w14:paraId="4B32FD8D" w14:textId="77777777">
              <w:trPr>
                <w:trHeight w:val="781"/>
              </w:trPr>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5D4AA9B" w14:textId="77777777" w:rsidR="00F452E9" w:rsidRDefault="009D3063">
                  <w:pPr>
                    <w:widowControl w:val="0"/>
                    <w:rPr>
                      <w:b/>
                      <w:bCs/>
                      <w:szCs w:val="24"/>
                      <w:lang w:eastAsia="lt-LT"/>
                    </w:rPr>
                  </w:pPr>
                  <w:r>
                    <w:rPr>
                      <w:b/>
                      <w:bCs/>
                      <w:szCs w:val="24"/>
                      <w:lang w:eastAsia="lt-LT"/>
                    </w:rPr>
                    <w:t>14.</w:t>
                  </w:r>
                </w:p>
              </w:tc>
              <w:tc>
                <w:tcPr>
                  <w:tcW w:w="20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AA1D433" w14:textId="77777777" w:rsidR="00F452E9" w:rsidRDefault="009D3063">
                  <w:pPr>
                    <w:widowControl w:val="0"/>
                    <w:jc w:val="both"/>
                    <w:rPr>
                      <w:b/>
                      <w:bCs/>
                      <w:szCs w:val="24"/>
                      <w:lang w:eastAsia="lt-LT"/>
                    </w:rPr>
                  </w:pPr>
                  <w:r>
                    <w:rPr>
                      <w:b/>
                      <w:bCs/>
                      <w:szCs w:val="24"/>
                      <w:lang w:eastAsia="lt-LT"/>
                    </w:rPr>
                    <w:t xml:space="preserve">Už stebėsenos rodiklį atsakinga įstaiga </w:t>
                  </w:r>
                </w:p>
              </w:tc>
              <w:tc>
                <w:tcPr>
                  <w:tcW w:w="27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D5684D8" w14:textId="77777777" w:rsidR="00F452E9" w:rsidRDefault="009D3063">
                  <w:pPr>
                    <w:jc w:val="both"/>
                    <w:rPr>
                      <w:bCs/>
                      <w:szCs w:val="24"/>
                    </w:rPr>
                  </w:pPr>
                  <w:r>
                    <w:rPr>
                      <w:rFonts w:eastAsia="Calibri"/>
                      <w:bCs/>
                      <w:szCs w:val="24"/>
                      <w:lang w:eastAsia="lt-LT"/>
                    </w:rPr>
                    <w:t>Vidaus reikalų ministerija</w:t>
                  </w:r>
                </w:p>
              </w:tc>
            </w:tr>
            <w:tr w:rsidR="00F452E9" w14:paraId="31FE325C" w14:textId="77777777">
              <w:trPr>
                <w:trHeight w:val="612"/>
              </w:trPr>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7E35F511" w14:textId="77777777" w:rsidR="00F452E9" w:rsidRDefault="009D3063">
                  <w:pPr>
                    <w:widowControl w:val="0"/>
                    <w:rPr>
                      <w:b/>
                      <w:bCs/>
                      <w:szCs w:val="24"/>
                      <w:lang w:eastAsia="lt-LT"/>
                    </w:rPr>
                  </w:pPr>
                  <w:r>
                    <w:rPr>
                      <w:b/>
                      <w:bCs/>
                      <w:szCs w:val="24"/>
                      <w:lang w:eastAsia="lt-LT"/>
                    </w:rPr>
                    <w:t>15.</w:t>
                  </w:r>
                </w:p>
              </w:tc>
              <w:tc>
                <w:tcPr>
                  <w:tcW w:w="20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078E20" w14:textId="77777777" w:rsidR="00F452E9" w:rsidRDefault="009D3063">
                  <w:pPr>
                    <w:widowControl w:val="0"/>
                    <w:jc w:val="both"/>
                    <w:rPr>
                      <w:b/>
                      <w:bCs/>
                      <w:szCs w:val="24"/>
                      <w:lang w:eastAsia="lt-LT"/>
                    </w:rPr>
                  </w:pPr>
                  <w:r>
                    <w:rPr>
                      <w:b/>
                      <w:bCs/>
                      <w:szCs w:val="24"/>
                      <w:lang w:eastAsia="lt-LT"/>
                    </w:rPr>
                    <w:t>Įstaigos padalinys ir kontaktinis telefono numeris</w:t>
                  </w:r>
                </w:p>
              </w:tc>
              <w:tc>
                <w:tcPr>
                  <w:tcW w:w="27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E452B0" w14:textId="77777777" w:rsidR="00F452E9" w:rsidRDefault="009D3063">
                  <w:pPr>
                    <w:jc w:val="both"/>
                    <w:rPr>
                      <w:rFonts w:eastAsia="Calibri"/>
                      <w:bCs/>
                      <w:szCs w:val="24"/>
                      <w:lang w:eastAsia="lt-LT"/>
                    </w:rPr>
                  </w:pPr>
                  <w:r>
                    <w:rPr>
                      <w:rFonts w:eastAsia="Calibri"/>
                      <w:bCs/>
                      <w:szCs w:val="24"/>
                      <w:lang w:eastAsia="lt-LT"/>
                    </w:rPr>
                    <w:t xml:space="preserve">Regioninės politikos grupė, tel. </w:t>
                  </w:r>
                  <w:r>
                    <w:rPr>
                      <w:bCs/>
                      <w:iCs/>
                      <w:szCs w:val="24"/>
                    </w:rPr>
                    <w:t>+370 5 271 8459</w:t>
                  </w:r>
                </w:p>
                <w:p w14:paraId="0D452DE4" w14:textId="77777777" w:rsidR="00F452E9" w:rsidRDefault="00F452E9">
                  <w:pPr>
                    <w:jc w:val="both"/>
                    <w:rPr>
                      <w:rFonts w:eastAsia="Calibri"/>
                      <w:bCs/>
                      <w:i/>
                      <w:iCs/>
                      <w:szCs w:val="24"/>
                      <w:lang w:eastAsia="lt-LT"/>
                    </w:rPr>
                  </w:pPr>
                </w:p>
              </w:tc>
            </w:tr>
            <w:tr w:rsidR="00F452E9" w14:paraId="7F3F9A47" w14:textId="77777777">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7FDEC58A" w14:textId="77777777" w:rsidR="00F452E9" w:rsidRDefault="009D3063">
                  <w:pPr>
                    <w:widowControl w:val="0"/>
                    <w:rPr>
                      <w:b/>
                      <w:bCs/>
                      <w:szCs w:val="24"/>
                      <w:lang w:eastAsia="lt-LT"/>
                    </w:rPr>
                  </w:pPr>
                  <w:r>
                    <w:rPr>
                      <w:b/>
                      <w:bCs/>
                      <w:szCs w:val="24"/>
                      <w:lang w:eastAsia="lt-LT"/>
                    </w:rPr>
                    <w:t>16.</w:t>
                  </w:r>
                </w:p>
              </w:tc>
              <w:tc>
                <w:tcPr>
                  <w:tcW w:w="20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04D4256" w14:textId="77777777" w:rsidR="00F452E9" w:rsidRDefault="009D3063">
                  <w:pPr>
                    <w:widowControl w:val="0"/>
                    <w:jc w:val="both"/>
                    <w:rPr>
                      <w:b/>
                      <w:bCs/>
                      <w:szCs w:val="24"/>
                      <w:lang w:eastAsia="lt-LT"/>
                    </w:rPr>
                  </w:pPr>
                  <w:r>
                    <w:rPr>
                      <w:b/>
                      <w:bCs/>
                      <w:szCs w:val="24"/>
                      <w:lang w:eastAsia="lt-LT"/>
                    </w:rPr>
                    <w:t>Kita svarbi informacija</w:t>
                  </w:r>
                </w:p>
              </w:tc>
              <w:tc>
                <w:tcPr>
                  <w:tcW w:w="27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EF692D1" w14:textId="77777777" w:rsidR="00F452E9" w:rsidRDefault="009D3063">
                  <w:pPr>
                    <w:rPr>
                      <w:bCs/>
                      <w:szCs w:val="24"/>
                      <w:lang w:eastAsia="lt-LT"/>
                    </w:rPr>
                  </w:pPr>
                  <w:r>
                    <w:rPr>
                      <w:rFonts w:eastAsia="Calibri"/>
                      <w:bCs/>
                      <w:szCs w:val="24"/>
                      <w:lang w:eastAsia="lt-LT"/>
                    </w:rPr>
                    <w:t xml:space="preserve">2021‒2027 metų Europos Sąjungos fondų investicijų programos </w:t>
                  </w:r>
                  <w:r>
                    <w:rPr>
                      <w:bCs/>
                      <w:szCs w:val="24"/>
                      <w:lang w:eastAsia="lt-LT"/>
                    </w:rPr>
                    <w:t xml:space="preserve">produkto bendrasis rodiklis </w:t>
                  </w:r>
                  <w:r>
                    <w:rPr>
                      <w:rFonts w:eastAsia="Arial Unicode MS"/>
                      <w:bCs/>
                      <w:iCs/>
                      <w:szCs w:val="24"/>
                      <w:bdr w:val="nil"/>
                    </w:rPr>
                    <w:t>RCO114</w:t>
                  </w:r>
                  <w:r>
                    <w:rPr>
                      <w:bCs/>
                      <w:szCs w:val="24"/>
                      <w:lang w:eastAsia="lt-LT"/>
                    </w:rPr>
                    <w:t xml:space="preserve">. </w:t>
                  </w:r>
                </w:p>
                <w:p w14:paraId="646B30E4" w14:textId="77777777" w:rsidR="00F452E9" w:rsidRDefault="009D3063">
                  <w:pPr>
                    <w:widowControl w:val="0"/>
                    <w:rPr>
                      <w:bCs/>
                      <w:i/>
                      <w:iCs/>
                      <w:szCs w:val="24"/>
                      <w:lang w:eastAsia="lt-LT"/>
                    </w:rPr>
                  </w:pPr>
                  <w:r>
                    <w:rPr>
                      <w:bCs/>
                      <w:szCs w:val="24"/>
                      <w:lang w:eastAsia="lt-LT"/>
                    </w:rPr>
                    <w:t xml:space="preserve">Rodiklio kodas </w:t>
                  </w:r>
                  <w:r>
                    <w:rPr>
                      <w:bCs/>
                      <w14:ligatures w14:val="standardContextual"/>
                    </w:rPr>
                    <w:t xml:space="preserve">– </w:t>
                  </w:r>
                  <w:r>
                    <w:rPr>
                      <w:bCs/>
                      <w:szCs w:val="24"/>
                      <w:lang w:eastAsia="lt-LT"/>
                    </w:rPr>
                    <w:t>P.B.2.0114</w:t>
                  </w:r>
                </w:p>
              </w:tc>
            </w:tr>
          </w:tbl>
          <w:p w14:paraId="460E94DF" w14:textId="77777777" w:rsidR="00F452E9" w:rsidRDefault="00F452E9">
            <w:pPr>
              <w:widowControl w:val="0"/>
              <w:jc w:val="center"/>
              <w:rPr>
                <w:b/>
                <w:bCs/>
                <w:szCs w:val="24"/>
              </w:rPr>
            </w:pPr>
          </w:p>
        </w:tc>
      </w:tr>
    </w:tbl>
    <w:p w14:paraId="0A2660BB" w14:textId="77777777" w:rsidR="00F452E9" w:rsidRDefault="00F452E9">
      <w:pPr>
        <w:jc w:val="center"/>
        <w:rPr>
          <w:rFonts w:eastAsia="SimSun"/>
          <w:caps/>
          <w:szCs w:val="24"/>
        </w:rPr>
      </w:pPr>
    </w:p>
    <w:p w14:paraId="7D59AE89" w14:textId="77777777" w:rsidR="00F452E9" w:rsidRDefault="009D3063">
      <w:pPr>
        <w:rPr>
          <w:rFonts w:eastAsia="MS Mincho"/>
          <w:i/>
          <w:iCs/>
          <w:sz w:val="20"/>
        </w:rPr>
      </w:pPr>
      <w:r>
        <w:rPr>
          <w:rFonts w:eastAsia="MS Mincho"/>
          <w:i/>
          <w:iCs/>
          <w:sz w:val="20"/>
        </w:rPr>
        <w:t>Skyriaus pakeitimai:</w:t>
      </w:r>
    </w:p>
    <w:p w14:paraId="7489BE58" w14:textId="77777777" w:rsidR="00F452E9" w:rsidRDefault="009D3063">
      <w:pPr>
        <w:jc w:val="both"/>
        <w:rPr>
          <w:rFonts w:eastAsia="MS Mincho"/>
          <w:i/>
          <w:iCs/>
          <w:sz w:val="20"/>
        </w:rPr>
      </w:pPr>
      <w:r>
        <w:rPr>
          <w:rFonts w:eastAsia="MS Mincho"/>
          <w:i/>
          <w:iCs/>
          <w:sz w:val="20"/>
        </w:rPr>
        <w:t xml:space="preserve">Nr. </w:t>
      </w:r>
      <w:hyperlink r:id="rId30" w:history="1">
        <w:r w:rsidRPr="00532B9F">
          <w:rPr>
            <w:rFonts w:eastAsia="MS Mincho"/>
            <w:i/>
            <w:iCs/>
            <w:color w:val="0563C1" w:themeColor="hyperlink"/>
            <w:sz w:val="20"/>
            <w:u w:val="single"/>
          </w:rPr>
          <w:t>1V-125</w:t>
        </w:r>
      </w:hyperlink>
      <w:r>
        <w:rPr>
          <w:rFonts w:eastAsia="MS Mincho"/>
          <w:i/>
          <w:iCs/>
          <w:sz w:val="20"/>
        </w:rPr>
        <w:t>, 2025-02-21, paskelbta TAR 2025-02-21, i. k. 2025-02783</w:t>
      </w:r>
    </w:p>
    <w:p w14:paraId="63582A7B" w14:textId="77777777" w:rsidR="00F452E9" w:rsidRDefault="00F452E9"/>
    <w:p w14:paraId="48629BE8" w14:textId="77777777" w:rsidR="00F452E9" w:rsidRDefault="009D3063">
      <w:pPr>
        <w:jc w:val="center"/>
        <w:rPr>
          <w:rFonts w:eastAsia="SimSun"/>
          <w:b/>
          <w:caps/>
          <w:szCs w:val="24"/>
        </w:rPr>
      </w:pPr>
      <w:r>
        <w:rPr>
          <w:rFonts w:eastAsia="SimSun"/>
          <w:b/>
          <w:caps/>
          <w:szCs w:val="24"/>
        </w:rPr>
        <w:t xml:space="preserve">VI. Stebėsenos rodiklio </w:t>
      </w:r>
      <w:r>
        <w:rPr>
          <w:rFonts w:eastAsia="SimSun"/>
          <w:b/>
          <w:szCs w:val="24"/>
        </w:rPr>
        <w:t>„</w:t>
      </w:r>
      <w:r>
        <w:rPr>
          <w:b/>
          <w:szCs w:val="24"/>
        </w:rPr>
        <w:t>NAUJŲ AR REKONSTRUOTŲ PASTATŲ, KURIŲ PIRMINĖS ENERGIJOS PAKLAUSA YRA BENT 20 % MAŽESNĖ, NEI REIKALAUJA ENERGIJOS BEVEIK NEVARTOJANTIS PASTATAS, PLOTAS</w:t>
      </w:r>
      <w:r>
        <w:rPr>
          <w:rFonts w:eastAsia="SimSun"/>
          <w:b/>
          <w:szCs w:val="24"/>
        </w:rPr>
        <w:t xml:space="preserve">“ </w:t>
      </w:r>
      <w:r>
        <w:rPr>
          <w:rFonts w:eastAsia="SimSun"/>
          <w:b/>
          <w:caps/>
          <w:szCs w:val="24"/>
        </w:rPr>
        <w:t>aprašymo kortelė</w:t>
      </w:r>
    </w:p>
    <w:tbl>
      <w:tblPr>
        <w:tblW w:w="54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7"/>
      </w:tblGrid>
      <w:tr w:rsidR="00F452E9" w14:paraId="6E09F8E5" w14:textId="77777777">
        <w:tc>
          <w:tcPr>
            <w:tcW w:w="5000" w:type="pct"/>
            <w:tcBorders>
              <w:top w:val="nil"/>
              <w:left w:val="nil"/>
              <w:bottom w:val="nil"/>
              <w:right w:val="nil"/>
            </w:tcBorders>
            <w:shd w:val="clear" w:color="auto" w:fill="FFFFFF" w:themeFill="background1"/>
          </w:tcPr>
          <w:p w14:paraId="0A03EA5A" w14:textId="77777777" w:rsidR="00F452E9" w:rsidRDefault="00F452E9">
            <w:pPr>
              <w:tabs>
                <w:tab w:val="left" w:pos="3261"/>
                <w:tab w:val="left" w:pos="4678"/>
              </w:tabs>
              <w:jc w:val="center"/>
              <w:rPr>
                <w:b/>
                <w:bCs/>
                <w:szCs w:val="24"/>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3490"/>
              <w:gridCol w:w="6036"/>
            </w:tblGrid>
            <w:tr w:rsidR="00F452E9" w14:paraId="08113D5B"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234B8" w14:textId="77777777" w:rsidR="00F452E9" w:rsidRDefault="00F452E9">
                  <w:pPr>
                    <w:widowControl w:val="0"/>
                    <w:jc w:val="center"/>
                    <w:rPr>
                      <w:b/>
                      <w:bCs/>
                      <w:szCs w:val="24"/>
                      <w:lang w:eastAsia="lt-LT"/>
                    </w:rPr>
                  </w:pPr>
                </w:p>
              </w:tc>
              <w:tc>
                <w:tcPr>
                  <w:tcW w:w="175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2DED4F43" w14:textId="77777777" w:rsidR="00F452E9" w:rsidRDefault="009D3063">
                  <w:pPr>
                    <w:widowControl w:val="0"/>
                    <w:jc w:val="center"/>
                    <w:rPr>
                      <w:b/>
                      <w:bCs/>
                      <w:szCs w:val="24"/>
                      <w:lang w:eastAsia="lt-LT"/>
                    </w:rPr>
                  </w:pPr>
                  <w:r>
                    <w:rPr>
                      <w:b/>
                      <w:bCs/>
                      <w:szCs w:val="24"/>
                      <w:lang w:eastAsia="lt-LT"/>
                    </w:rPr>
                    <w:t>Elementai</w:t>
                  </w:r>
                </w:p>
              </w:tc>
              <w:tc>
                <w:tcPr>
                  <w:tcW w:w="30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4067DB5" w14:textId="77777777" w:rsidR="00F452E9" w:rsidRDefault="009D3063">
                  <w:pPr>
                    <w:widowControl w:val="0"/>
                    <w:jc w:val="center"/>
                    <w:rPr>
                      <w:b/>
                      <w:bCs/>
                      <w:strike/>
                      <w:szCs w:val="24"/>
                      <w:lang w:eastAsia="lt-LT"/>
                    </w:rPr>
                  </w:pPr>
                  <w:r>
                    <w:rPr>
                      <w:b/>
                      <w:bCs/>
                      <w:szCs w:val="24"/>
                      <w:lang w:eastAsia="lt-LT"/>
                    </w:rPr>
                    <w:t>Kodai, pavadinimai ir aprašymas</w:t>
                  </w:r>
                </w:p>
              </w:tc>
            </w:tr>
            <w:tr w:rsidR="00F452E9" w14:paraId="35EED67A"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B932B" w14:textId="77777777" w:rsidR="00F452E9" w:rsidRDefault="009D3063">
                  <w:pPr>
                    <w:widowControl w:val="0"/>
                    <w:rPr>
                      <w:b/>
                      <w:bCs/>
                      <w:szCs w:val="24"/>
                      <w:lang w:eastAsia="lt-LT"/>
                    </w:rPr>
                  </w:pPr>
                  <w:r>
                    <w:rPr>
                      <w:b/>
                      <w:bCs/>
                      <w:szCs w:val="24"/>
                      <w:lang w:eastAsia="lt-LT"/>
                    </w:rPr>
                    <w:t>1.</w:t>
                  </w:r>
                </w:p>
              </w:tc>
              <w:tc>
                <w:tcPr>
                  <w:tcW w:w="175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1F99A8E" w14:textId="77777777" w:rsidR="00F452E9" w:rsidRDefault="009D3063">
                  <w:pPr>
                    <w:widowControl w:val="0"/>
                    <w:jc w:val="both"/>
                    <w:rPr>
                      <w:b/>
                      <w:bCs/>
                      <w:szCs w:val="24"/>
                      <w:lang w:eastAsia="lt-LT"/>
                    </w:rPr>
                  </w:pPr>
                  <w:r>
                    <w:rPr>
                      <w:b/>
                      <w:bCs/>
                      <w:szCs w:val="24"/>
                      <w:lang w:eastAsia="lt-LT"/>
                    </w:rPr>
                    <w:t>Stebėsenos rodiklio pavadinimas</w:t>
                  </w:r>
                </w:p>
              </w:tc>
              <w:tc>
                <w:tcPr>
                  <w:tcW w:w="303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FAB33CC" w14:textId="77777777" w:rsidR="00F452E9" w:rsidRDefault="009D3063">
                  <w:pPr>
                    <w:jc w:val="both"/>
                    <w:rPr>
                      <w:szCs w:val="24"/>
                      <w:lang w:eastAsia="lt-LT"/>
                    </w:rPr>
                  </w:pPr>
                  <w:r>
                    <w:t>Naujų ar rekonstruotų pastatų, kurių pirminės energijos paklausa yra bent 20 % mažesnė, nei reikalauja energijos beveik nevartojantis pastatas, plotas</w:t>
                  </w:r>
                  <w:r>
                    <w:rPr>
                      <w:szCs w:val="24"/>
                      <w:lang w:eastAsia="lt-LT"/>
                    </w:rPr>
                    <w:t xml:space="preserve"> </w:t>
                  </w:r>
                </w:p>
              </w:tc>
            </w:tr>
            <w:tr w:rsidR="00F452E9" w14:paraId="1548BBDE"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6D718" w14:textId="77777777" w:rsidR="00F452E9" w:rsidRDefault="009D3063">
                  <w:pPr>
                    <w:widowControl w:val="0"/>
                    <w:rPr>
                      <w:b/>
                      <w:bCs/>
                      <w:szCs w:val="24"/>
                      <w:lang w:eastAsia="lt-LT"/>
                    </w:rPr>
                  </w:pPr>
                  <w:r>
                    <w:rPr>
                      <w:b/>
                      <w:bCs/>
                      <w:szCs w:val="24"/>
                      <w:lang w:eastAsia="lt-LT"/>
                    </w:rPr>
                    <w:t>2.</w:t>
                  </w:r>
                </w:p>
              </w:tc>
              <w:tc>
                <w:tcPr>
                  <w:tcW w:w="175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9968636" w14:textId="77777777" w:rsidR="00F452E9" w:rsidRDefault="009D3063">
                  <w:pPr>
                    <w:widowControl w:val="0"/>
                    <w:jc w:val="both"/>
                    <w:rPr>
                      <w:b/>
                      <w:bCs/>
                      <w:szCs w:val="24"/>
                      <w:lang w:eastAsia="lt-LT"/>
                    </w:rPr>
                  </w:pPr>
                  <w:r>
                    <w:rPr>
                      <w:b/>
                      <w:bCs/>
                      <w:szCs w:val="24"/>
                      <w:lang w:eastAsia="lt-LT"/>
                    </w:rPr>
                    <w:t>Stebėsenos rodiklio matavimo vienetai</w:t>
                  </w:r>
                </w:p>
              </w:tc>
              <w:tc>
                <w:tcPr>
                  <w:tcW w:w="303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EA7C54B" w14:textId="77777777" w:rsidR="00F452E9" w:rsidRDefault="009D3063">
                  <w:pPr>
                    <w:jc w:val="both"/>
                    <w:rPr>
                      <w:szCs w:val="24"/>
                      <w:lang w:eastAsia="lt-LT"/>
                    </w:rPr>
                  </w:pPr>
                  <w:r>
                    <w:rPr>
                      <w:szCs w:val="24"/>
                    </w:rPr>
                    <w:t>Kvadratiniai metrai</w:t>
                  </w:r>
                </w:p>
              </w:tc>
            </w:tr>
            <w:tr w:rsidR="00F452E9" w14:paraId="2FE47C13"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C0386" w14:textId="77777777" w:rsidR="00F452E9" w:rsidRDefault="009D3063">
                  <w:pPr>
                    <w:widowControl w:val="0"/>
                    <w:rPr>
                      <w:b/>
                      <w:bCs/>
                      <w:szCs w:val="24"/>
                      <w:lang w:eastAsia="lt-LT"/>
                    </w:rPr>
                  </w:pPr>
                  <w:r>
                    <w:rPr>
                      <w:b/>
                      <w:bCs/>
                      <w:szCs w:val="24"/>
                      <w:lang w:eastAsia="lt-LT"/>
                    </w:rPr>
                    <w:t>3.</w:t>
                  </w:r>
                </w:p>
              </w:tc>
              <w:tc>
                <w:tcPr>
                  <w:tcW w:w="175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EFFF748" w14:textId="77777777" w:rsidR="00F452E9" w:rsidRDefault="009D3063">
                  <w:pPr>
                    <w:widowControl w:val="0"/>
                    <w:jc w:val="both"/>
                    <w:rPr>
                      <w:b/>
                      <w:bCs/>
                      <w:szCs w:val="24"/>
                      <w:lang w:eastAsia="lt-LT"/>
                    </w:rPr>
                  </w:pPr>
                  <w:r>
                    <w:rPr>
                      <w:b/>
                      <w:bCs/>
                      <w:szCs w:val="24"/>
                      <w:lang w:eastAsia="lt-LT"/>
                    </w:rPr>
                    <w:t>Stebėsenos rodiklio reikšmės kryptis</w:t>
                  </w:r>
                </w:p>
              </w:tc>
              <w:tc>
                <w:tcPr>
                  <w:tcW w:w="303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CBE698F" w14:textId="77777777" w:rsidR="00F452E9" w:rsidRDefault="009D3063">
                  <w:pPr>
                    <w:jc w:val="both"/>
                    <w:rPr>
                      <w:szCs w:val="24"/>
                      <w:lang w:eastAsia="lt-LT"/>
                    </w:rPr>
                  </w:pPr>
                  <w:r>
                    <w:rPr>
                      <w:szCs w:val="24"/>
                      <w:lang w:eastAsia="lt-LT"/>
                    </w:rPr>
                    <w:t>Didėjimas</w:t>
                  </w:r>
                </w:p>
              </w:tc>
            </w:tr>
            <w:tr w:rsidR="00F452E9" w14:paraId="5B5414D4"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8B8BF" w14:textId="77777777" w:rsidR="00F452E9" w:rsidRDefault="009D3063">
                  <w:pPr>
                    <w:widowControl w:val="0"/>
                    <w:rPr>
                      <w:b/>
                      <w:bCs/>
                      <w:szCs w:val="24"/>
                      <w:lang w:eastAsia="lt-LT"/>
                    </w:rPr>
                  </w:pPr>
                  <w:r>
                    <w:rPr>
                      <w:b/>
                      <w:bCs/>
                      <w:szCs w:val="24"/>
                      <w:lang w:eastAsia="lt-LT"/>
                    </w:rPr>
                    <w:t>4.</w:t>
                  </w:r>
                </w:p>
              </w:tc>
              <w:tc>
                <w:tcPr>
                  <w:tcW w:w="175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1545B0B" w14:textId="77777777" w:rsidR="00F452E9" w:rsidRDefault="009D3063">
                  <w:pPr>
                    <w:widowControl w:val="0"/>
                    <w:jc w:val="both"/>
                    <w:rPr>
                      <w:b/>
                      <w:bCs/>
                      <w:szCs w:val="24"/>
                      <w:lang w:eastAsia="lt-LT"/>
                    </w:rPr>
                  </w:pPr>
                  <w:r>
                    <w:rPr>
                      <w:b/>
                      <w:bCs/>
                      <w:szCs w:val="24"/>
                      <w:lang w:eastAsia="lt-LT"/>
                    </w:rPr>
                    <w:t>Stebėsenos rodiklio reikšmės tipas</w:t>
                  </w:r>
                </w:p>
              </w:tc>
              <w:tc>
                <w:tcPr>
                  <w:tcW w:w="303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C357EF3" w14:textId="77777777" w:rsidR="00F452E9" w:rsidRDefault="009D3063">
                  <w:pPr>
                    <w:jc w:val="both"/>
                    <w:rPr>
                      <w:szCs w:val="24"/>
                      <w:lang w:eastAsia="lt-LT"/>
                    </w:rPr>
                  </w:pPr>
                  <w:r>
                    <w:rPr>
                      <w:szCs w:val="24"/>
                      <w:lang w:eastAsia="lt-LT"/>
                    </w:rPr>
                    <w:t>Skaitinės reikšmės</w:t>
                  </w:r>
                </w:p>
              </w:tc>
            </w:tr>
            <w:tr w:rsidR="00F452E9" w14:paraId="5D33915C"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003A" w14:textId="77777777" w:rsidR="00F452E9" w:rsidRDefault="009D3063">
                  <w:pPr>
                    <w:widowControl w:val="0"/>
                    <w:rPr>
                      <w:b/>
                      <w:bCs/>
                      <w:szCs w:val="24"/>
                      <w:lang w:eastAsia="lt-LT"/>
                    </w:rPr>
                  </w:pPr>
                  <w:r>
                    <w:rPr>
                      <w:b/>
                      <w:bCs/>
                      <w:szCs w:val="24"/>
                      <w:lang w:eastAsia="lt-LT"/>
                    </w:rPr>
                    <w:t>5.</w:t>
                  </w:r>
                </w:p>
              </w:tc>
              <w:tc>
                <w:tcPr>
                  <w:tcW w:w="175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2058A89" w14:textId="77777777" w:rsidR="00F452E9" w:rsidRDefault="009D3063">
                  <w:pPr>
                    <w:widowControl w:val="0"/>
                    <w:jc w:val="both"/>
                    <w:rPr>
                      <w:b/>
                      <w:bCs/>
                      <w:szCs w:val="24"/>
                      <w:lang w:eastAsia="lt-LT"/>
                    </w:rPr>
                  </w:pPr>
                  <w:r>
                    <w:rPr>
                      <w:b/>
                      <w:bCs/>
                      <w:szCs w:val="24"/>
                      <w:lang w:eastAsia="lt-LT"/>
                    </w:rPr>
                    <w:t>Stebėsenos rodiklio tipas</w:t>
                  </w:r>
                </w:p>
              </w:tc>
              <w:tc>
                <w:tcPr>
                  <w:tcW w:w="303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9A07EF7" w14:textId="77777777" w:rsidR="00F452E9" w:rsidRDefault="009D3063">
                  <w:pPr>
                    <w:jc w:val="both"/>
                    <w:rPr>
                      <w:szCs w:val="24"/>
                      <w:lang w:eastAsia="lt-LT"/>
                    </w:rPr>
                  </w:pPr>
                  <w:r>
                    <w:rPr>
                      <w:szCs w:val="24"/>
                      <w:lang w:eastAsia="lt-LT"/>
                    </w:rPr>
                    <w:t>Produkto</w:t>
                  </w:r>
                </w:p>
              </w:tc>
            </w:tr>
            <w:tr w:rsidR="00F452E9" w14:paraId="1EE0283B"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C6924" w14:textId="77777777" w:rsidR="00F452E9" w:rsidRDefault="009D3063">
                  <w:pPr>
                    <w:widowControl w:val="0"/>
                    <w:rPr>
                      <w:b/>
                      <w:bCs/>
                      <w:szCs w:val="24"/>
                      <w:lang w:eastAsia="lt-LT"/>
                    </w:rPr>
                  </w:pPr>
                  <w:r>
                    <w:rPr>
                      <w:b/>
                      <w:bCs/>
                      <w:szCs w:val="24"/>
                      <w:lang w:eastAsia="lt-LT"/>
                    </w:rPr>
                    <w:t>6.</w:t>
                  </w:r>
                </w:p>
              </w:tc>
              <w:tc>
                <w:tcPr>
                  <w:tcW w:w="175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A3A4113" w14:textId="77777777" w:rsidR="00F452E9" w:rsidRDefault="009D3063">
                  <w:pPr>
                    <w:widowControl w:val="0"/>
                    <w:jc w:val="both"/>
                    <w:rPr>
                      <w:b/>
                      <w:bCs/>
                      <w:szCs w:val="24"/>
                      <w:lang w:eastAsia="lt-LT"/>
                    </w:rPr>
                  </w:pPr>
                  <w:r>
                    <w:rPr>
                      <w:b/>
                      <w:bCs/>
                      <w:szCs w:val="24"/>
                      <w:lang w:eastAsia="lt-LT"/>
                    </w:rPr>
                    <w:t>Stebėsenos rodiklio kodas</w:t>
                  </w:r>
                </w:p>
              </w:tc>
              <w:tc>
                <w:tcPr>
                  <w:tcW w:w="303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7DF5C2F" w14:textId="77777777" w:rsidR="00F452E9" w:rsidRDefault="009D3063">
                  <w:pPr>
                    <w:rPr>
                      <w:szCs w:val="24"/>
                      <w:lang w:eastAsia="lt-LT"/>
                    </w:rPr>
                  </w:pPr>
                  <w:r>
                    <w:rPr>
                      <w:szCs w:val="24"/>
                    </w:rPr>
                    <w:t>P-01-004-07-02-01-03</w:t>
                  </w:r>
                </w:p>
              </w:tc>
            </w:tr>
            <w:tr w:rsidR="00F452E9" w14:paraId="091BB260" w14:textId="77777777">
              <w:trPr>
                <w:trHeight w:val="619"/>
              </w:trPr>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418E8" w14:textId="77777777" w:rsidR="00F452E9" w:rsidRDefault="009D3063">
                  <w:pPr>
                    <w:widowControl w:val="0"/>
                    <w:rPr>
                      <w:b/>
                      <w:szCs w:val="24"/>
                      <w:lang w:eastAsia="lt-LT"/>
                    </w:rPr>
                  </w:pPr>
                  <w:r>
                    <w:rPr>
                      <w:b/>
                      <w:szCs w:val="24"/>
                      <w:lang w:eastAsia="lt-LT"/>
                    </w:rPr>
                    <w:t>7.</w:t>
                  </w:r>
                </w:p>
              </w:tc>
              <w:tc>
                <w:tcPr>
                  <w:tcW w:w="175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8EC3BF9" w14:textId="77777777" w:rsidR="00F452E9" w:rsidRDefault="009D3063">
                  <w:pPr>
                    <w:widowControl w:val="0"/>
                    <w:jc w:val="both"/>
                    <w:rPr>
                      <w:b/>
                      <w:szCs w:val="24"/>
                      <w:lang w:eastAsia="lt-LT"/>
                    </w:rPr>
                  </w:pPr>
                  <w:r>
                    <w:rPr>
                      <w:rFonts w:eastAsia="Calibri"/>
                      <w:b/>
                      <w:color w:val="000000"/>
                      <w:szCs w:val="24"/>
                      <w:lang w:eastAsia="lt-LT"/>
                    </w:rPr>
                    <w:t>Europos Komisijos suteiktas stebėsenos rodiklio kodas</w:t>
                  </w:r>
                </w:p>
              </w:tc>
              <w:tc>
                <w:tcPr>
                  <w:tcW w:w="303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9C58211" w14:textId="77777777" w:rsidR="00F452E9" w:rsidRDefault="009D3063">
                  <w:pPr>
                    <w:widowControl w:val="0"/>
                    <w:jc w:val="both"/>
                    <w:rPr>
                      <w:szCs w:val="24"/>
                      <w:lang w:eastAsia="lt-LT"/>
                    </w:rPr>
                  </w:pPr>
                  <w:r>
                    <w:rPr>
                      <w:szCs w:val="24"/>
                      <w:lang w:eastAsia="lt-LT"/>
                    </w:rPr>
                    <w:t>_</w:t>
                  </w:r>
                </w:p>
              </w:tc>
            </w:tr>
            <w:tr w:rsidR="00F452E9" w14:paraId="42D78F27"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696CB72" w14:textId="77777777" w:rsidR="00F452E9" w:rsidRDefault="009D3063">
                  <w:pPr>
                    <w:widowControl w:val="0"/>
                    <w:rPr>
                      <w:b/>
                      <w:bCs/>
                      <w:szCs w:val="24"/>
                      <w:lang w:eastAsia="lt-LT"/>
                    </w:rPr>
                  </w:pPr>
                  <w:r>
                    <w:rPr>
                      <w:b/>
                      <w:bCs/>
                      <w:szCs w:val="24"/>
                      <w:lang w:eastAsia="lt-LT"/>
                    </w:rPr>
                    <w:t>8.</w:t>
                  </w:r>
                </w:p>
              </w:tc>
              <w:tc>
                <w:tcPr>
                  <w:tcW w:w="17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2077B3A" w14:textId="77777777" w:rsidR="00F452E9" w:rsidRDefault="009D3063">
                  <w:pPr>
                    <w:widowControl w:val="0"/>
                    <w:jc w:val="both"/>
                    <w:rPr>
                      <w:b/>
                      <w:bCs/>
                      <w:szCs w:val="24"/>
                      <w:lang w:eastAsia="lt-LT"/>
                    </w:rPr>
                  </w:pPr>
                  <w:r>
                    <w:rPr>
                      <w:b/>
                      <w:bCs/>
                      <w:szCs w:val="24"/>
                      <w:lang w:eastAsia="lt-LT"/>
                    </w:rPr>
                    <w:t xml:space="preserve">Stebėsenos rodiklio paaiškinimas, </w:t>
                  </w:r>
                  <w:r>
                    <w:rPr>
                      <w:rFonts w:eastAsia="Calibri"/>
                      <w:b/>
                      <w:bCs/>
                      <w:color w:val="000000"/>
                      <w:szCs w:val="24"/>
                      <w:lang w:eastAsia="lt-LT"/>
                    </w:rPr>
                    <w:t>sąvokų apibrėžtys</w:t>
                  </w:r>
                </w:p>
              </w:tc>
              <w:tc>
                <w:tcPr>
                  <w:tcW w:w="303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40F3D5B" w14:textId="77777777" w:rsidR="00F452E9" w:rsidRDefault="009D3063">
                  <w:pPr>
                    <w:jc w:val="both"/>
                    <w:rPr>
                      <w:szCs w:val="24"/>
                    </w:rPr>
                  </w:pPr>
                  <w:r>
                    <w:rPr>
                      <w:szCs w:val="24"/>
                    </w:rPr>
                    <w:t>Skaičiuojamas bendrasis plotas pastatų (jų dalių), kurie įgyvendinant projektą naujai pastatyti rekonstruoti ir kurie ar kurių ploto dalis atitinka visus šiuos reikalavimus:</w:t>
                  </w:r>
                </w:p>
                <w:p w14:paraId="67B1AB5E" w14:textId="77777777" w:rsidR="00F452E9" w:rsidRDefault="009D3063">
                  <w:pPr>
                    <w:jc w:val="both"/>
                    <w:rPr>
                      <w:szCs w:val="24"/>
                    </w:rPr>
                  </w:pPr>
                  <w:r>
                    <w:rPr>
                      <w:szCs w:val="24"/>
                    </w:rPr>
                    <w:t>1) atitinka energijos beveik nevartojančio pastato reikalavimus;</w:t>
                  </w:r>
                </w:p>
                <w:p w14:paraId="260810CA" w14:textId="77777777" w:rsidR="00F452E9" w:rsidRDefault="009D3063">
                  <w:pPr>
                    <w:jc w:val="both"/>
                    <w:rPr>
                      <w:iCs/>
                    </w:rPr>
                  </w:pPr>
                  <w:r>
                    <w:rPr>
                      <w:szCs w:val="24"/>
                    </w:rPr>
                    <w:t xml:space="preserve">2) </w:t>
                  </w:r>
                  <w:r>
                    <w:rPr>
                      <w:iCs/>
                      <w:color w:val="000000"/>
                      <w:szCs w:val="24"/>
                    </w:rPr>
                    <w:t xml:space="preserve">pastate (jo dalyje) </w:t>
                  </w:r>
                  <w:r>
                    <w:rPr>
                      <w:iCs/>
                    </w:rPr>
                    <w:t>pirminės energijos paklausa yra bent 20 proc. mažesnė, nei reikalauja energijos beveik nevartojantis pastatas (t. y. pastato (jo dalies) skaičiuojamosios pirminės energijos sąnaudos yra bent 20 proc. mažesnės už normines pirminės energijos sąnaudas)</w:t>
                  </w:r>
                </w:p>
                <w:p w14:paraId="1E78CE7B" w14:textId="77777777" w:rsidR="00F452E9" w:rsidRDefault="009D3063">
                  <w:pPr>
                    <w:jc w:val="both"/>
                    <w:rPr>
                      <w:iCs/>
                      <w:szCs w:val="24"/>
                    </w:rPr>
                  </w:pPr>
                  <w:r>
                    <w:rPr>
                      <w:iCs/>
                      <w:szCs w:val="24"/>
                    </w:rPr>
                    <w:t>arba</w:t>
                  </w:r>
                </w:p>
                <w:p w14:paraId="1B9607E6" w14:textId="77777777" w:rsidR="00F452E9" w:rsidRDefault="009D3063">
                  <w:pPr>
                    <w:jc w:val="both"/>
                    <w:rPr>
                      <w:iCs/>
                      <w:szCs w:val="24"/>
                    </w:rPr>
                  </w:pPr>
                  <w:r>
                    <w:rPr>
                      <w:iCs/>
                      <w:szCs w:val="24"/>
                    </w:rPr>
                    <w:t>pastate (jo dalyje) daugiau kaip 60 proc. sunaudojamos pirminės energijos sudaro atsinaujinančių išteklių energija (t. y. pastato (jo dalies) s</w:t>
                  </w:r>
                  <w:r>
                    <w:rPr>
                      <w:iCs/>
                    </w:rPr>
                    <w:t xml:space="preserve">kaičiuojamosios atsinaujinančios pirminės energijos sąnaudos sudaro bent 60 proc. </w:t>
                  </w:r>
                  <w:r>
                    <w:rPr>
                      <w:iCs/>
                      <w:szCs w:val="24"/>
                    </w:rPr>
                    <w:t xml:space="preserve">pastato (jo dalies) </w:t>
                  </w:r>
                  <w:r>
                    <w:rPr>
                      <w:iCs/>
                    </w:rPr>
                    <w:t>skaičiuojamųjų pirminės energijos sąnaudų</w:t>
                  </w:r>
                  <w:r>
                    <w:rPr>
                      <w:iCs/>
                      <w:color w:val="000000"/>
                      <w:szCs w:val="24"/>
                    </w:rPr>
                    <w:t>).</w:t>
                  </w:r>
                </w:p>
                <w:p w14:paraId="65B9B368" w14:textId="77777777" w:rsidR="00F452E9" w:rsidRDefault="00F452E9">
                  <w:pPr>
                    <w:rPr>
                      <w:sz w:val="10"/>
                      <w:szCs w:val="10"/>
                    </w:rPr>
                  </w:pPr>
                </w:p>
                <w:p w14:paraId="2024871B" w14:textId="77777777" w:rsidR="00F452E9" w:rsidRDefault="009D3063">
                  <w:pPr>
                    <w:jc w:val="both"/>
                    <w:rPr>
                      <w:szCs w:val="24"/>
                    </w:rPr>
                  </w:pPr>
                  <w:r>
                    <w:rPr>
                      <w:szCs w:val="24"/>
                    </w:rPr>
                    <w:lastRenderedPageBreak/>
                    <w:t xml:space="preserve">Energijos beveik nevartojantis pastatas suprantamas taip, kaip apibrėžta statybos techniniame reglamente STR 2.01.02:2016 „Pastatų energinio naudingumo projektavimas ir sertifikavimas“, patvirtintame Lietuvos Respublikos aplinkos ministro įsakymu </w:t>
                  </w:r>
                  <w:r>
                    <w:rPr>
                      <w:iCs/>
                      <w:szCs w:val="24"/>
                    </w:rPr>
                    <w:t>„</w:t>
                  </w:r>
                  <w:r>
                    <w:rPr>
                      <w:szCs w:val="24"/>
                    </w:rPr>
                    <w:t xml:space="preserve">Dėl statybos techninio reglamento STR 2.01.02:2016 „Pastatų energinio naudingumo projektavimas ir sertifikavimas“ patvirtinimo“) (toliau – statybos techninis reglamentas STR 2.01.02:2016 „Pastatų energinio naudingumo projektavimas ir sertifikavimas“). </w:t>
                  </w:r>
                </w:p>
                <w:p w14:paraId="345FE6FC" w14:textId="77777777" w:rsidR="00F452E9" w:rsidRDefault="00F452E9">
                  <w:pPr>
                    <w:rPr>
                      <w:sz w:val="10"/>
                      <w:szCs w:val="10"/>
                    </w:rPr>
                  </w:pPr>
                </w:p>
                <w:p w14:paraId="5E2D12A8" w14:textId="77777777" w:rsidR="00F452E9" w:rsidRDefault="009D3063">
                  <w:pPr>
                    <w:jc w:val="both"/>
                    <w:rPr>
                      <w:szCs w:val="24"/>
                    </w:rPr>
                  </w:pPr>
                  <w:r>
                    <w:rPr>
                      <w:szCs w:val="24"/>
                    </w:rPr>
                    <w:t>Pirminė energija suprantama taip, kaip apibrėžta statybos techniniame reglamente STR 2.01.02:2016 „Pastatų energinio naudingumo projektavimas ir sertifikavimas.</w:t>
                  </w:r>
                </w:p>
                <w:p w14:paraId="0231B151" w14:textId="77777777" w:rsidR="00F452E9" w:rsidRDefault="00F452E9">
                  <w:pPr>
                    <w:rPr>
                      <w:sz w:val="10"/>
                      <w:szCs w:val="10"/>
                    </w:rPr>
                  </w:pPr>
                </w:p>
                <w:p w14:paraId="476C34AF" w14:textId="77777777" w:rsidR="00F452E9" w:rsidRDefault="009D3063">
                  <w:pPr>
                    <w:jc w:val="both"/>
                    <w:rPr>
                      <w:szCs w:val="24"/>
                    </w:rPr>
                  </w:pPr>
                  <w:r>
                    <w:rPr>
                      <w:szCs w:val="24"/>
                    </w:rPr>
                    <w:t>Atsinaujinančių išteklių energija suprantama taip, kaip apibrėžta</w:t>
                  </w:r>
                  <w:r>
                    <w:rPr>
                      <w:b/>
                      <w:bCs/>
                      <w:szCs w:val="24"/>
                    </w:rPr>
                    <w:t xml:space="preserve"> </w:t>
                  </w:r>
                  <w:r>
                    <w:rPr>
                      <w:szCs w:val="24"/>
                    </w:rPr>
                    <w:t>Lietuvos Respublikos atsinaujinančių išteklių energetikos įstatyme.</w:t>
                  </w:r>
                </w:p>
                <w:p w14:paraId="1D2E09A0" w14:textId="77777777" w:rsidR="00F452E9" w:rsidRDefault="00F452E9">
                  <w:pPr>
                    <w:rPr>
                      <w:sz w:val="10"/>
                      <w:szCs w:val="10"/>
                    </w:rPr>
                  </w:pPr>
                </w:p>
                <w:p w14:paraId="0A3406C3" w14:textId="77777777" w:rsidR="00F452E9" w:rsidRDefault="009D3063">
                  <w:pPr>
                    <w:jc w:val="both"/>
                    <w:rPr>
                      <w:szCs w:val="24"/>
                    </w:rPr>
                  </w:pPr>
                  <w:r>
                    <w:rPr>
                      <w:szCs w:val="24"/>
                    </w:rPr>
                    <w:t xml:space="preserve">Naujas pastatas suprantamas taip, kaip apibrėžta naujo statinio statyba statybos techniniame reglamente STR 1.01.08:2002 „Statinio statybos rūšys“, patvirtintame Lietuvos Respublikos aplinkos ministro įsakymu </w:t>
                  </w:r>
                  <w:r>
                    <w:rPr>
                      <w:iCs/>
                      <w:szCs w:val="24"/>
                    </w:rPr>
                    <w:t>„</w:t>
                  </w:r>
                  <w:r>
                    <w:rPr>
                      <w:szCs w:val="24"/>
                    </w:rPr>
                    <w:t>Dėl statybos techninio reglamento „Statinio statybos rūšys“ patvirtinimo“ (toliau – statybos techninis reglamentas STR 1.01.08:2002 „Statinio statybos rūšys“).</w:t>
                  </w:r>
                </w:p>
                <w:p w14:paraId="08F40CD5" w14:textId="77777777" w:rsidR="00F452E9" w:rsidRDefault="00F452E9">
                  <w:pPr>
                    <w:rPr>
                      <w:sz w:val="10"/>
                      <w:szCs w:val="10"/>
                    </w:rPr>
                  </w:pPr>
                </w:p>
                <w:p w14:paraId="159CFE61" w14:textId="77777777" w:rsidR="00F452E9" w:rsidRDefault="009D3063">
                  <w:pPr>
                    <w:jc w:val="both"/>
                    <w:rPr>
                      <w:i/>
                      <w:iCs/>
                      <w:szCs w:val="24"/>
                      <w:lang w:eastAsia="lt-LT"/>
                    </w:rPr>
                  </w:pPr>
                  <w:r>
                    <w:rPr>
                      <w:szCs w:val="24"/>
                    </w:rPr>
                    <w:t>Rekonstruotas pastatas suprantamas taip, kaip apibrėžtas statinio rekonstravimas statybos techniniame reglamente STR 1.01.08:2002 „Statinio statybos rūšys“.</w:t>
                  </w:r>
                </w:p>
              </w:tc>
            </w:tr>
            <w:tr w:rsidR="00F452E9" w14:paraId="0E894E5B"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629BA2AF" w14:textId="77777777" w:rsidR="00F452E9" w:rsidRDefault="009D3063">
                  <w:pPr>
                    <w:widowControl w:val="0"/>
                    <w:rPr>
                      <w:b/>
                      <w:szCs w:val="24"/>
                      <w:lang w:eastAsia="lt-LT"/>
                    </w:rPr>
                  </w:pPr>
                  <w:r>
                    <w:rPr>
                      <w:b/>
                      <w:szCs w:val="24"/>
                      <w:lang w:eastAsia="lt-LT"/>
                    </w:rPr>
                    <w:lastRenderedPageBreak/>
                    <w:t>9.</w:t>
                  </w:r>
                </w:p>
              </w:tc>
              <w:tc>
                <w:tcPr>
                  <w:tcW w:w="17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BCF369" w14:textId="77777777" w:rsidR="00F452E9" w:rsidRDefault="009D3063">
                  <w:pPr>
                    <w:jc w:val="both"/>
                    <w:rPr>
                      <w:rFonts w:eastAsia="Calibri"/>
                      <w:b/>
                      <w:color w:val="000000"/>
                      <w:szCs w:val="24"/>
                      <w:lang w:eastAsia="lt-LT"/>
                    </w:rPr>
                  </w:pPr>
                  <w:r>
                    <w:rPr>
                      <w:rFonts w:eastAsia="Calibri"/>
                      <w:b/>
                      <w:color w:val="000000"/>
                      <w:szCs w:val="24"/>
                      <w:lang w:eastAsia="lt-LT"/>
                    </w:rPr>
                    <w:t>Stebėsenos rodiklio reikšmės apskaičiavimo tipas</w:t>
                  </w:r>
                </w:p>
              </w:tc>
              <w:tc>
                <w:tcPr>
                  <w:tcW w:w="303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D2C2D5" w14:textId="77777777" w:rsidR="00F452E9" w:rsidRDefault="009D3063">
                  <w:pPr>
                    <w:tabs>
                      <w:tab w:val="left" w:pos="568"/>
                    </w:tabs>
                    <w:jc w:val="both"/>
                    <w:rPr>
                      <w:rFonts w:eastAsia="Calibri"/>
                      <w:bCs/>
                      <w:szCs w:val="24"/>
                      <w:lang w:eastAsia="lt-LT"/>
                    </w:rPr>
                  </w:pPr>
                  <w:r>
                    <w:rPr>
                      <w:rFonts w:eastAsia="Calibri"/>
                      <w:bCs/>
                      <w:szCs w:val="24"/>
                      <w:lang w:eastAsia="lt-LT"/>
                    </w:rPr>
                    <w:t>Automatiškai apskaičiuojamas</w:t>
                  </w:r>
                </w:p>
              </w:tc>
            </w:tr>
            <w:tr w:rsidR="00F452E9" w14:paraId="797596D1"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448FBEF7" w14:textId="77777777" w:rsidR="00F452E9" w:rsidRDefault="009D3063">
                  <w:pPr>
                    <w:widowControl w:val="0"/>
                    <w:rPr>
                      <w:b/>
                      <w:bCs/>
                      <w:szCs w:val="24"/>
                      <w:lang w:eastAsia="lt-LT"/>
                    </w:rPr>
                  </w:pPr>
                  <w:r>
                    <w:rPr>
                      <w:b/>
                      <w:bCs/>
                      <w:szCs w:val="24"/>
                      <w:lang w:eastAsia="lt-LT"/>
                    </w:rPr>
                    <w:t>10.</w:t>
                  </w:r>
                </w:p>
              </w:tc>
              <w:tc>
                <w:tcPr>
                  <w:tcW w:w="17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99DF5A0" w14:textId="77777777" w:rsidR="00F452E9" w:rsidRDefault="009D3063">
                  <w:pPr>
                    <w:widowControl w:val="0"/>
                    <w:jc w:val="both"/>
                    <w:rPr>
                      <w:b/>
                      <w:bCs/>
                      <w:szCs w:val="24"/>
                      <w:lang w:eastAsia="lt-LT"/>
                    </w:rPr>
                  </w:pPr>
                  <w:r>
                    <w:rPr>
                      <w:b/>
                      <w:bCs/>
                      <w:szCs w:val="24"/>
                      <w:lang w:eastAsia="lt-LT"/>
                    </w:rPr>
                    <w:t xml:space="preserve">Stebėsenos rodiklio </w:t>
                  </w:r>
                  <w:r>
                    <w:rPr>
                      <w:rFonts w:eastAsia="Calibri"/>
                      <w:b/>
                      <w:bCs/>
                      <w:color w:val="000000"/>
                      <w:szCs w:val="24"/>
                      <w:lang w:eastAsia="lt-LT"/>
                    </w:rPr>
                    <w:t xml:space="preserve">reikšmės </w:t>
                  </w:r>
                  <w:r>
                    <w:rPr>
                      <w:b/>
                      <w:bCs/>
                      <w:szCs w:val="24"/>
                      <w:lang w:eastAsia="lt-LT"/>
                    </w:rPr>
                    <w:t>apskaičiavimo metodas</w:t>
                  </w:r>
                </w:p>
              </w:tc>
              <w:tc>
                <w:tcPr>
                  <w:tcW w:w="303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BE4EA8C" w14:textId="77777777" w:rsidR="00F452E9" w:rsidRDefault="009D3063">
                  <w:pPr>
                    <w:jc w:val="both"/>
                    <w:rPr>
                      <w:bCs/>
                      <w:iCs/>
                      <w:color w:val="000000"/>
                      <w:szCs w:val="24"/>
                    </w:rPr>
                  </w:pPr>
                  <w:r>
                    <w:rPr>
                      <w:bCs/>
                      <w:iCs/>
                      <w:color w:val="000000"/>
                      <w:szCs w:val="24"/>
                    </w:rPr>
                    <w:t>Sumuojamas įgyvendinant projektų veiklas naujai pastatytų ar rekonstruotų pastatų (jų dalių), atitinkančių šios kortelės 8 punkte nustatytus reikalavimus, bendrasis plotas.</w:t>
                  </w:r>
                </w:p>
                <w:p w14:paraId="3806B428" w14:textId="77777777" w:rsidR="00F452E9" w:rsidRDefault="00F452E9">
                  <w:pPr>
                    <w:jc w:val="both"/>
                    <w:rPr>
                      <w:bCs/>
                      <w:sz w:val="10"/>
                      <w:szCs w:val="10"/>
                    </w:rPr>
                  </w:pPr>
                </w:p>
                <w:p w14:paraId="743A3E51" w14:textId="77777777" w:rsidR="00F452E9" w:rsidRDefault="009D3063">
                  <w:pPr>
                    <w:ind w:left="17"/>
                    <w:jc w:val="both"/>
                    <w:rPr>
                      <w:bCs/>
                      <w:iCs/>
                      <w:szCs w:val="24"/>
                      <w:lang w:eastAsia="lt-LT"/>
                    </w:rPr>
                  </w:pPr>
                  <w:r>
                    <w:rPr>
                      <w:bCs/>
                      <w:iCs/>
                      <w:color w:val="000000"/>
                      <w:szCs w:val="24"/>
                    </w:rPr>
                    <w:lastRenderedPageBreak/>
                    <w:t>To paties pastato (jo dalies) plotas skaičiuojamas vieną kartą nepriklausomai nuo to, kiek kartų jam buvo skirta parama pagal tą patį 2021–2027 metų Europos Sąjungos fondų investicijų programos uždavinį.</w:t>
                  </w:r>
                </w:p>
              </w:tc>
            </w:tr>
            <w:tr w:rsidR="00F452E9" w14:paraId="6810D991"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2F27D79F" w14:textId="77777777" w:rsidR="00F452E9" w:rsidRDefault="009D3063">
                  <w:pPr>
                    <w:widowControl w:val="0"/>
                    <w:rPr>
                      <w:b/>
                      <w:bCs/>
                      <w:szCs w:val="24"/>
                      <w:lang w:eastAsia="lt-LT"/>
                    </w:rPr>
                  </w:pPr>
                  <w:r>
                    <w:rPr>
                      <w:b/>
                      <w:bCs/>
                      <w:szCs w:val="24"/>
                      <w:lang w:eastAsia="lt-LT"/>
                    </w:rPr>
                    <w:lastRenderedPageBreak/>
                    <w:t>11.</w:t>
                  </w:r>
                </w:p>
              </w:tc>
              <w:tc>
                <w:tcPr>
                  <w:tcW w:w="17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87C6CE" w14:textId="77777777" w:rsidR="00F452E9" w:rsidRDefault="009D3063">
                  <w:pPr>
                    <w:widowControl w:val="0"/>
                    <w:jc w:val="both"/>
                    <w:rPr>
                      <w:b/>
                      <w:bCs/>
                      <w:szCs w:val="24"/>
                      <w:lang w:eastAsia="lt-LT"/>
                    </w:rPr>
                  </w:pPr>
                  <w:r>
                    <w:rPr>
                      <w:b/>
                      <w:bCs/>
                      <w:szCs w:val="24"/>
                      <w:lang w:eastAsia="lt-LT"/>
                    </w:rPr>
                    <w:t>Stebėsenos rodiklio duomenų šaltiniai</w:t>
                  </w:r>
                </w:p>
              </w:tc>
              <w:tc>
                <w:tcPr>
                  <w:tcW w:w="303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E290B9" w14:textId="77777777" w:rsidR="00F452E9" w:rsidRDefault="009D3063">
                  <w:pPr>
                    <w:jc w:val="both"/>
                    <w:rPr>
                      <w:iCs/>
                      <w:color w:val="000000"/>
                      <w:szCs w:val="24"/>
                    </w:rPr>
                  </w:pPr>
                  <w:r>
                    <w:rPr>
                      <w:iCs/>
                      <w:color w:val="000000"/>
                      <w:szCs w:val="24"/>
                    </w:rPr>
                    <w:t xml:space="preserve">Pirminiai duomenų šaltiniai </w:t>
                  </w:r>
                  <w:r>
                    <w:rPr>
                      <w:bCs/>
                      <w:szCs w:val="24"/>
                      <w:lang w:eastAsia="lt-LT"/>
                    </w:rPr>
                    <w:t>– statybos užbaigimo dokumentas ir p</w:t>
                  </w:r>
                  <w:r>
                    <w:rPr>
                      <w:iCs/>
                      <w:color w:val="000000"/>
                      <w:szCs w:val="24"/>
                    </w:rPr>
                    <w:t>astato (jo dalies) energinio naudingumo sertifikatas.</w:t>
                  </w:r>
                </w:p>
                <w:p w14:paraId="2BD6D26A" w14:textId="77777777" w:rsidR="00F452E9" w:rsidRDefault="009D3063">
                  <w:pPr>
                    <w:jc w:val="both"/>
                    <w:rPr>
                      <w:iCs/>
                      <w:szCs w:val="24"/>
                      <w:lang w:eastAsia="lt-LT"/>
                    </w:rPr>
                  </w:pPr>
                  <w:r>
                    <w:rPr>
                      <w:iCs/>
                      <w:color w:val="000000"/>
                      <w:szCs w:val="24"/>
                    </w:rPr>
                    <w:t xml:space="preserve">Antrinis duomenų šaltinis </w:t>
                  </w:r>
                  <w:r>
                    <w:rPr>
                      <w:bCs/>
                      <w:szCs w:val="24"/>
                      <w:lang w:eastAsia="lt-LT"/>
                    </w:rPr>
                    <w:t xml:space="preserve">– </w:t>
                  </w:r>
                  <w:r>
                    <w:rPr>
                      <w:iCs/>
                      <w:color w:val="000000"/>
                      <w:szCs w:val="24"/>
                    </w:rPr>
                    <w:t>įgyvendintų projektų, kuriems suteikta finansinė parama, galutinės veiklos ataskaitos.</w:t>
                  </w:r>
                </w:p>
                <w:p w14:paraId="6B52F1BD" w14:textId="77777777" w:rsidR="00F452E9" w:rsidRDefault="009D3063">
                  <w:pPr>
                    <w:jc w:val="both"/>
                    <w:rPr>
                      <w:i/>
                      <w:iCs/>
                      <w:strike/>
                      <w:szCs w:val="24"/>
                      <w:lang w:eastAsia="lt-LT"/>
                    </w:rPr>
                  </w:pPr>
                  <w:r>
                    <w:rPr>
                      <w:iCs/>
                      <w:szCs w:val="24"/>
                      <w:lang w:eastAsia="lt-LT"/>
                    </w:rPr>
                    <w:t>Informaciją apie projekto lygiu pasiektą stebėsenos rodiklio reikšmę teikia projekto vykdytojas.</w:t>
                  </w:r>
                </w:p>
              </w:tc>
            </w:tr>
            <w:tr w:rsidR="00F452E9" w14:paraId="58D2A254"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9777DE5" w14:textId="77777777" w:rsidR="00F452E9" w:rsidRDefault="009D3063">
                  <w:pPr>
                    <w:widowControl w:val="0"/>
                    <w:rPr>
                      <w:b/>
                      <w:bCs/>
                      <w:szCs w:val="24"/>
                      <w:lang w:eastAsia="lt-LT"/>
                    </w:rPr>
                  </w:pPr>
                  <w:r>
                    <w:rPr>
                      <w:b/>
                      <w:bCs/>
                      <w:szCs w:val="24"/>
                      <w:lang w:eastAsia="lt-LT"/>
                    </w:rPr>
                    <w:t>12.</w:t>
                  </w:r>
                </w:p>
              </w:tc>
              <w:tc>
                <w:tcPr>
                  <w:tcW w:w="17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8259B73" w14:textId="77777777" w:rsidR="00F452E9" w:rsidRDefault="009D3063">
                  <w:pPr>
                    <w:widowControl w:val="0"/>
                    <w:jc w:val="both"/>
                    <w:rPr>
                      <w:b/>
                      <w:bCs/>
                      <w:szCs w:val="24"/>
                      <w:lang w:eastAsia="lt-LT"/>
                    </w:rPr>
                  </w:pPr>
                  <w:r>
                    <w:rPr>
                      <w:b/>
                      <w:bCs/>
                      <w:szCs w:val="24"/>
                      <w:lang w:eastAsia="lt-LT"/>
                    </w:rPr>
                    <w:t>Stebėsenos rodiklio reikšmės skaičiavimo periodiškumas</w:t>
                  </w:r>
                </w:p>
              </w:tc>
              <w:tc>
                <w:tcPr>
                  <w:tcW w:w="303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C95BC6" w14:textId="77777777" w:rsidR="00F452E9" w:rsidRDefault="009D3063">
                  <w:pPr>
                    <w:jc w:val="both"/>
                    <w:rPr>
                      <w:szCs w:val="24"/>
                      <w:lang w:eastAsia="lt-LT"/>
                    </w:rPr>
                  </w:pPr>
                  <w:r>
                    <w:rPr>
                      <w:iCs/>
                      <w:color w:val="000000"/>
                      <w:szCs w:val="24"/>
                    </w:rPr>
                    <w:t>Stebėsenos rodiklis apskaičiuojamas baigus įgyvendinti visas projekto veiklas ir patvirtinus projekto galutinę veiklos ataskaitą.</w:t>
                  </w:r>
                </w:p>
              </w:tc>
            </w:tr>
            <w:tr w:rsidR="00F452E9" w14:paraId="00F34C52" w14:textId="77777777">
              <w:trPr>
                <w:trHeight w:val="711"/>
              </w:trPr>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23AA63D5" w14:textId="77777777" w:rsidR="00F452E9" w:rsidRDefault="009D3063">
                  <w:pPr>
                    <w:widowControl w:val="0"/>
                    <w:rPr>
                      <w:b/>
                      <w:bCs/>
                      <w:szCs w:val="24"/>
                      <w:lang w:eastAsia="lt-LT"/>
                    </w:rPr>
                  </w:pPr>
                  <w:r>
                    <w:rPr>
                      <w:b/>
                      <w:bCs/>
                      <w:szCs w:val="24"/>
                      <w:lang w:eastAsia="lt-LT"/>
                    </w:rPr>
                    <w:t>13.</w:t>
                  </w:r>
                </w:p>
              </w:tc>
              <w:tc>
                <w:tcPr>
                  <w:tcW w:w="17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C4AAC2" w14:textId="77777777" w:rsidR="00F452E9" w:rsidRDefault="009D3063">
                  <w:pPr>
                    <w:widowControl w:val="0"/>
                    <w:jc w:val="both"/>
                    <w:rPr>
                      <w:b/>
                      <w:bCs/>
                      <w:szCs w:val="24"/>
                      <w:lang w:eastAsia="lt-LT"/>
                    </w:rPr>
                  </w:pPr>
                  <w:r>
                    <w:rPr>
                      <w:b/>
                      <w:bCs/>
                      <w:szCs w:val="24"/>
                      <w:lang w:eastAsia="lt-LT"/>
                    </w:rPr>
                    <w:t>Stebėsenos rodiklio pasiekimo momentas</w:t>
                  </w:r>
                </w:p>
              </w:tc>
              <w:tc>
                <w:tcPr>
                  <w:tcW w:w="303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D7C026" w14:textId="77777777" w:rsidR="00F452E9" w:rsidRDefault="009D3063">
                  <w:pPr>
                    <w:jc w:val="both"/>
                    <w:rPr>
                      <w:iCs/>
                      <w:color w:val="000000"/>
                      <w:szCs w:val="24"/>
                    </w:rPr>
                  </w:pPr>
                  <w:r>
                    <w:rPr>
                      <w:iCs/>
                      <w:color w:val="000000"/>
                      <w:szCs w:val="24"/>
                    </w:rPr>
                    <w:t>Projekto veiklų įgyvendinimo pabaigoje</w:t>
                  </w:r>
                </w:p>
              </w:tc>
            </w:tr>
            <w:tr w:rsidR="00F452E9" w14:paraId="46E541E9" w14:textId="77777777">
              <w:trPr>
                <w:trHeight w:val="781"/>
              </w:trPr>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0C3A974" w14:textId="77777777" w:rsidR="00F452E9" w:rsidRDefault="009D3063">
                  <w:pPr>
                    <w:widowControl w:val="0"/>
                    <w:rPr>
                      <w:b/>
                      <w:bCs/>
                      <w:szCs w:val="24"/>
                      <w:lang w:eastAsia="lt-LT"/>
                    </w:rPr>
                  </w:pPr>
                  <w:r>
                    <w:rPr>
                      <w:b/>
                      <w:bCs/>
                      <w:szCs w:val="24"/>
                      <w:lang w:eastAsia="lt-LT"/>
                    </w:rPr>
                    <w:t>14.</w:t>
                  </w:r>
                </w:p>
              </w:tc>
              <w:tc>
                <w:tcPr>
                  <w:tcW w:w="17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D487B71" w14:textId="77777777" w:rsidR="00F452E9" w:rsidRDefault="009D3063">
                  <w:pPr>
                    <w:widowControl w:val="0"/>
                    <w:jc w:val="both"/>
                    <w:rPr>
                      <w:b/>
                      <w:bCs/>
                      <w:szCs w:val="24"/>
                      <w:lang w:eastAsia="lt-LT"/>
                    </w:rPr>
                  </w:pPr>
                  <w:r>
                    <w:rPr>
                      <w:b/>
                      <w:bCs/>
                      <w:szCs w:val="24"/>
                      <w:lang w:eastAsia="lt-LT"/>
                    </w:rPr>
                    <w:t xml:space="preserve">Už stebėsenos rodiklį atsakinga įstaiga </w:t>
                  </w:r>
                </w:p>
              </w:tc>
              <w:tc>
                <w:tcPr>
                  <w:tcW w:w="303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0B47B27" w14:textId="77777777" w:rsidR="00F452E9" w:rsidRDefault="009D3063">
                  <w:pPr>
                    <w:jc w:val="both"/>
                    <w:rPr>
                      <w:szCs w:val="24"/>
                    </w:rPr>
                  </w:pPr>
                  <w:r>
                    <w:rPr>
                      <w:rFonts w:eastAsia="Calibri"/>
                      <w:szCs w:val="24"/>
                      <w:lang w:eastAsia="lt-LT"/>
                    </w:rPr>
                    <w:t>Vidaus reikalų ministerija</w:t>
                  </w:r>
                </w:p>
              </w:tc>
            </w:tr>
            <w:tr w:rsidR="00F452E9" w14:paraId="068CA58F" w14:textId="77777777">
              <w:trPr>
                <w:trHeight w:val="565"/>
              </w:trPr>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641E7111" w14:textId="77777777" w:rsidR="00F452E9" w:rsidRDefault="009D3063">
                  <w:pPr>
                    <w:widowControl w:val="0"/>
                    <w:rPr>
                      <w:b/>
                      <w:bCs/>
                      <w:szCs w:val="24"/>
                      <w:lang w:eastAsia="lt-LT"/>
                    </w:rPr>
                  </w:pPr>
                  <w:r>
                    <w:rPr>
                      <w:b/>
                      <w:bCs/>
                      <w:szCs w:val="24"/>
                      <w:lang w:eastAsia="lt-LT"/>
                    </w:rPr>
                    <w:t>15.</w:t>
                  </w:r>
                </w:p>
              </w:tc>
              <w:tc>
                <w:tcPr>
                  <w:tcW w:w="17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E488D1" w14:textId="77777777" w:rsidR="00F452E9" w:rsidRDefault="009D3063">
                  <w:pPr>
                    <w:widowControl w:val="0"/>
                    <w:jc w:val="both"/>
                    <w:rPr>
                      <w:b/>
                      <w:bCs/>
                      <w:szCs w:val="24"/>
                      <w:lang w:eastAsia="lt-LT"/>
                    </w:rPr>
                  </w:pPr>
                  <w:r>
                    <w:rPr>
                      <w:b/>
                      <w:bCs/>
                      <w:szCs w:val="24"/>
                      <w:lang w:eastAsia="lt-LT"/>
                    </w:rPr>
                    <w:t>Įstaigos padalinys ir kontaktinis telefono numeris</w:t>
                  </w:r>
                </w:p>
              </w:tc>
              <w:tc>
                <w:tcPr>
                  <w:tcW w:w="303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61AC7E" w14:textId="77777777" w:rsidR="00F452E9" w:rsidRDefault="009D3063">
                  <w:pPr>
                    <w:jc w:val="both"/>
                    <w:rPr>
                      <w:rFonts w:eastAsia="Calibri"/>
                      <w:szCs w:val="24"/>
                      <w:lang w:eastAsia="lt-LT"/>
                    </w:rPr>
                  </w:pPr>
                  <w:r>
                    <w:rPr>
                      <w:rFonts w:eastAsia="Calibri"/>
                      <w:szCs w:val="24"/>
                      <w:lang w:eastAsia="lt-LT"/>
                    </w:rPr>
                    <w:t xml:space="preserve">Regioninės politikos grupė, tel. </w:t>
                  </w:r>
                  <w:r>
                    <w:rPr>
                      <w:iCs/>
                      <w:szCs w:val="24"/>
                    </w:rPr>
                    <w:t>+370 5 271 8459</w:t>
                  </w:r>
                </w:p>
                <w:p w14:paraId="5E232D45" w14:textId="77777777" w:rsidR="00F452E9" w:rsidRDefault="00F452E9">
                  <w:pPr>
                    <w:jc w:val="both"/>
                    <w:rPr>
                      <w:rFonts w:eastAsia="Calibri"/>
                      <w:i/>
                      <w:iCs/>
                      <w:szCs w:val="24"/>
                      <w:lang w:eastAsia="lt-LT"/>
                    </w:rPr>
                  </w:pPr>
                </w:p>
              </w:tc>
            </w:tr>
            <w:tr w:rsidR="00F452E9" w14:paraId="0363AC44" w14:textId="77777777">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CB80B3B" w14:textId="77777777" w:rsidR="00F452E9" w:rsidRDefault="009D3063">
                  <w:pPr>
                    <w:widowControl w:val="0"/>
                    <w:rPr>
                      <w:b/>
                      <w:bCs/>
                      <w:szCs w:val="24"/>
                      <w:lang w:eastAsia="lt-LT"/>
                    </w:rPr>
                  </w:pPr>
                  <w:r>
                    <w:rPr>
                      <w:b/>
                      <w:bCs/>
                      <w:szCs w:val="24"/>
                      <w:lang w:eastAsia="lt-LT"/>
                    </w:rPr>
                    <w:t>16.</w:t>
                  </w:r>
                </w:p>
              </w:tc>
              <w:tc>
                <w:tcPr>
                  <w:tcW w:w="17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B93BDB0" w14:textId="77777777" w:rsidR="00F452E9" w:rsidRDefault="009D3063">
                  <w:pPr>
                    <w:widowControl w:val="0"/>
                    <w:jc w:val="both"/>
                    <w:rPr>
                      <w:b/>
                      <w:bCs/>
                      <w:szCs w:val="24"/>
                      <w:lang w:eastAsia="lt-LT"/>
                    </w:rPr>
                  </w:pPr>
                  <w:r>
                    <w:rPr>
                      <w:b/>
                      <w:bCs/>
                      <w:szCs w:val="24"/>
                      <w:lang w:eastAsia="lt-LT"/>
                    </w:rPr>
                    <w:t>Kita svarbi informacija</w:t>
                  </w:r>
                </w:p>
              </w:tc>
              <w:tc>
                <w:tcPr>
                  <w:tcW w:w="303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DE0C7F5" w14:textId="77777777" w:rsidR="00F452E9" w:rsidRDefault="009D3063">
                  <w:pPr>
                    <w:widowControl w:val="0"/>
                    <w:jc w:val="both"/>
                    <w:rPr>
                      <w:i/>
                      <w:iCs/>
                      <w:szCs w:val="24"/>
                      <w:lang w:eastAsia="lt-LT"/>
                    </w:rPr>
                  </w:pPr>
                  <w:r>
                    <w:rPr>
                      <w:szCs w:val="24"/>
                      <w:lang w:eastAsia="lt-LT"/>
                    </w:rPr>
                    <w:t xml:space="preserve">2021–2027 metų Europos Sąjungos fondų investicijų programos </w:t>
                  </w:r>
                  <w:r>
                    <w:rPr>
                      <w14:ligatures w14:val="standardContextual"/>
                    </w:rPr>
                    <w:t>produkto specialusis rodiklis – P.S.2.1034</w:t>
                  </w:r>
                </w:p>
              </w:tc>
            </w:tr>
          </w:tbl>
          <w:p w14:paraId="21D47144" w14:textId="77777777" w:rsidR="00F452E9" w:rsidRDefault="00F452E9">
            <w:pPr>
              <w:tabs>
                <w:tab w:val="left" w:pos="3261"/>
                <w:tab w:val="left" w:pos="4678"/>
              </w:tabs>
              <w:jc w:val="center"/>
              <w:rPr>
                <w:b/>
                <w:bCs/>
                <w:szCs w:val="24"/>
              </w:rPr>
            </w:pPr>
          </w:p>
        </w:tc>
      </w:tr>
      <w:tr w:rsidR="00F452E9" w14:paraId="48587ACE" w14:textId="77777777">
        <w:trPr>
          <w:trHeight w:val="410"/>
        </w:trPr>
        <w:tc>
          <w:tcPr>
            <w:tcW w:w="5000" w:type="pct"/>
            <w:tcBorders>
              <w:top w:val="nil"/>
              <w:left w:val="nil"/>
              <w:bottom w:val="nil"/>
              <w:right w:val="nil"/>
            </w:tcBorders>
            <w:shd w:val="clear" w:color="auto" w:fill="FFFFFF" w:themeFill="background1"/>
          </w:tcPr>
          <w:p w14:paraId="0F9E5611" w14:textId="77777777" w:rsidR="00F452E9" w:rsidRDefault="00F452E9">
            <w:pPr>
              <w:ind w:right="-108"/>
              <w:jc w:val="right"/>
              <w:rPr>
                <w:b/>
                <w:szCs w:val="24"/>
              </w:rPr>
            </w:pPr>
          </w:p>
        </w:tc>
      </w:tr>
    </w:tbl>
    <w:p w14:paraId="056C0642" w14:textId="77777777" w:rsidR="00F452E9" w:rsidRDefault="00F452E9"/>
    <w:p w14:paraId="1C38C827" w14:textId="77777777" w:rsidR="00F452E9" w:rsidRDefault="009D3063">
      <w:pPr>
        <w:rPr>
          <w:rFonts w:eastAsia="MS Mincho"/>
          <w:i/>
          <w:iCs/>
          <w:sz w:val="20"/>
        </w:rPr>
      </w:pPr>
      <w:r>
        <w:rPr>
          <w:rFonts w:eastAsia="MS Mincho"/>
          <w:i/>
          <w:iCs/>
          <w:sz w:val="20"/>
        </w:rPr>
        <w:t>Skyriaus pakeitimai:</w:t>
      </w:r>
    </w:p>
    <w:p w14:paraId="49634028" w14:textId="77777777" w:rsidR="00F452E9" w:rsidRDefault="009D3063">
      <w:pPr>
        <w:jc w:val="both"/>
        <w:rPr>
          <w:rFonts w:eastAsia="MS Mincho"/>
          <w:i/>
          <w:iCs/>
          <w:sz w:val="20"/>
        </w:rPr>
      </w:pPr>
      <w:r>
        <w:rPr>
          <w:rFonts w:eastAsia="MS Mincho"/>
          <w:i/>
          <w:iCs/>
          <w:sz w:val="20"/>
        </w:rPr>
        <w:t xml:space="preserve">Nr. </w:t>
      </w:r>
      <w:hyperlink r:id="rId31" w:history="1">
        <w:r w:rsidRPr="00532B9F">
          <w:rPr>
            <w:rFonts w:eastAsia="MS Mincho"/>
            <w:i/>
            <w:iCs/>
            <w:color w:val="0563C1" w:themeColor="hyperlink"/>
            <w:sz w:val="20"/>
            <w:u w:val="single"/>
          </w:rPr>
          <w:t>1V-125</w:t>
        </w:r>
      </w:hyperlink>
      <w:r>
        <w:rPr>
          <w:rFonts w:eastAsia="MS Mincho"/>
          <w:i/>
          <w:iCs/>
          <w:sz w:val="20"/>
        </w:rPr>
        <w:t>, 2025-02-21, paskelbta TAR 2025-02-21, i. k. 2025-02783</w:t>
      </w:r>
    </w:p>
    <w:p w14:paraId="7FA11D03" w14:textId="77777777" w:rsidR="00F452E9" w:rsidRDefault="00F452E9"/>
    <w:p w14:paraId="62E2FE2A" w14:textId="77777777" w:rsidR="00F452E9" w:rsidRDefault="009D3063">
      <w:pPr>
        <w:shd w:val="clear" w:color="000000" w:fill="auto"/>
        <w:ind w:right="-1"/>
        <w:jc w:val="center"/>
        <w:rPr>
          <w:rFonts w:eastAsia="SimSun"/>
          <w:b/>
          <w:caps/>
          <w:szCs w:val="24"/>
        </w:rPr>
      </w:pPr>
      <w:r>
        <w:rPr>
          <w:rFonts w:eastAsia="SimSun"/>
          <w:b/>
          <w:caps/>
          <w:szCs w:val="24"/>
        </w:rPr>
        <w:t xml:space="preserve">VII. Stebėsenos rodiklio </w:t>
      </w:r>
      <w:r>
        <w:rPr>
          <w:rFonts w:eastAsia="SimSun"/>
          <w:b/>
          <w:szCs w:val="24"/>
        </w:rPr>
        <w:t>„</w:t>
      </w:r>
      <w:r>
        <w:rPr>
          <w:b/>
          <w:szCs w:val="24"/>
          <w:lang w:eastAsia="en-GB"/>
        </w:rPr>
        <w:t>GYVENTOJAI, KURIEMS TAIKOMI PROJEKTAI, VYKDOMI PAGAL INTEGRUOTAS TERITORINIO VYSTYMO PROGRAMAS“</w:t>
      </w:r>
      <w:r>
        <w:rPr>
          <w:rFonts w:eastAsia="SimSun"/>
          <w:b/>
          <w:szCs w:val="24"/>
        </w:rPr>
        <w:t xml:space="preserve"> </w:t>
      </w:r>
      <w:r>
        <w:rPr>
          <w:rFonts w:eastAsia="SimSun"/>
          <w:b/>
          <w:caps/>
          <w:szCs w:val="24"/>
        </w:rPr>
        <w:t>aprašymo kortelė</w:t>
      </w:r>
    </w:p>
    <w:p w14:paraId="393D77AF" w14:textId="77777777" w:rsidR="00F452E9" w:rsidRDefault="00F452E9">
      <w:pPr>
        <w:shd w:val="clear" w:color="000000" w:fill="auto"/>
        <w:jc w:val="center"/>
        <w:rPr>
          <w:rFonts w:eastAsia="SimSun"/>
          <w:caps/>
          <w:szCs w:val="24"/>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524"/>
        <w:gridCol w:w="9152"/>
      </w:tblGrid>
      <w:tr w:rsidR="00F452E9" w14:paraId="32BD231A"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55A08" w14:textId="77777777" w:rsidR="00F452E9" w:rsidRDefault="00F452E9">
            <w:pPr>
              <w:widowControl w:val="0"/>
              <w:shd w:val="clear" w:color="000000" w:fill="auto"/>
              <w:ind w:left="-62"/>
              <w:jc w:val="center"/>
              <w:rPr>
                <w:b/>
                <w:bCs/>
                <w:szCs w:val="24"/>
                <w:lang w:eastAsia="lt-LT"/>
              </w:rPr>
            </w:pPr>
          </w:p>
        </w:tc>
        <w:tc>
          <w:tcPr>
            <w:tcW w:w="13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1FB9622" w14:textId="77777777" w:rsidR="00F452E9" w:rsidRDefault="009D3063">
            <w:pPr>
              <w:widowControl w:val="0"/>
              <w:shd w:val="clear" w:color="000000" w:fill="auto"/>
              <w:jc w:val="center"/>
              <w:rPr>
                <w:b/>
                <w:bCs/>
                <w:szCs w:val="24"/>
                <w:lang w:eastAsia="lt-LT"/>
              </w:rPr>
            </w:pPr>
            <w:r>
              <w:rPr>
                <w:b/>
                <w:bCs/>
                <w:szCs w:val="24"/>
                <w:lang w:eastAsia="lt-LT"/>
              </w:rPr>
              <w:t>Elementai</w:t>
            </w:r>
          </w:p>
        </w:tc>
        <w:tc>
          <w:tcPr>
            <w:tcW w:w="34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BBB7D28" w14:textId="77777777" w:rsidR="00F452E9" w:rsidRDefault="009D3063">
            <w:pPr>
              <w:widowControl w:val="0"/>
              <w:shd w:val="clear" w:color="000000" w:fill="auto"/>
              <w:ind w:left="-62"/>
              <w:jc w:val="center"/>
              <w:rPr>
                <w:b/>
                <w:bCs/>
                <w:strike/>
                <w:szCs w:val="24"/>
                <w:lang w:eastAsia="lt-LT"/>
              </w:rPr>
            </w:pPr>
            <w:r>
              <w:rPr>
                <w:b/>
                <w:bCs/>
                <w:szCs w:val="24"/>
                <w:lang w:eastAsia="lt-LT"/>
              </w:rPr>
              <w:t>Kodai, pavadinimai ir aprašymas</w:t>
            </w:r>
          </w:p>
        </w:tc>
      </w:tr>
      <w:tr w:rsidR="00F452E9" w14:paraId="7FB0052E"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85F6F" w14:textId="77777777" w:rsidR="00F452E9" w:rsidRDefault="009D3063">
            <w:pPr>
              <w:widowControl w:val="0"/>
              <w:shd w:val="clear" w:color="000000" w:fill="auto"/>
              <w:ind w:left="-62"/>
              <w:rPr>
                <w:b/>
                <w:bCs/>
                <w:szCs w:val="24"/>
                <w:lang w:eastAsia="lt-LT"/>
              </w:rPr>
            </w:pPr>
            <w:r>
              <w:rPr>
                <w:b/>
                <w:bCs/>
                <w:szCs w:val="24"/>
                <w:lang w:eastAsia="lt-LT"/>
              </w:rPr>
              <w:lastRenderedPageBreak/>
              <w:t>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F71E7A2" w14:textId="77777777" w:rsidR="00F452E9" w:rsidRDefault="009D3063">
            <w:pPr>
              <w:widowControl w:val="0"/>
              <w:shd w:val="clear" w:color="000000" w:fill="auto"/>
              <w:jc w:val="both"/>
              <w:rPr>
                <w:b/>
                <w:bCs/>
                <w:szCs w:val="24"/>
                <w:highlight w:val="yellow"/>
                <w:lang w:eastAsia="lt-LT"/>
              </w:rPr>
            </w:pPr>
            <w:r>
              <w:rPr>
                <w:b/>
                <w:bCs/>
                <w:szCs w:val="24"/>
                <w:lang w:eastAsia="lt-LT"/>
              </w:rPr>
              <w:t>Stebėsenos rodiklio pavadinimas</w:t>
            </w:r>
          </w:p>
        </w:tc>
        <w:tc>
          <w:tcPr>
            <w:tcW w:w="348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FD0288A" w14:textId="77777777" w:rsidR="00F452E9" w:rsidRDefault="009D3063">
            <w:pPr>
              <w:shd w:val="clear" w:color="000000" w:fill="auto"/>
              <w:ind w:left="-62"/>
              <w:jc w:val="both"/>
              <w:rPr>
                <w:i/>
                <w:iCs/>
                <w:szCs w:val="24"/>
                <w:lang w:eastAsia="lt-LT"/>
              </w:rPr>
            </w:pPr>
            <w:r>
              <w:rPr>
                <w:szCs w:val="24"/>
                <w:lang w:eastAsia="en-GB"/>
              </w:rPr>
              <w:t>Gyventojai, kuriems taikomi projektai, įgyvendinami pagal integruotas teritorinio vystymo programas</w:t>
            </w:r>
          </w:p>
        </w:tc>
      </w:tr>
      <w:tr w:rsidR="00F452E9" w14:paraId="2B3236A1"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3A7C1" w14:textId="77777777" w:rsidR="00F452E9" w:rsidRDefault="009D3063">
            <w:pPr>
              <w:widowControl w:val="0"/>
              <w:shd w:val="clear" w:color="000000" w:fill="auto"/>
              <w:ind w:left="-62"/>
              <w:rPr>
                <w:b/>
                <w:bCs/>
                <w:szCs w:val="24"/>
                <w:lang w:eastAsia="lt-LT"/>
              </w:rPr>
            </w:pPr>
            <w:r>
              <w:rPr>
                <w:b/>
                <w:bCs/>
                <w:szCs w:val="24"/>
                <w:lang w:eastAsia="lt-LT"/>
              </w:rPr>
              <w:t>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3075C45" w14:textId="77777777" w:rsidR="00F452E9" w:rsidRDefault="009D3063">
            <w:pPr>
              <w:widowControl w:val="0"/>
              <w:shd w:val="clear" w:color="000000" w:fill="auto"/>
              <w:jc w:val="both"/>
              <w:rPr>
                <w:b/>
                <w:bCs/>
                <w:szCs w:val="24"/>
                <w:lang w:eastAsia="lt-LT"/>
              </w:rPr>
            </w:pPr>
            <w:r>
              <w:rPr>
                <w:b/>
                <w:bCs/>
                <w:szCs w:val="24"/>
                <w:lang w:eastAsia="lt-LT"/>
              </w:rPr>
              <w:t>Stebėsenos rodiklio matavimo vienetai</w:t>
            </w:r>
          </w:p>
        </w:tc>
        <w:tc>
          <w:tcPr>
            <w:tcW w:w="348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C6BB601" w14:textId="77777777" w:rsidR="00F452E9" w:rsidRDefault="009D3063">
            <w:pPr>
              <w:shd w:val="clear" w:color="000000" w:fill="auto"/>
              <w:ind w:left="-62"/>
              <w:jc w:val="both"/>
              <w:rPr>
                <w:szCs w:val="24"/>
                <w:lang w:eastAsia="lt-LT"/>
              </w:rPr>
            </w:pPr>
            <w:r>
              <w:rPr>
                <w:szCs w:val="24"/>
                <w:lang w:eastAsia="lt-LT"/>
              </w:rPr>
              <w:t>Asmenys</w:t>
            </w:r>
          </w:p>
        </w:tc>
      </w:tr>
      <w:tr w:rsidR="00F452E9" w14:paraId="3FB82572"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69867" w14:textId="77777777" w:rsidR="00F452E9" w:rsidRDefault="009D3063">
            <w:pPr>
              <w:widowControl w:val="0"/>
              <w:shd w:val="clear" w:color="000000" w:fill="auto"/>
              <w:ind w:left="-62"/>
              <w:rPr>
                <w:b/>
                <w:bCs/>
                <w:szCs w:val="24"/>
                <w:lang w:eastAsia="lt-LT"/>
              </w:rPr>
            </w:pPr>
            <w:r>
              <w:rPr>
                <w:b/>
                <w:bCs/>
                <w:szCs w:val="24"/>
                <w:lang w:eastAsia="lt-LT"/>
              </w:rPr>
              <w:t>3.</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AF1800F" w14:textId="77777777" w:rsidR="00F452E9" w:rsidRDefault="009D3063">
            <w:pPr>
              <w:widowControl w:val="0"/>
              <w:shd w:val="clear" w:color="000000" w:fill="auto"/>
              <w:jc w:val="both"/>
              <w:rPr>
                <w:b/>
                <w:bCs/>
                <w:szCs w:val="24"/>
                <w:lang w:eastAsia="lt-LT"/>
              </w:rPr>
            </w:pPr>
            <w:r>
              <w:rPr>
                <w:b/>
                <w:bCs/>
                <w:szCs w:val="24"/>
                <w:lang w:eastAsia="lt-LT"/>
              </w:rPr>
              <w:t>Stebėsenos rodiklio reikšmės kryptis</w:t>
            </w:r>
          </w:p>
        </w:tc>
        <w:tc>
          <w:tcPr>
            <w:tcW w:w="348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DCA94B7" w14:textId="77777777" w:rsidR="00F452E9" w:rsidRDefault="009D3063">
            <w:pPr>
              <w:shd w:val="clear" w:color="000000" w:fill="auto"/>
              <w:ind w:left="-62"/>
              <w:jc w:val="both"/>
              <w:rPr>
                <w:szCs w:val="24"/>
                <w:lang w:eastAsia="lt-LT"/>
              </w:rPr>
            </w:pPr>
            <w:r>
              <w:rPr>
                <w:szCs w:val="24"/>
                <w:lang w:eastAsia="lt-LT"/>
              </w:rPr>
              <w:t>Didėjimas</w:t>
            </w:r>
          </w:p>
        </w:tc>
      </w:tr>
      <w:tr w:rsidR="00F452E9" w14:paraId="346C455F"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14EA6" w14:textId="77777777" w:rsidR="00F452E9" w:rsidRDefault="009D3063">
            <w:pPr>
              <w:widowControl w:val="0"/>
              <w:shd w:val="clear" w:color="000000" w:fill="auto"/>
              <w:ind w:left="-62"/>
              <w:rPr>
                <w:b/>
                <w:bCs/>
                <w:szCs w:val="24"/>
                <w:lang w:eastAsia="lt-LT"/>
              </w:rPr>
            </w:pPr>
            <w:r>
              <w:rPr>
                <w:b/>
                <w:bCs/>
                <w:szCs w:val="24"/>
                <w:lang w:eastAsia="lt-LT"/>
              </w:rPr>
              <w:t>4.</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9B2EDAC" w14:textId="77777777" w:rsidR="00F452E9" w:rsidRDefault="009D3063">
            <w:pPr>
              <w:widowControl w:val="0"/>
              <w:shd w:val="clear" w:color="000000" w:fill="auto"/>
              <w:jc w:val="both"/>
              <w:rPr>
                <w:b/>
                <w:bCs/>
                <w:szCs w:val="24"/>
                <w:lang w:eastAsia="lt-LT"/>
              </w:rPr>
            </w:pPr>
            <w:r>
              <w:rPr>
                <w:b/>
                <w:bCs/>
                <w:szCs w:val="24"/>
                <w:lang w:eastAsia="lt-LT"/>
              </w:rPr>
              <w:t>Stebėsenos rodiklio reikšmės tipas</w:t>
            </w:r>
          </w:p>
        </w:tc>
        <w:tc>
          <w:tcPr>
            <w:tcW w:w="348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054E89A" w14:textId="77777777" w:rsidR="00F452E9" w:rsidRDefault="009D3063">
            <w:pPr>
              <w:shd w:val="clear" w:color="000000" w:fill="auto"/>
              <w:ind w:left="-62"/>
              <w:jc w:val="both"/>
              <w:rPr>
                <w:szCs w:val="24"/>
                <w:lang w:eastAsia="lt-LT"/>
              </w:rPr>
            </w:pPr>
            <w:r>
              <w:rPr>
                <w:szCs w:val="24"/>
                <w:lang w:eastAsia="lt-LT"/>
              </w:rPr>
              <w:t>Skaitinė reikšmė</w:t>
            </w:r>
          </w:p>
        </w:tc>
      </w:tr>
      <w:tr w:rsidR="00F452E9" w14:paraId="4E9F138C"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E16CB" w14:textId="77777777" w:rsidR="00F452E9" w:rsidRDefault="009D3063">
            <w:pPr>
              <w:widowControl w:val="0"/>
              <w:shd w:val="clear" w:color="000000" w:fill="auto"/>
              <w:ind w:left="-62"/>
              <w:rPr>
                <w:b/>
                <w:bCs/>
                <w:szCs w:val="24"/>
                <w:lang w:eastAsia="lt-LT"/>
              </w:rPr>
            </w:pPr>
            <w:r>
              <w:rPr>
                <w:b/>
                <w:bCs/>
                <w:szCs w:val="24"/>
                <w:lang w:eastAsia="lt-LT"/>
              </w:rPr>
              <w:t>5.</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9AD35F4" w14:textId="77777777" w:rsidR="00F452E9" w:rsidRDefault="009D3063">
            <w:pPr>
              <w:widowControl w:val="0"/>
              <w:shd w:val="clear" w:color="000000" w:fill="auto"/>
              <w:jc w:val="both"/>
              <w:rPr>
                <w:b/>
                <w:bCs/>
                <w:szCs w:val="24"/>
                <w:lang w:eastAsia="lt-LT"/>
              </w:rPr>
            </w:pPr>
            <w:r>
              <w:rPr>
                <w:b/>
                <w:bCs/>
                <w:szCs w:val="24"/>
                <w:lang w:eastAsia="lt-LT"/>
              </w:rPr>
              <w:t>Stebėsenos rodiklio tipas</w:t>
            </w:r>
          </w:p>
        </w:tc>
        <w:tc>
          <w:tcPr>
            <w:tcW w:w="348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4FB7AB3" w14:textId="77777777" w:rsidR="00F452E9" w:rsidRDefault="009D3063">
            <w:pPr>
              <w:shd w:val="clear" w:color="000000" w:fill="auto"/>
              <w:ind w:left="-62"/>
              <w:jc w:val="both"/>
              <w:rPr>
                <w:szCs w:val="24"/>
                <w:lang w:eastAsia="lt-LT"/>
              </w:rPr>
            </w:pPr>
            <w:r>
              <w:rPr>
                <w:szCs w:val="24"/>
                <w:lang w:eastAsia="lt-LT"/>
              </w:rPr>
              <w:t>Produkto rodiklis</w:t>
            </w:r>
          </w:p>
        </w:tc>
      </w:tr>
      <w:tr w:rsidR="00F452E9" w14:paraId="08D5E5C9"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B8A0" w14:textId="77777777" w:rsidR="00F452E9" w:rsidRDefault="009D3063">
            <w:pPr>
              <w:widowControl w:val="0"/>
              <w:shd w:val="clear" w:color="000000" w:fill="auto"/>
              <w:ind w:left="-62"/>
              <w:rPr>
                <w:b/>
                <w:bCs/>
                <w:szCs w:val="24"/>
                <w:lang w:eastAsia="lt-LT"/>
              </w:rPr>
            </w:pPr>
            <w:r>
              <w:rPr>
                <w:b/>
                <w:bCs/>
                <w:szCs w:val="24"/>
                <w:lang w:eastAsia="lt-LT"/>
              </w:rPr>
              <w:t>6.</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460B900" w14:textId="77777777" w:rsidR="00F452E9" w:rsidRDefault="009D3063">
            <w:pPr>
              <w:widowControl w:val="0"/>
              <w:shd w:val="clear" w:color="000000" w:fill="auto"/>
              <w:jc w:val="both"/>
              <w:rPr>
                <w:b/>
                <w:bCs/>
                <w:szCs w:val="24"/>
                <w:lang w:eastAsia="lt-LT"/>
              </w:rPr>
            </w:pPr>
            <w:r>
              <w:rPr>
                <w:b/>
                <w:bCs/>
                <w:szCs w:val="24"/>
                <w:lang w:eastAsia="lt-LT"/>
              </w:rPr>
              <w:t>Stebėsenos rodiklio kodas</w:t>
            </w:r>
          </w:p>
        </w:tc>
        <w:tc>
          <w:tcPr>
            <w:tcW w:w="348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DA61DE7" w14:textId="77777777" w:rsidR="00F452E9" w:rsidRDefault="009D3063">
            <w:pPr>
              <w:shd w:val="clear" w:color="000000" w:fill="auto"/>
              <w:ind w:left="-62"/>
              <w:jc w:val="both"/>
              <w:rPr>
                <w:szCs w:val="24"/>
                <w:lang w:val="en-US" w:eastAsia="lt-LT"/>
              </w:rPr>
            </w:pPr>
            <w:r>
              <w:rPr>
                <w:szCs w:val="24"/>
                <w:lang w:val="en-US" w:eastAsia="lt-LT"/>
              </w:rPr>
              <w:t>P-01-004-07-02-01-04</w:t>
            </w:r>
          </w:p>
        </w:tc>
      </w:tr>
      <w:tr w:rsidR="00F452E9" w14:paraId="486A1E3E" w14:textId="77777777">
        <w:trPr>
          <w:trHeight w:val="544"/>
        </w:trPr>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D12B5" w14:textId="77777777" w:rsidR="00F452E9" w:rsidRDefault="009D3063">
            <w:pPr>
              <w:widowControl w:val="0"/>
              <w:shd w:val="clear" w:color="000000" w:fill="auto"/>
              <w:ind w:left="-62"/>
              <w:rPr>
                <w:b/>
                <w:bCs/>
                <w:szCs w:val="24"/>
                <w:lang w:eastAsia="lt-LT"/>
              </w:rPr>
            </w:pPr>
            <w:r>
              <w:rPr>
                <w:b/>
                <w:bCs/>
                <w:szCs w:val="24"/>
                <w:lang w:eastAsia="lt-LT"/>
              </w:rPr>
              <w:t>7.</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C23768F" w14:textId="77777777" w:rsidR="00F452E9" w:rsidRDefault="009D3063">
            <w:pPr>
              <w:widowControl w:val="0"/>
              <w:shd w:val="clear" w:color="000000" w:fill="auto"/>
              <w:jc w:val="both"/>
              <w:rPr>
                <w:b/>
                <w:bCs/>
                <w:szCs w:val="24"/>
                <w:lang w:eastAsia="lt-LT"/>
              </w:rPr>
            </w:pPr>
            <w:r>
              <w:rPr>
                <w:rFonts w:eastAsia="Calibri"/>
                <w:b/>
                <w:bCs/>
                <w:color w:val="000000"/>
                <w:szCs w:val="24"/>
                <w:lang w:eastAsia="lt-LT"/>
              </w:rPr>
              <w:t>Europos Komisijos suteiktas stebėsenos rodiklio kodas</w:t>
            </w:r>
          </w:p>
        </w:tc>
        <w:tc>
          <w:tcPr>
            <w:tcW w:w="3480"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7880665" w14:textId="77777777" w:rsidR="00F452E9" w:rsidRDefault="009D3063">
            <w:pPr>
              <w:shd w:val="clear" w:color="000000" w:fill="auto"/>
              <w:ind w:left="-62"/>
              <w:rPr>
                <w:i/>
                <w:iCs/>
                <w:szCs w:val="24"/>
                <w:lang w:eastAsia="lt-LT"/>
              </w:rPr>
            </w:pPr>
            <w:r>
              <w:rPr>
                <w:rFonts w:eastAsia="Arial Unicode MS"/>
                <w:iCs/>
                <w:szCs w:val="24"/>
                <w:bdr w:val="nil"/>
              </w:rPr>
              <w:t>RCO74</w:t>
            </w:r>
          </w:p>
        </w:tc>
      </w:tr>
      <w:tr w:rsidR="00F452E9" w14:paraId="6D087ECF"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2A170A4A" w14:textId="77777777" w:rsidR="00F452E9" w:rsidRDefault="009D3063">
            <w:pPr>
              <w:widowControl w:val="0"/>
              <w:shd w:val="clear" w:color="000000" w:fill="auto"/>
              <w:ind w:left="-62"/>
              <w:rPr>
                <w:b/>
                <w:bCs/>
                <w:szCs w:val="24"/>
                <w:lang w:eastAsia="lt-LT"/>
              </w:rPr>
            </w:pPr>
            <w:r>
              <w:rPr>
                <w:b/>
                <w:bCs/>
                <w:szCs w:val="24"/>
                <w:lang w:eastAsia="lt-LT"/>
              </w:rPr>
              <w:t>8.</w:t>
            </w:r>
          </w:p>
        </w:tc>
        <w:tc>
          <w:tcPr>
            <w:tcW w:w="13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0F28396" w14:textId="77777777" w:rsidR="00F452E9" w:rsidRDefault="009D3063">
            <w:pPr>
              <w:widowControl w:val="0"/>
              <w:shd w:val="clear" w:color="000000" w:fill="auto"/>
              <w:jc w:val="both"/>
              <w:rPr>
                <w:b/>
                <w:bCs/>
                <w:szCs w:val="24"/>
                <w:highlight w:val="yellow"/>
                <w:lang w:eastAsia="lt-LT"/>
              </w:rPr>
            </w:pPr>
            <w:r>
              <w:rPr>
                <w:b/>
                <w:bCs/>
                <w:szCs w:val="24"/>
                <w:lang w:eastAsia="lt-LT"/>
              </w:rPr>
              <w:t xml:space="preserve">Stebėsenos rodiklio paaiškinimas, </w:t>
            </w:r>
            <w:r>
              <w:rPr>
                <w:rFonts w:eastAsia="Calibri"/>
                <w:b/>
                <w:bCs/>
                <w:szCs w:val="24"/>
                <w:lang w:eastAsia="lt-LT"/>
              </w:rPr>
              <w:t>sąvokų apibrėžtys</w:t>
            </w:r>
          </w:p>
        </w:tc>
        <w:tc>
          <w:tcPr>
            <w:tcW w:w="348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2AEEF02" w14:textId="77777777" w:rsidR="00F452E9" w:rsidRDefault="009D3063">
            <w:pPr>
              <w:shd w:val="clear" w:color="000000" w:fill="auto"/>
              <w:ind w:left="-62"/>
              <w:jc w:val="both"/>
              <w:rPr>
                <w:szCs w:val="24"/>
                <w:shd w:val="clear" w:color="auto" w:fill="FFFFFF"/>
              </w:rPr>
            </w:pPr>
            <w:r>
              <w:rPr>
                <w:szCs w:val="24"/>
                <w:shd w:val="clear" w:color="auto" w:fill="FFFFFF"/>
              </w:rPr>
              <w:t xml:space="preserve">Gyventojų skaičius integruotos teritorinio vystymo strategijos teritorijoje, kurioje įgyvendinant šią strategiją buvo įvykdytas bent vienas finansinę paramą pagal 2021–2027 metų Europos Sąjungos fondų investicijų programą gavęs bet kokios teritorinės aprėpties projektas. </w:t>
            </w:r>
          </w:p>
          <w:p w14:paraId="0C13C738" w14:textId="77777777" w:rsidR="00F452E9" w:rsidRDefault="009D3063">
            <w:pPr>
              <w:shd w:val="clear" w:color="000000" w:fill="auto"/>
              <w:ind w:left="-62"/>
              <w:jc w:val="both"/>
              <w:rPr>
                <w:szCs w:val="24"/>
                <w:shd w:val="clear" w:color="auto" w:fill="FFFFFF"/>
              </w:rPr>
            </w:pPr>
            <w:r>
              <w:rPr>
                <w:szCs w:val="24"/>
                <w:shd w:val="clear" w:color="auto" w:fill="FFFFFF"/>
              </w:rPr>
              <w:t>Integruota teritorinio vystymo strategija – tvarios miesto plėtros strategija arba funkcinės zonos strategija, parengta pagal Tvarios miesto plėtros strategijų ir funkcinių zonų strategijų rengimo ir įgyvendinimo stebėsenos tvarkos aprašą, patvirtintą Lietuvos Respublikos vidaus reikalų ministro 2023 m. sausio 19 d. įsakymu Nr. 1V-30 „Dėl Tvarios miesto plėtros strategijų ir funkcinių zonų strategijų rengimo ir įgyvendinimo stebėsenos tvarkos aprašo patvirtinimo“.</w:t>
            </w:r>
          </w:p>
          <w:p w14:paraId="6DCE5841" w14:textId="77777777" w:rsidR="00F452E9" w:rsidRDefault="00F452E9">
            <w:pPr>
              <w:shd w:val="clear" w:color="000000" w:fill="auto"/>
              <w:ind w:left="-62" w:firstLine="24"/>
              <w:jc w:val="both"/>
              <w:rPr>
                <w:sz w:val="10"/>
                <w:szCs w:val="10"/>
                <w:shd w:val="clear" w:color="auto" w:fill="FFFFFF"/>
              </w:rPr>
            </w:pPr>
          </w:p>
          <w:p w14:paraId="201CAD31" w14:textId="77777777" w:rsidR="00F452E9" w:rsidRDefault="009D3063">
            <w:pPr>
              <w:shd w:val="clear" w:color="000000" w:fill="auto"/>
              <w:ind w:left="-62"/>
              <w:jc w:val="both"/>
              <w:rPr>
                <w:szCs w:val="24"/>
                <w:shd w:val="clear" w:color="auto" w:fill="FFFFFF"/>
              </w:rPr>
            </w:pPr>
            <w:r>
              <w:rPr>
                <w:szCs w:val="24"/>
                <w:shd w:val="clear" w:color="auto" w:fill="FFFFFF"/>
              </w:rPr>
              <w:t>Projektas – finansinę paramą pagal 2021–2027 metų Europos Sąjungos fondų investicijų programą gavusi integruotos teritorinio vystymo strategijos veiksmą (-us) įgyvendinanti veiklų visuma, turinti aiškiai nustatytus tikslus, apibrėžtą biudžetą ir įgyvendinimo laikotarpį.</w:t>
            </w:r>
          </w:p>
          <w:p w14:paraId="072CF79D" w14:textId="77777777" w:rsidR="00F452E9" w:rsidRDefault="00F452E9">
            <w:pPr>
              <w:shd w:val="clear" w:color="000000" w:fill="auto"/>
              <w:ind w:left="-62" w:firstLine="24"/>
              <w:jc w:val="both"/>
              <w:rPr>
                <w:sz w:val="10"/>
                <w:szCs w:val="10"/>
                <w:shd w:val="clear" w:color="auto" w:fill="FFFFFF"/>
              </w:rPr>
            </w:pPr>
          </w:p>
          <w:p w14:paraId="6323E819" w14:textId="77777777" w:rsidR="00F452E9" w:rsidRDefault="009D3063">
            <w:pPr>
              <w:shd w:val="clear" w:color="000000" w:fill="auto"/>
              <w:ind w:left="-62"/>
              <w:jc w:val="both"/>
              <w:rPr>
                <w:szCs w:val="24"/>
                <w:shd w:val="clear" w:color="auto" w:fill="FFFFFF"/>
              </w:rPr>
            </w:pPr>
            <w:r>
              <w:rPr>
                <w:szCs w:val="24"/>
                <w:shd w:val="clear" w:color="auto" w:fill="FFFFFF"/>
              </w:rPr>
              <w:t xml:space="preserve">Gyventojai – asmenys, kurių nuolatinė gyvenamoji vieta yra Lietuvos Respublika (Nuolatinių gyventojų skaičiaus ir sudėties nustatymo metodika, patvirtinta Lietuvos statistikos departamento generalinio direktoriaus 2016 m. liepos 11 d. įsakymu Nr. DĮ-149 (prieiga per internetą: </w:t>
            </w:r>
            <w:r>
              <w:t>https://osp.stat.gov.lt/documents/10180/130368/Metodika_2016_149.pdf</w:t>
            </w:r>
            <w:r>
              <w:rPr>
                <w:szCs w:val="24"/>
                <w:shd w:val="clear" w:color="auto" w:fill="FFFFFF"/>
              </w:rPr>
              <w:t xml:space="preserve">). </w:t>
            </w:r>
          </w:p>
          <w:p w14:paraId="738BEB68" w14:textId="77777777" w:rsidR="00F452E9" w:rsidRDefault="00F452E9">
            <w:pPr>
              <w:shd w:val="clear" w:color="000000" w:fill="auto"/>
              <w:ind w:left="-62"/>
              <w:jc w:val="both"/>
              <w:rPr>
                <w:sz w:val="10"/>
                <w:szCs w:val="10"/>
                <w:shd w:val="clear" w:color="auto" w:fill="FFFFFF"/>
              </w:rPr>
            </w:pPr>
          </w:p>
          <w:p w14:paraId="59D2FD4D" w14:textId="77777777" w:rsidR="00F452E9" w:rsidRDefault="009D3063">
            <w:pPr>
              <w:shd w:val="clear" w:color="000000" w:fill="auto"/>
              <w:ind w:left="-62"/>
              <w:jc w:val="both"/>
              <w:rPr>
                <w:szCs w:val="24"/>
                <w:shd w:val="clear" w:color="auto" w:fill="FFFFFF"/>
              </w:rPr>
            </w:pPr>
            <w:r>
              <w:rPr>
                <w:szCs w:val="24"/>
                <w:shd w:val="clear" w:color="auto" w:fill="FFFFFF"/>
              </w:rPr>
              <w:t>Nuolatinė gyvenamoji vieta – vieta, kurioje asmuo paprastai praleidžia poilsiui skirtą paros dalį, nepaisant laikino išvykimo poilsiauti, atostogauti, aplankyti draugus ir gimines, verslo reikalais, gydytis arba keliauti religijos tikslais į šventąsias vietas.</w:t>
            </w:r>
          </w:p>
          <w:p w14:paraId="0E4C4B04" w14:textId="77777777" w:rsidR="00F452E9" w:rsidRDefault="00F452E9">
            <w:pPr>
              <w:shd w:val="clear" w:color="000000" w:fill="auto"/>
              <w:ind w:left="-62"/>
              <w:jc w:val="both"/>
              <w:rPr>
                <w:sz w:val="10"/>
                <w:szCs w:val="10"/>
                <w:shd w:val="clear" w:color="auto" w:fill="FFFFFF"/>
              </w:rPr>
            </w:pPr>
          </w:p>
          <w:p w14:paraId="1FE69C57" w14:textId="77777777" w:rsidR="00F452E9" w:rsidRDefault="009D3063">
            <w:pPr>
              <w:shd w:val="clear" w:color="000000" w:fill="auto"/>
              <w:ind w:left="-62"/>
              <w:jc w:val="both"/>
              <w:rPr>
                <w:strike/>
                <w:szCs w:val="24"/>
                <w:lang w:eastAsia="lt-LT"/>
              </w:rPr>
            </w:pPr>
            <w:r>
              <w:rPr>
                <w:szCs w:val="24"/>
                <w:shd w:val="clear" w:color="auto" w:fill="FFFFFF"/>
              </w:rPr>
              <w:lastRenderedPageBreak/>
              <w:t>Nuolatiniais gyventojais yra laikomi tik asmenys, kurie iki ataskaitinės datos savo nuolatinėje gyvenamojoje vietoje nenutrūkstamai gyveno mažiausiai 12 mėnesių, arba per paskutinius 12 mėnesių iki ataskaitinės datos atvyko į savo nuolatinę gyvenamąją vietą ketindami joje pasilikti mažiausiai vienus metus (Nuolatinių gyventojų skaičiaus ir sudėties nustatymo metodika, patvirtinta Lietuvos statistikos departamento generalinio direktoriaus 2016 m. liepos 11 d. įsakymu Nr. DĮ-149 (prieiga per internetą: https:</w:t>
            </w:r>
            <w:r>
              <w:rPr>
                <w:szCs w:val="24"/>
                <w:shd w:val="clear" w:color="auto" w:fill="FFFFFF"/>
              </w:rPr>
              <w:t>//osp.stat.gov.lt/documents/10180/130368/Metodika_2016_149.pdf).</w:t>
            </w:r>
          </w:p>
        </w:tc>
      </w:tr>
      <w:tr w:rsidR="00F452E9" w14:paraId="2EB4DE35"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79F5B6CB" w14:textId="77777777" w:rsidR="00F452E9" w:rsidRDefault="009D3063">
            <w:pPr>
              <w:widowControl w:val="0"/>
              <w:shd w:val="clear" w:color="000000" w:fill="auto"/>
              <w:ind w:left="-62"/>
              <w:rPr>
                <w:b/>
                <w:bCs/>
                <w:szCs w:val="24"/>
                <w:lang w:eastAsia="lt-LT"/>
              </w:rPr>
            </w:pPr>
            <w:r>
              <w:rPr>
                <w:b/>
                <w:bCs/>
                <w:szCs w:val="24"/>
                <w:lang w:eastAsia="lt-LT"/>
              </w:rPr>
              <w:lastRenderedPageBreak/>
              <w:t>9.</w:t>
            </w:r>
          </w:p>
        </w:tc>
        <w:tc>
          <w:tcPr>
            <w:tcW w:w="13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7283A7" w14:textId="77777777" w:rsidR="00F452E9" w:rsidRDefault="009D3063">
            <w:pPr>
              <w:shd w:val="clear" w:color="000000" w:fill="auto"/>
              <w:jc w:val="both"/>
              <w:rPr>
                <w:rFonts w:eastAsia="Calibri"/>
                <w:b/>
                <w:bCs/>
                <w:szCs w:val="24"/>
                <w:highlight w:val="yellow"/>
                <w:lang w:eastAsia="lt-LT"/>
              </w:rPr>
            </w:pPr>
            <w:r>
              <w:rPr>
                <w:rFonts w:eastAsia="Calibri"/>
                <w:b/>
                <w:bCs/>
                <w:szCs w:val="24"/>
                <w:lang w:eastAsia="lt-LT"/>
              </w:rPr>
              <w:t>Stebėsenos rodiklio reikšmės apskaičiavimo tipas</w:t>
            </w:r>
          </w:p>
        </w:tc>
        <w:tc>
          <w:tcPr>
            <w:tcW w:w="348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318BE3" w14:textId="77777777" w:rsidR="00F452E9" w:rsidRDefault="009D3063">
            <w:pPr>
              <w:shd w:val="clear" w:color="000000" w:fill="auto"/>
              <w:ind w:left="-62"/>
              <w:jc w:val="both"/>
              <w:rPr>
                <w:szCs w:val="24"/>
                <w:lang w:eastAsia="lt-LT"/>
              </w:rPr>
            </w:pPr>
            <w:r>
              <w:rPr>
                <w:szCs w:val="24"/>
                <w:lang w:eastAsia="lt-LT"/>
              </w:rPr>
              <w:t>Įvedamasis</w:t>
            </w:r>
          </w:p>
          <w:p w14:paraId="2DD064B9" w14:textId="77777777" w:rsidR="00F452E9" w:rsidRDefault="00F452E9">
            <w:pPr>
              <w:shd w:val="clear" w:color="000000" w:fill="auto"/>
              <w:tabs>
                <w:tab w:val="left" w:pos="568"/>
              </w:tabs>
              <w:ind w:left="-62"/>
              <w:jc w:val="both"/>
              <w:rPr>
                <w:i/>
                <w:iCs/>
                <w:szCs w:val="24"/>
                <w:lang w:val="en-GB" w:eastAsia="lt-LT"/>
              </w:rPr>
            </w:pPr>
          </w:p>
        </w:tc>
      </w:tr>
      <w:tr w:rsidR="00F452E9" w14:paraId="5A983195"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BBD584A" w14:textId="77777777" w:rsidR="00F452E9" w:rsidRDefault="009D3063">
            <w:pPr>
              <w:widowControl w:val="0"/>
              <w:shd w:val="clear" w:color="000000" w:fill="auto"/>
              <w:ind w:left="-62"/>
              <w:rPr>
                <w:b/>
                <w:bCs/>
                <w:szCs w:val="24"/>
                <w:lang w:eastAsia="lt-LT"/>
              </w:rPr>
            </w:pPr>
            <w:r>
              <w:rPr>
                <w:b/>
                <w:bCs/>
                <w:szCs w:val="24"/>
                <w:lang w:eastAsia="lt-LT"/>
              </w:rPr>
              <w:t>10.</w:t>
            </w:r>
          </w:p>
        </w:tc>
        <w:tc>
          <w:tcPr>
            <w:tcW w:w="13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9F10232" w14:textId="77777777" w:rsidR="00F452E9" w:rsidRDefault="009D3063">
            <w:pPr>
              <w:widowControl w:val="0"/>
              <w:shd w:val="clear" w:color="000000" w:fill="auto"/>
              <w:jc w:val="both"/>
              <w:rPr>
                <w:b/>
                <w:bCs/>
                <w:szCs w:val="24"/>
                <w:lang w:eastAsia="lt-LT"/>
              </w:rPr>
            </w:pPr>
            <w:r>
              <w:rPr>
                <w:b/>
                <w:bCs/>
                <w:szCs w:val="24"/>
                <w:lang w:eastAsia="lt-LT"/>
              </w:rPr>
              <w:t xml:space="preserve">Stebėsenos rodiklio </w:t>
            </w:r>
            <w:r>
              <w:rPr>
                <w:rFonts w:eastAsia="Calibri"/>
                <w:b/>
                <w:bCs/>
                <w:szCs w:val="24"/>
                <w:lang w:eastAsia="lt-LT"/>
              </w:rPr>
              <w:t xml:space="preserve">reikšmės </w:t>
            </w:r>
            <w:r>
              <w:rPr>
                <w:b/>
                <w:bCs/>
                <w:szCs w:val="24"/>
                <w:lang w:eastAsia="lt-LT"/>
              </w:rPr>
              <w:t>apskaičiavimo metodas</w:t>
            </w:r>
          </w:p>
        </w:tc>
        <w:tc>
          <w:tcPr>
            <w:tcW w:w="348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DEE26FD" w14:textId="77777777" w:rsidR="00F452E9" w:rsidRDefault="009D3063">
            <w:pPr>
              <w:shd w:val="clear" w:color="000000" w:fill="auto"/>
              <w:ind w:left="-62"/>
              <w:jc w:val="both"/>
              <w:rPr>
                <w:szCs w:val="24"/>
                <w:shd w:val="clear" w:color="auto" w:fill="FFFFFF"/>
              </w:rPr>
            </w:pPr>
            <w:r>
              <w:rPr>
                <w:szCs w:val="24"/>
                <w:shd w:val="clear" w:color="auto" w:fill="FFFFFF"/>
              </w:rPr>
              <w:t xml:space="preserve">Rodiklio reikšmė apskaičiuojama sumuojant integruotų teritorinio vystymo strategijų teritorijų, kuriose įgyvendinant šias strategijas buvo įvykdytas bent vienas projektas, gyventojų skaičių. </w:t>
            </w:r>
          </w:p>
          <w:p w14:paraId="045A5DD4" w14:textId="77777777" w:rsidR="00F452E9" w:rsidRDefault="009D3063">
            <w:pPr>
              <w:shd w:val="clear" w:color="000000" w:fill="auto"/>
              <w:ind w:left="-62"/>
              <w:jc w:val="both"/>
              <w:rPr>
                <w:szCs w:val="24"/>
                <w:shd w:val="clear" w:color="auto" w:fill="FFFFFF"/>
              </w:rPr>
            </w:pPr>
            <w:r>
              <w:rPr>
                <w:szCs w:val="24"/>
                <w:shd w:val="clear" w:color="auto" w:fill="FFFFFF"/>
              </w:rPr>
              <w:t xml:space="preserve">Rodiklis apima visus integruotos teritorinio vystymo strategijos gyventojus nepriklausomai nuo to, kokioje šios strategijos teritorijoje buvo įvykdytas projektas. </w:t>
            </w:r>
          </w:p>
          <w:p w14:paraId="19CE3E0C" w14:textId="77777777" w:rsidR="00F452E9" w:rsidRDefault="00F452E9">
            <w:pPr>
              <w:shd w:val="clear" w:color="000000" w:fill="auto"/>
              <w:ind w:left="-62"/>
              <w:jc w:val="both"/>
              <w:rPr>
                <w:sz w:val="10"/>
                <w:szCs w:val="10"/>
                <w:shd w:val="clear" w:color="auto" w:fill="FFFFFF"/>
              </w:rPr>
            </w:pPr>
          </w:p>
          <w:p w14:paraId="182F1666" w14:textId="77777777" w:rsidR="00F452E9" w:rsidRDefault="009D3063">
            <w:pPr>
              <w:shd w:val="clear" w:color="000000" w:fill="auto"/>
              <w:ind w:left="-62"/>
              <w:jc w:val="both"/>
              <w:rPr>
                <w:szCs w:val="24"/>
                <w:shd w:val="clear" w:color="auto" w:fill="FFFFFF"/>
              </w:rPr>
            </w:pPr>
            <w:r>
              <w:rPr>
                <w:szCs w:val="24"/>
                <w:shd w:val="clear" w:color="auto" w:fill="FFFFFF"/>
              </w:rPr>
              <w:t>Integruotų teritorinio vystymo strategijų teritorijų gyventojų skaičius nustatomas pagal Valstybės duomenų agentūros ir integruotose teritorinio vystymo strategijose (jei taikoma) nurodytus duomenis atsižvelgiant į strategijos tipą:</w:t>
            </w:r>
          </w:p>
          <w:p w14:paraId="617AF7D5" w14:textId="77777777" w:rsidR="00F452E9" w:rsidRDefault="009D3063">
            <w:pPr>
              <w:shd w:val="clear" w:color="000000" w:fill="auto"/>
              <w:ind w:left="-62" w:firstLine="62"/>
              <w:jc w:val="both"/>
              <w:rPr>
                <w:szCs w:val="24"/>
                <w:shd w:val="clear" w:color="auto" w:fill="FFFFFF"/>
              </w:rPr>
            </w:pPr>
            <w:r>
              <w:rPr>
                <w:szCs w:val="24"/>
                <w:shd w:val="clear" w:color="auto" w:fill="FFFFFF"/>
              </w:rPr>
              <w:t xml:space="preserve">– kai projektas buvo įvykdytas pagal tvarios miesto plėtros strategiją, kurios teritorija apima tik miestą, gyventojų skaičiumi laikomas šio miesto gyventojų skaičius. Nustatoma pagal Valstybės duomenų agentūros pateikiamą nuolatinių gyventojų skaičių tais metais, kuriais buvo baigtas projektas; </w:t>
            </w:r>
          </w:p>
          <w:p w14:paraId="458289BC" w14:textId="77777777" w:rsidR="00F452E9" w:rsidRDefault="009D3063">
            <w:pPr>
              <w:shd w:val="clear" w:color="000000" w:fill="auto"/>
              <w:ind w:left="-62"/>
              <w:jc w:val="both"/>
              <w:rPr>
                <w:szCs w:val="24"/>
                <w:shd w:val="clear" w:color="auto" w:fill="FFFFFF"/>
              </w:rPr>
            </w:pPr>
            <w:r>
              <w:rPr>
                <w:szCs w:val="24"/>
                <w:shd w:val="clear" w:color="auto" w:fill="FFFFFF"/>
              </w:rPr>
              <w:t>– kai projektas buvo įvykdytas pagal tvarios miesto plėtros strategiją, kurios teritorija apima miestą ir priemiestį (Vilniaus, Kauno ir Klaipėdos atveju), sumuojamas šio miesto ir priemiesčio gyventojų skaičius. Duomenų šaltiniai yra Valstybės duomenų agentūros duomenys ir integruotos teritorinio vystymo strategijos. Miesto gyventojų skaičius nustatomas pagal Valstybės duomenų agentūros pateikiamą nuolatinių gyventojų skaičių tais metais, kuriais buvo baigtas projektas; nustatant priemiesčio gyventojų skai</w:t>
            </w:r>
            <w:r>
              <w:rPr>
                <w:szCs w:val="24"/>
                <w:shd w:val="clear" w:color="auto" w:fill="FFFFFF"/>
              </w:rPr>
              <w:t xml:space="preserve">čių vadovaujamasi integruotoje teritorinio vystymo strategijoje pateikta informacija apie priemiesčio gyventojų skaičių; </w:t>
            </w:r>
          </w:p>
          <w:p w14:paraId="3BEAC597" w14:textId="77777777" w:rsidR="00F452E9" w:rsidRDefault="009D3063">
            <w:pPr>
              <w:shd w:val="clear" w:color="000000" w:fill="auto"/>
              <w:ind w:left="-62"/>
              <w:jc w:val="both"/>
              <w:rPr>
                <w:szCs w:val="24"/>
                <w:shd w:val="clear" w:color="auto" w:fill="FFFFFF"/>
              </w:rPr>
            </w:pPr>
            <w:r>
              <w:rPr>
                <w:szCs w:val="24"/>
                <w:shd w:val="clear" w:color="auto" w:fill="FFFFFF"/>
              </w:rPr>
              <w:t xml:space="preserve">– kai projektas buvo įvykdytas pagal funkcinės zonos strategiją, sumuojamas funkcinę zoną sudarančių savivaldybių gyventojų skaičius, iš jo atėmus su funkcinės zonos teritorija sutampančių miestų ir, jei yra, priemiesčių (Vilniaus, Kauno ir Klaipėdos atveju), įeinančių į tvarios miesto plėtros strategijos teritoriją, gyventojų skaičių. Apskaičiuojama pagal Valstybės duomenų agentūros pateikiamą nuolatinių gyventojų skaičių tais metais, kuriais buvo baigtas </w:t>
            </w:r>
            <w:r>
              <w:rPr>
                <w:szCs w:val="24"/>
                <w:shd w:val="clear" w:color="auto" w:fill="FFFFFF"/>
              </w:rPr>
              <w:lastRenderedPageBreak/>
              <w:t xml:space="preserve">projektas, ir jei yra priemiesčių – pagal integruotoje teritorinio vystymo strategijoje pateiktą informaciją apie priemiesčio gyventojų skaičių. </w:t>
            </w:r>
          </w:p>
          <w:p w14:paraId="38AB18F5" w14:textId="77777777" w:rsidR="00F452E9" w:rsidRDefault="00F452E9">
            <w:pPr>
              <w:shd w:val="clear" w:color="000000" w:fill="auto"/>
              <w:ind w:left="-62"/>
              <w:jc w:val="both"/>
              <w:rPr>
                <w:sz w:val="10"/>
                <w:szCs w:val="10"/>
                <w:shd w:val="clear" w:color="auto" w:fill="FFFFFF"/>
              </w:rPr>
            </w:pPr>
          </w:p>
          <w:p w14:paraId="16E94673" w14:textId="77777777" w:rsidR="00F452E9" w:rsidRDefault="009D3063">
            <w:pPr>
              <w:shd w:val="clear" w:color="000000" w:fill="auto"/>
              <w:ind w:left="-62"/>
              <w:jc w:val="both"/>
              <w:rPr>
                <w:szCs w:val="24"/>
                <w:shd w:val="clear" w:color="auto" w:fill="FFFFFF"/>
              </w:rPr>
            </w:pPr>
            <w:r>
              <w:rPr>
                <w:szCs w:val="24"/>
                <w:shd w:val="clear" w:color="auto" w:fill="FFFFFF"/>
              </w:rPr>
              <w:t>Rodiklio reikšmė pirmą kartą nustatoma baigus vykdyti pirmąjį integruotos teritorinio vystymo strategijos projektą (patvirtinus galutinę veiklos ataskaitą) pagal konkretų IP uždavinį.</w:t>
            </w:r>
          </w:p>
          <w:p w14:paraId="0E405C48" w14:textId="77777777" w:rsidR="00F452E9" w:rsidRDefault="00F452E9">
            <w:pPr>
              <w:shd w:val="clear" w:color="000000" w:fill="auto"/>
              <w:ind w:left="-62"/>
              <w:jc w:val="both"/>
              <w:rPr>
                <w:sz w:val="10"/>
                <w:szCs w:val="10"/>
                <w:shd w:val="clear" w:color="auto" w:fill="FFFFFF"/>
              </w:rPr>
            </w:pPr>
          </w:p>
          <w:p w14:paraId="5620F9F7" w14:textId="77777777" w:rsidR="00F452E9" w:rsidRDefault="009D3063">
            <w:pPr>
              <w:shd w:val="clear" w:color="000000" w:fill="auto"/>
              <w:ind w:left="-62"/>
              <w:jc w:val="both"/>
              <w:rPr>
                <w:szCs w:val="24"/>
                <w:shd w:val="clear" w:color="auto" w:fill="FFFFFF"/>
              </w:rPr>
            </w:pPr>
            <w:r>
              <w:rPr>
                <w:szCs w:val="24"/>
                <w:shd w:val="clear" w:color="auto" w:fill="FFFFFF"/>
              </w:rPr>
              <w:t>Kai toje pačioje integruotos teritorinio vystymo strategijos teritorijoje, išskyrus kai teritorija apima miestą ir priemiestį, buvo įvykdyti keli šią strategiją įgyvendinantys projektai pagal tą patį 2021–2027 metų Europos Sąjungos fondų investicijų programos prioriteto konkretų uždavinį, gyventojų skaičius nustatomas pagal Valstybės duomenų agentūros pateikiamą nuolatinių gyventojų skaičių tais metais, kuriais buvo baigtas vėliausiai įgyvendintas projektas.</w:t>
            </w:r>
          </w:p>
          <w:p w14:paraId="4A226154" w14:textId="77777777" w:rsidR="00F452E9" w:rsidRDefault="00F452E9">
            <w:pPr>
              <w:shd w:val="clear" w:color="000000" w:fill="auto"/>
              <w:ind w:left="-62"/>
              <w:jc w:val="both"/>
              <w:rPr>
                <w:sz w:val="10"/>
                <w:szCs w:val="10"/>
                <w:shd w:val="clear" w:color="auto" w:fill="FFFFFF"/>
              </w:rPr>
            </w:pPr>
          </w:p>
          <w:p w14:paraId="23FCC33C" w14:textId="77777777" w:rsidR="00F452E9" w:rsidRDefault="009D3063">
            <w:pPr>
              <w:shd w:val="clear" w:color="000000" w:fill="auto"/>
              <w:ind w:left="-62"/>
              <w:jc w:val="both"/>
              <w:rPr>
                <w:szCs w:val="24"/>
                <w:shd w:val="clear" w:color="auto" w:fill="FFFFFF"/>
              </w:rPr>
            </w:pPr>
            <w:r>
              <w:rPr>
                <w:szCs w:val="24"/>
                <w:shd w:val="clear" w:color="auto" w:fill="FFFFFF"/>
              </w:rPr>
              <w:t>Kai toje pačioje integruotos teritorinio vystymo strategijos teritorijoje, kuri apima miestą ir priemiestį, buvo įvykdyti keli šią strategiją įgyvendinantys projektai pagal tą patį 2021–2027 metų Europos Sąjungos fondų investicijų programos prioriteto konkretų uždavinį, gyventojų skaičius apskaičiuojamas pagal vėliausiai įvykdyto projekto metų duomenis šiuo būdu: prie miesto gyventojų skaičiaus, kuris nustatomas pagal metų, kada buvo baigtas projektas, Valstybės duomenų agentūros duomenis, pridedant priemie</w:t>
            </w:r>
            <w:r>
              <w:rPr>
                <w:szCs w:val="24"/>
                <w:shd w:val="clear" w:color="auto" w:fill="FFFFFF"/>
              </w:rPr>
              <w:t>sčių gyventojų skaičių, kuris nurodytas integruotoje teritorinio vystymo strategijoje.</w:t>
            </w:r>
          </w:p>
          <w:p w14:paraId="32DAA7F8" w14:textId="77777777" w:rsidR="00F452E9" w:rsidRDefault="00F452E9">
            <w:pPr>
              <w:shd w:val="clear" w:color="000000" w:fill="auto"/>
              <w:ind w:left="-62"/>
              <w:jc w:val="both"/>
              <w:rPr>
                <w:sz w:val="10"/>
                <w:szCs w:val="10"/>
                <w:shd w:val="clear" w:color="auto" w:fill="FFFFFF"/>
              </w:rPr>
            </w:pPr>
          </w:p>
          <w:p w14:paraId="096AA066" w14:textId="77777777" w:rsidR="00F452E9" w:rsidRDefault="009D3063">
            <w:pPr>
              <w:shd w:val="clear" w:color="000000" w:fill="auto"/>
              <w:ind w:left="-62"/>
              <w:jc w:val="both"/>
              <w:rPr>
                <w:szCs w:val="24"/>
                <w:lang w:eastAsia="lt-LT"/>
              </w:rPr>
            </w:pPr>
            <w:r>
              <w:rPr>
                <w:szCs w:val="24"/>
                <w:shd w:val="clear" w:color="auto" w:fill="FFFFFF"/>
              </w:rPr>
              <w:t>Kai naudojama Valstybės duomenų agentūros einamoji statistika, skaičiuojamas nuolatinių gyventojų skaičius metų pradžioje.</w:t>
            </w:r>
          </w:p>
        </w:tc>
      </w:tr>
      <w:tr w:rsidR="00F452E9" w14:paraId="55D1AF9F"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1BB31ABD" w14:textId="77777777" w:rsidR="00F452E9" w:rsidRDefault="009D3063">
            <w:pPr>
              <w:widowControl w:val="0"/>
              <w:shd w:val="clear" w:color="000000" w:fill="auto"/>
              <w:ind w:left="-62"/>
              <w:rPr>
                <w:b/>
                <w:bCs/>
                <w:szCs w:val="24"/>
                <w:lang w:eastAsia="lt-LT"/>
              </w:rPr>
            </w:pPr>
            <w:r>
              <w:rPr>
                <w:b/>
                <w:bCs/>
                <w:szCs w:val="24"/>
                <w:lang w:eastAsia="lt-LT"/>
              </w:rPr>
              <w:lastRenderedPageBreak/>
              <w:t>11.</w:t>
            </w:r>
          </w:p>
        </w:tc>
        <w:tc>
          <w:tcPr>
            <w:tcW w:w="13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1596EF" w14:textId="77777777" w:rsidR="00F452E9" w:rsidRDefault="009D3063">
            <w:pPr>
              <w:widowControl w:val="0"/>
              <w:shd w:val="clear" w:color="000000" w:fill="auto"/>
              <w:jc w:val="both"/>
              <w:rPr>
                <w:b/>
                <w:bCs/>
                <w:szCs w:val="24"/>
                <w:lang w:eastAsia="lt-LT"/>
              </w:rPr>
            </w:pPr>
            <w:r>
              <w:rPr>
                <w:b/>
                <w:bCs/>
                <w:szCs w:val="24"/>
                <w:lang w:eastAsia="lt-LT"/>
              </w:rPr>
              <w:t>Stebėsenos rodiklio duomenų šaltiniai</w:t>
            </w:r>
          </w:p>
        </w:tc>
        <w:tc>
          <w:tcPr>
            <w:tcW w:w="348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4C133B" w14:textId="77777777" w:rsidR="00F452E9" w:rsidRDefault="009D3063">
            <w:pPr>
              <w:shd w:val="clear" w:color="000000" w:fill="auto"/>
              <w:ind w:left="-62"/>
              <w:jc w:val="both"/>
              <w:rPr>
                <w:szCs w:val="24"/>
                <w:shd w:val="clear" w:color="auto" w:fill="FFFFFF"/>
              </w:rPr>
            </w:pPr>
            <w:r>
              <w:rPr>
                <w:szCs w:val="24"/>
                <w:shd w:val="clear" w:color="auto" w:fill="FFFFFF"/>
              </w:rPr>
              <w:t xml:space="preserve">Pirminis duomenų šaltinis – Valstybės duomenų agentūros rodiklių duomenų bazė (nuolatinių gyventojų skaičius metų pradžioje); integruotos teritorinio vystymo strategijos informacija (nustatant gyventojų skaičių priemiesčiuose). </w:t>
            </w:r>
          </w:p>
          <w:p w14:paraId="258AB86B" w14:textId="77777777" w:rsidR="00F452E9" w:rsidRDefault="009D3063">
            <w:pPr>
              <w:shd w:val="clear" w:color="000000" w:fill="auto"/>
              <w:ind w:left="-62"/>
              <w:jc w:val="both"/>
              <w:rPr>
                <w:szCs w:val="24"/>
                <w:lang w:eastAsia="lt-LT"/>
              </w:rPr>
            </w:pPr>
            <w:r>
              <w:rPr>
                <w:szCs w:val="24"/>
                <w:shd w:val="clear" w:color="auto" w:fill="FFFFFF"/>
              </w:rPr>
              <w:t>Antrinis duomenų šaltinis – INVESTIS (III lygmens pasiekimai).</w:t>
            </w:r>
          </w:p>
        </w:tc>
      </w:tr>
      <w:tr w:rsidR="00F452E9" w14:paraId="7F7074AB"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84B3CED" w14:textId="77777777" w:rsidR="00F452E9" w:rsidRDefault="009D3063">
            <w:pPr>
              <w:widowControl w:val="0"/>
              <w:shd w:val="clear" w:color="000000" w:fill="auto"/>
              <w:ind w:left="-62"/>
              <w:rPr>
                <w:b/>
                <w:bCs/>
                <w:szCs w:val="24"/>
                <w:lang w:eastAsia="lt-LT"/>
              </w:rPr>
            </w:pPr>
            <w:r>
              <w:rPr>
                <w:b/>
                <w:bCs/>
                <w:szCs w:val="24"/>
                <w:lang w:eastAsia="lt-LT"/>
              </w:rPr>
              <w:t>12.</w:t>
            </w:r>
          </w:p>
        </w:tc>
        <w:tc>
          <w:tcPr>
            <w:tcW w:w="13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96D4BF5" w14:textId="77777777" w:rsidR="00F452E9" w:rsidRDefault="009D3063">
            <w:pPr>
              <w:widowControl w:val="0"/>
              <w:shd w:val="clear" w:color="000000" w:fill="auto"/>
              <w:jc w:val="both"/>
              <w:rPr>
                <w:b/>
                <w:bCs/>
                <w:szCs w:val="24"/>
                <w:lang w:eastAsia="lt-LT"/>
              </w:rPr>
            </w:pPr>
            <w:r>
              <w:rPr>
                <w:b/>
                <w:bCs/>
                <w:szCs w:val="24"/>
                <w:lang w:eastAsia="lt-LT"/>
              </w:rPr>
              <w:t>Stebėsenos rodiklio reikšmės skaičiavimo periodiškumas</w:t>
            </w:r>
          </w:p>
        </w:tc>
        <w:tc>
          <w:tcPr>
            <w:tcW w:w="348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07B325" w14:textId="77777777" w:rsidR="00F452E9" w:rsidRDefault="009D3063">
            <w:pPr>
              <w:shd w:val="clear" w:color="000000" w:fill="auto"/>
              <w:ind w:left="-62"/>
              <w:jc w:val="both"/>
              <w:rPr>
                <w:szCs w:val="24"/>
                <w:lang w:eastAsia="lt-LT"/>
              </w:rPr>
            </w:pPr>
            <w:r>
              <w:rPr>
                <w:szCs w:val="24"/>
                <w:shd w:val="clear" w:color="auto" w:fill="FFFFFF"/>
              </w:rPr>
              <w:t xml:space="preserve">Pasiekta rodiklio reikšmė 2021–2027 metų Europos Sąjungos fondų investicijų programos prioriteto uždavinio lygiu apskaičiuojama pasibaigus kiekvieniems kalendoriniams metams. </w:t>
            </w:r>
          </w:p>
        </w:tc>
      </w:tr>
      <w:tr w:rsidR="00F452E9" w14:paraId="7D85DB50" w14:textId="77777777">
        <w:trPr>
          <w:trHeight w:val="989"/>
        </w:trPr>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1838C959" w14:textId="77777777" w:rsidR="00F452E9" w:rsidRDefault="009D3063">
            <w:pPr>
              <w:widowControl w:val="0"/>
              <w:shd w:val="clear" w:color="000000" w:fill="auto"/>
              <w:ind w:left="-62"/>
              <w:rPr>
                <w:b/>
                <w:bCs/>
                <w:szCs w:val="24"/>
                <w:lang w:eastAsia="lt-LT"/>
              </w:rPr>
            </w:pPr>
            <w:r>
              <w:rPr>
                <w:b/>
                <w:bCs/>
                <w:szCs w:val="24"/>
                <w:lang w:eastAsia="lt-LT"/>
              </w:rPr>
              <w:t>13.</w:t>
            </w:r>
          </w:p>
        </w:tc>
        <w:tc>
          <w:tcPr>
            <w:tcW w:w="13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910D4F" w14:textId="77777777" w:rsidR="00F452E9" w:rsidRDefault="009D3063">
            <w:pPr>
              <w:widowControl w:val="0"/>
              <w:shd w:val="clear" w:color="000000" w:fill="auto"/>
              <w:jc w:val="both"/>
              <w:rPr>
                <w:b/>
                <w:bCs/>
                <w:szCs w:val="24"/>
                <w:lang w:eastAsia="lt-LT"/>
              </w:rPr>
            </w:pPr>
            <w:r>
              <w:rPr>
                <w:b/>
                <w:bCs/>
                <w:szCs w:val="24"/>
                <w:lang w:eastAsia="lt-LT"/>
              </w:rPr>
              <w:t>Stebėsenos rodiklio pasiekimo momentas</w:t>
            </w:r>
          </w:p>
        </w:tc>
        <w:tc>
          <w:tcPr>
            <w:tcW w:w="348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B86F75" w14:textId="77777777" w:rsidR="00F452E9" w:rsidRDefault="009D3063">
            <w:pPr>
              <w:shd w:val="clear" w:color="000000" w:fill="auto"/>
              <w:ind w:left="-62"/>
              <w:jc w:val="both"/>
              <w:rPr>
                <w:szCs w:val="24"/>
                <w:shd w:val="clear" w:color="auto" w:fill="FFFFFF"/>
              </w:rPr>
            </w:pPr>
            <w:r>
              <w:rPr>
                <w:szCs w:val="24"/>
                <w:shd w:val="clear" w:color="auto" w:fill="FFFFFF"/>
              </w:rPr>
              <w:t xml:space="preserve">Kitas. </w:t>
            </w:r>
          </w:p>
          <w:p w14:paraId="1698BA97" w14:textId="77777777" w:rsidR="00F452E9" w:rsidRDefault="009D3063">
            <w:pPr>
              <w:shd w:val="clear" w:color="000000" w:fill="auto"/>
              <w:ind w:left="-62"/>
              <w:jc w:val="both"/>
              <w:rPr>
                <w:color w:val="000000"/>
                <w:szCs w:val="24"/>
                <w:lang w:eastAsia="lt-LT"/>
              </w:rPr>
            </w:pPr>
            <w:r>
              <w:rPr>
                <w:color w:val="000000"/>
                <w:szCs w:val="24"/>
                <w:lang w:eastAsia="lt-LT"/>
              </w:rPr>
              <w:t>Pasiekta rodiklio reikšmė 2021–2027 metų Europos Sąjungos fondų investicijų programos prioriteto uždavinio lygiu nustatoma, kai pasibaigus kalendoriniams metams iki sausio 10 d. CPVA pagal Valstybės duomenų agentūros duomenis ir, jei reikia, pagal integruotos teritorinio vystymo strategijos duomenis apskaičiuoja ir įveda į INVESTIS iki metų pabaigos (iki gruodžio 31 d.) pasiektą rodiklio reikšmę.</w:t>
            </w:r>
          </w:p>
          <w:p w14:paraId="7C3AF996" w14:textId="77777777" w:rsidR="00F452E9" w:rsidRDefault="009D3063">
            <w:pPr>
              <w:shd w:val="clear" w:color="000000" w:fill="auto"/>
              <w:ind w:left="-62"/>
              <w:jc w:val="both"/>
              <w:rPr>
                <w:szCs w:val="24"/>
                <w:lang w:eastAsia="lt-LT"/>
              </w:rPr>
            </w:pPr>
            <w:r>
              <w:rPr>
                <w:szCs w:val="24"/>
                <w:shd w:val="clear" w:color="auto" w:fill="FFFFFF"/>
              </w:rPr>
              <w:lastRenderedPageBreak/>
              <w:t>Jei praėjusiais kalendoriniais metais įgyvendinant integruotą teritorinio vystymo strategiją nebuvo pabaigtų projektų,  perkeliama praėjusių kalendorinių metų rodiklio reikšmė.</w:t>
            </w:r>
          </w:p>
        </w:tc>
      </w:tr>
      <w:tr w:rsidR="00F452E9" w14:paraId="640B82E5" w14:textId="77777777">
        <w:trPr>
          <w:trHeight w:val="536"/>
        </w:trPr>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33B7497" w14:textId="77777777" w:rsidR="00F452E9" w:rsidRDefault="009D3063">
            <w:pPr>
              <w:widowControl w:val="0"/>
              <w:shd w:val="clear" w:color="000000" w:fill="auto"/>
              <w:ind w:left="-62"/>
              <w:rPr>
                <w:b/>
                <w:bCs/>
                <w:szCs w:val="24"/>
                <w:lang w:eastAsia="lt-LT"/>
              </w:rPr>
            </w:pPr>
            <w:r>
              <w:rPr>
                <w:b/>
                <w:bCs/>
                <w:szCs w:val="24"/>
                <w:lang w:eastAsia="lt-LT"/>
              </w:rPr>
              <w:lastRenderedPageBreak/>
              <w:t>14.</w:t>
            </w:r>
          </w:p>
        </w:tc>
        <w:tc>
          <w:tcPr>
            <w:tcW w:w="13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AF48751" w14:textId="77777777" w:rsidR="00F452E9" w:rsidRDefault="009D3063">
            <w:pPr>
              <w:widowControl w:val="0"/>
              <w:shd w:val="clear" w:color="000000" w:fill="auto"/>
              <w:jc w:val="both"/>
              <w:rPr>
                <w:b/>
                <w:bCs/>
                <w:szCs w:val="24"/>
                <w:lang w:eastAsia="lt-LT"/>
              </w:rPr>
            </w:pPr>
            <w:r>
              <w:rPr>
                <w:b/>
                <w:bCs/>
                <w:szCs w:val="24"/>
                <w:lang w:eastAsia="lt-LT"/>
              </w:rPr>
              <w:t xml:space="preserve">Už stebėsenos rodiklį atsakinga įstaiga </w:t>
            </w:r>
          </w:p>
        </w:tc>
        <w:tc>
          <w:tcPr>
            <w:tcW w:w="348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F80CB0" w14:textId="77777777" w:rsidR="00F452E9" w:rsidRDefault="009D3063">
            <w:pPr>
              <w:shd w:val="clear" w:color="000000" w:fill="auto"/>
              <w:ind w:left="-62"/>
              <w:jc w:val="both"/>
              <w:rPr>
                <w:i/>
                <w:iCs/>
                <w:szCs w:val="24"/>
                <w:lang w:eastAsia="lt-LT"/>
              </w:rPr>
            </w:pPr>
            <w:r>
              <w:rPr>
                <w:szCs w:val="24"/>
              </w:rPr>
              <w:t>Vidaus reikalų ministerija</w:t>
            </w:r>
          </w:p>
        </w:tc>
      </w:tr>
      <w:tr w:rsidR="00F452E9" w14:paraId="3518A62D" w14:textId="77777777">
        <w:trPr>
          <w:trHeight w:val="604"/>
        </w:trPr>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28A9658F" w14:textId="77777777" w:rsidR="00F452E9" w:rsidRDefault="009D3063">
            <w:pPr>
              <w:widowControl w:val="0"/>
              <w:shd w:val="clear" w:color="000000" w:fill="auto"/>
              <w:ind w:left="-62"/>
              <w:rPr>
                <w:b/>
                <w:bCs/>
                <w:szCs w:val="24"/>
                <w:lang w:eastAsia="lt-LT"/>
              </w:rPr>
            </w:pPr>
            <w:r>
              <w:rPr>
                <w:b/>
                <w:bCs/>
                <w:szCs w:val="24"/>
                <w:lang w:eastAsia="lt-LT"/>
              </w:rPr>
              <w:t>15.</w:t>
            </w:r>
          </w:p>
        </w:tc>
        <w:tc>
          <w:tcPr>
            <w:tcW w:w="13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A9D4AD" w14:textId="77777777" w:rsidR="00F452E9" w:rsidRDefault="009D3063">
            <w:pPr>
              <w:widowControl w:val="0"/>
              <w:shd w:val="clear" w:color="000000" w:fill="auto"/>
              <w:jc w:val="both"/>
              <w:rPr>
                <w:b/>
                <w:bCs/>
                <w:szCs w:val="24"/>
                <w:lang w:eastAsia="lt-LT"/>
              </w:rPr>
            </w:pPr>
            <w:r>
              <w:rPr>
                <w:b/>
                <w:bCs/>
                <w:szCs w:val="24"/>
                <w:lang w:eastAsia="lt-LT"/>
              </w:rPr>
              <w:t>Įstaigos padalinys ir kontaktinis telefono numeris</w:t>
            </w:r>
          </w:p>
        </w:tc>
        <w:tc>
          <w:tcPr>
            <w:tcW w:w="348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50AD63" w14:textId="77777777" w:rsidR="00F452E9" w:rsidRDefault="009D3063">
            <w:pPr>
              <w:shd w:val="clear" w:color="000000" w:fill="auto"/>
              <w:ind w:left="-62"/>
              <w:jc w:val="both"/>
              <w:rPr>
                <w:szCs w:val="24"/>
                <w:lang w:eastAsia="lt-LT"/>
              </w:rPr>
            </w:pPr>
            <w:r>
              <w:rPr>
                <w:rFonts w:eastAsia="Calibri"/>
                <w:szCs w:val="24"/>
                <w:lang w:eastAsia="lt-LT"/>
              </w:rPr>
              <w:t>Regioninės politikos grupė, tel. +370 5  271 8459</w:t>
            </w:r>
          </w:p>
        </w:tc>
      </w:tr>
      <w:tr w:rsidR="00F452E9" w14:paraId="4F70A986" w14:textId="77777777">
        <w:tc>
          <w:tcPr>
            <w:tcW w:w="1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DABE5D1" w14:textId="77777777" w:rsidR="00F452E9" w:rsidRDefault="009D3063">
            <w:pPr>
              <w:widowControl w:val="0"/>
              <w:shd w:val="clear" w:color="000000" w:fill="auto"/>
              <w:ind w:left="-62"/>
              <w:rPr>
                <w:b/>
                <w:bCs/>
                <w:szCs w:val="24"/>
                <w:lang w:eastAsia="lt-LT"/>
              </w:rPr>
            </w:pPr>
            <w:r>
              <w:rPr>
                <w:b/>
                <w:bCs/>
                <w:szCs w:val="24"/>
                <w:lang w:eastAsia="lt-LT"/>
              </w:rPr>
              <w:t>16.</w:t>
            </w:r>
          </w:p>
        </w:tc>
        <w:tc>
          <w:tcPr>
            <w:tcW w:w="13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69C31C2" w14:textId="77777777" w:rsidR="00F452E9" w:rsidRDefault="009D3063">
            <w:pPr>
              <w:widowControl w:val="0"/>
              <w:shd w:val="clear" w:color="000000" w:fill="auto"/>
              <w:jc w:val="both"/>
              <w:rPr>
                <w:b/>
                <w:bCs/>
                <w:szCs w:val="24"/>
                <w:lang w:eastAsia="lt-LT"/>
              </w:rPr>
            </w:pPr>
            <w:r>
              <w:rPr>
                <w:b/>
                <w:bCs/>
                <w:szCs w:val="24"/>
                <w:lang w:eastAsia="lt-LT"/>
              </w:rPr>
              <w:t>Kita svarbi informacija</w:t>
            </w:r>
          </w:p>
        </w:tc>
        <w:tc>
          <w:tcPr>
            <w:tcW w:w="348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12DA71D" w14:textId="77777777" w:rsidR="00F452E9" w:rsidRDefault="009D3063">
            <w:pPr>
              <w:shd w:val="clear" w:color="000000" w:fill="auto"/>
              <w:ind w:left="-62"/>
              <w:jc w:val="both"/>
              <w:rPr>
                <w:szCs w:val="24"/>
                <w:lang w:eastAsia="lt-LT"/>
              </w:rPr>
            </w:pPr>
            <w:r>
              <w:rPr>
                <w:rFonts w:eastAsia="Calibri"/>
                <w:szCs w:val="24"/>
                <w:lang w:eastAsia="lt-LT"/>
              </w:rPr>
              <w:t xml:space="preserve">2021‒2027 metų Europos Sąjungos fondų investicijų programos </w:t>
            </w:r>
            <w:r>
              <w:rPr>
                <w:szCs w:val="24"/>
                <w:lang w:eastAsia="lt-LT"/>
              </w:rPr>
              <w:t xml:space="preserve">produkto bendrasis rodiklis </w:t>
            </w:r>
            <w:r>
              <w:rPr>
                <w:rFonts w:eastAsia="Arial Unicode MS"/>
                <w:iCs/>
                <w:szCs w:val="24"/>
                <w:bdr w:val="nil"/>
              </w:rPr>
              <w:t>RCO74</w:t>
            </w:r>
            <w:r>
              <w:rPr>
                <w:szCs w:val="24"/>
                <w:lang w:eastAsia="lt-LT"/>
              </w:rPr>
              <w:t xml:space="preserve">. Rodiklio kodas </w:t>
            </w:r>
            <w:r>
              <w:rPr>
                <w14:ligatures w14:val="standardContextual"/>
              </w:rPr>
              <w:t xml:space="preserve">– </w:t>
            </w:r>
            <w:r>
              <w:rPr>
                <w:szCs w:val="24"/>
                <w:lang w:eastAsia="lt-LT"/>
              </w:rPr>
              <w:t>P.B.2.00</w:t>
            </w:r>
            <w:r>
              <w:rPr>
                <w:szCs w:val="24"/>
                <w:lang w:val="en-US" w:eastAsia="lt-LT"/>
              </w:rPr>
              <w:t>74</w:t>
            </w:r>
          </w:p>
        </w:tc>
      </w:tr>
    </w:tbl>
    <w:p w14:paraId="3024570B" w14:textId="77777777" w:rsidR="00F452E9" w:rsidRDefault="00F452E9">
      <w:pPr>
        <w:shd w:val="clear" w:color="000000" w:fill="auto"/>
        <w:jc w:val="center"/>
        <w:rPr>
          <w:rFonts w:eastAsia="SimSun"/>
          <w:caps/>
          <w:szCs w:val="24"/>
        </w:rPr>
      </w:pPr>
    </w:p>
    <w:p w14:paraId="7D2C0C5F" w14:textId="77777777" w:rsidR="00F452E9" w:rsidRDefault="009D3063">
      <w:pPr>
        <w:shd w:val="clear" w:color="000000" w:fill="auto"/>
        <w:ind w:right="-46"/>
        <w:jc w:val="center"/>
        <w:rPr>
          <w:rFonts w:eastAsia="SimSun"/>
          <w:b/>
          <w:caps/>
          <w:szCs w:val="24"/>
        </w:rPr>
      </w:pPr>
      <w:r>
        <w:rPr>
          <w:rFonts w:eastAsia="SimSun"/>
          <w:b/>
          <w:caps/>
          <w:szCs w:val="24"/>
        </w:rPr>
        <w:t xml:space="preserve">VIII. Stebėsenos rodiklio </w:t>
      </w:r>
      <w:r>
        <w:rPr>
          <w:rFonts w:eastAsia="SimSun"/>
          <w:b/>
          <w:szCs w:val="24"/>
        </w:rPr>
        <w:t>„</w:t>
      </w:r>
      <w:r>
        <w:rPr>
          <w:b/>
          <w:szCs w:val="24"/>
        </w:rPr>
        <w:t>INTEGRUOTOS TERITORINIO VYSTYMO STRATEGIJOS, KURIOMS SUTEIKTA PARAMA</w:t>
      </w:r>
      <w:r>
        <w:rPr>
          <w:rFonts w:eastAsia="SimSun"/>
          <w:b/>
          <w:szCs w:val="24"/>
        </w:rPr>
        <w:t xml:space="preserve">“ </w:t>
      </w:r>
      <w:r>
        <w:rPr>
          <w:rFonts w:eastAsia="SimSun"/>
          <w:b/>
          <w:caps/>
          <w:szCs w:val="24"/>
        </w:rPr>
        <w:t>aprašymo kortelė</w:t>
      </w:r>
    </w:p>
    <w:p w14:paraId="1DE38E60" w14:textId="77777777" w:rsidR="00F452E9" w:rsidRDefault="00F452E9">
      <w:pPr>
        <w:shd w:val="clear" w:color="000000" w:fill="auto"/>
        <w:jc w:val="center"/>
        <w:rPr>
          <w:rFonts w:eastAsia="SimSun"/>
          <w:b/>
          <w:cap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4071"/>
        <w:gridCol w:w="8329"/>
      </w:tblGrid>
      <w:tr w:rsidR="00F452E9" w14:paraId="248DD462"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D9C813" w14:textId="77777777" w:rsidR="00F452E9" w:rsidRDefault="00F452E9">
            <w:pPr>
              <w:widowControl w:val="0"/>
              <w:shd w:val="clear" w:color="000000" w:fill="auto"/>
              <w:jc w:val="center"/>
              <w:rPr>
                <w:b/>
                <w:bCs/>
                <w:szCs w:val="24"/>
                <w:lang w:eastAsia="lt-LT"/>
              </w:rPr>
            </w:pPr>
          </w:p>
        </w:tc>
        <w:tc>
          <w:tcPr>
            <w:tcW w:w="15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6DD5A84" w14:textId="77777777" w:rsidR="00F452E9" w:rsidRDefault="009D3063">
            <w:pPr>
              <w:widowControl w:val="0"/>
              <w:shd w:val="clear" w:color="000000" w:fill="auto"/>
              <w:jc w:val="center"/>
              <w:rPr>
                <w:b/>
                <w:bCs/>
                <w:szCs w:val="24"/>
                <w:lang w:eastAsia="lt-LT"/>
              </w:rPr>
            </w:pPr>
            <w:r>
              <w:rPr>
                <w:b/>
                <w:bCs/>
                <w:szCs w:val="24"/>
                <w:lang w:eastAsia="lt-LT"/>
              </w:rPr>
              <w:t>Elementai</w:t>
            </w:r>
          </w:p>
        </w:tc>
        <w:tc>
          <w:tcPr>
            <w:tcW w:w="321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4E65D15" w14:textId="77777777" w:rsidR="00F452E9" w:rsidRDefault="009D3063">
            <w:pPr>
              <w:widowControl w:val="0"/>
              <w:shd w:val="clear" w:color="000000" w:fill="auto"/>
              <w:jc w:val="center"/>
              <w:rPr>
                <w:b/>
                <w:bCs/>
                <w:strike/>
                <w:szCs w:val="24"/>
                <w:lang w:eastAsia="lt-LT"/>
              </w:rPr>
            </w:pPr>
            <w:r>
              <w:rPr>
                <w:b/>
                <w:bCs/>
                <w:szCs w:val="24"/>
                <w:lang w:eastAsia="lt-LT"/>
              </w:rPr>
              <w:t>Kodai, pavadinimai ir aprašymas</w:t>
            </w:r>
          </w:p>
        </w:tc>
      </w:tr>
      <w:tr w:rsidR="00F452E9" w14:paraId="2CA30457"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980B3" w14:textId="77777777" w:rsidR="00F452E9" w:rsidRDefault="009D3063">
            <w:pPr>
              <w:widowControl w:val="0"/>
              <w:shd w:val="clear" w:color="000000" w:fill="auto"/>
              <w:rPr>
                <w:b/>
                <w:bCs/>
                <w:szCs w:val="24"/>
                <w:lang w:eastAsia="lt-LT"/>
              </w:rPr>
            </w:pPr>
            <w:r>
              <w:rPr>
                <w:b/>
                <w:bCs/>
                <w:szCs w:val="24"/>
                <w:lang w:eastAsia="lt-LT"/>
              </w:rPr>
              <w:t>1.</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D6B4FB6" w14:textId="77777777" w:rsidR="00F452E9" w:rsidRDefault="009D3063">
            <w:pPr>
              <w:widowControl w:val="0"/>
              <w:shd w:val="clear" w:color="000000" w:fill="auto"/>
              <w:jc w:val="both"/>
              <w:rPr>
                <w:b/>
                <w:bCs/>
                <w:szCs w:val="24"/>
                <w:highlight w:val="yellow"/>
                <w:lang w:eastAsia="lt-LT"/>
              </w:rPr>
            </w:pPr>
            <w:r>
              <w:rPr>
                <w:b/>
                <w:bCs/>
                <w:szCs w:val="24"/>
                <w:lang w:eastAsia="lt-LT"/>
              </w:rPr>
              <w:t>Stebėsenos rodiklio pavadinimas</w:t>
            </w:r>
          </w:p>
        </w:tc>
        <w:tc>
          <w:tcPr>
            <w:tcW w:w="321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8DDB62F" w14:textId="77777777" w:rsidR="00F452E9" w:rsidRDefault="009D3063">
            <w:pPr>
              <w:shd w:val="clear" w:color="000000" w:fill="auto"/>
              <w:jc w:val="both"/>
              <w:rPr>
                <w:i/>
                <w:iCs/>
                <w:szCs w:val="24"/>
                <w:lang w:eastAsia="lt-LT"/>
              </w:rPr>
            </w:pPr>
            <w:r>
              <w:rPr>
                <w:szCs w:val="24"/>
                <w:lang w:eastAsia="lt-LT"/>
              </w:rPr>
              <w:t>Integruotos teritorinio vystymo strategijos, kurioms suteikta parama</w:t>
            </w:r>
          </w:p>
        </w:tc>
      </w:tr>
      <w:tr w:rsidR="00F452E9" w14:paraId="67C5D1BF"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A3A3A" w14:textId="77777777" w:rsidR="00F452E9" w:rsidRDefault="009D3063">
            <w:pPr>
              <w:widowControl w:val="0"/>
              <w:shd w:val="clear" w:color="000000" w:fill="auto"/>
              <w:rPr>
                <w:b/>
                <w:bCs/>
                <w:szCs w:val="24"/>
                <w:lang w:eastAsia="lt-LT"/>
              </w:rPr>
            </w:pPr>
            <w:r>
              <w:rPr>
                <w:b/>
                <w:bCs/>
                <w:szCs w:val="24"/>
                <w:lang w:eastAsia="lt-LT"/>
              </w:rPr>
              <w:t>2.</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8C87486" w14:textId="77777777" w:rsidR="00F452E9" w:rsidRDefault="009D3063">
            <w:pPr>
              <w:widowControl w:val="0"/>
              <w:shd w:val="clear" w:color="000000" w:fill="auto"/>
              <w:jc w:val="both"/>
              <w:rPr>
                <w:b/>
                <w:bCs/>
                <w:szCs w:val="24"/>
                <w:lang w:eastAsia="lt-LT"/>
              </w:rPr>
            </w:pPr>
            <w:r>
              <w:rPr>
                <w:b/>
                <w:bCs/>
                <w:szCs w:val="24"/>
                <w:lang w:eastAsia="lt-LT"/>
              </w:rPr>
              <w:t>Stebėsenos rodiklio matavimo vienetai</w:t>
            </w:r>
          </w:p>
        </w:tc>
        <w:tc>
          <w:tcPr>
            <w:tcW w:w="321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D2B0E06" w14:textId="77777777" w:rsidR="00F452E9" w:rsidRDefault="009D3063">
            <w:pPr>
              <w:shd w:val="clear" w:color="000000" w:fill="auto"/>
              <w:jc w:val="both"/>
              <w:rPr>
                <w:szCs w:val="24"/>
                <w:lang w:eastAsia="lt-LT"/>
              </w:rPr>
            </w:pPr>
            <w:r>
              <w:rPr>
                <w:szCs w:val="24"/>
                <w:shd w:val="clear" w:color="auto" w:fill="FFFFFF"/>
              </w:rPr>
              <w:t>Indėlis į strategijas</w:t>
            </w:r>
          </w:p>
        </w:tc>
      </w:tr>
      <w:tr w:rsidR="00F452E9" w14:paraId="334417C0"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76DD" w14:textId="77777777" w:rsidR="00F452E9" w:rsidRDefault="009D3063">
            <w:pPr>
              <w:widowControl w:val="0"/>
              <w:shd w:val="clear" w:color="000000" w:fill="auto"/>
              <w:rPr>
                <w:b/>
                <w:bCs/>
                <w:szCs w:val="24"/>
                <w:lang w:eastAsia="lt-LT"/>
              </w:rPr>
            </w:pPr>
            <w:r>
              <w:rPr>
                <w:b/>
                <w:bCs/>
                <w:szCs w:val="24"/>
                <w:lang w:eastAsia="lt-LT"/>
              </w:rPr>
              <w:t>3.</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838B409" w14:textId="77777777" w:rsidR="00F452E9" w:rsidRDefault="009D3063">
            <w:pPr>
              <w:widowControl w:val="0"/>
              <w:shd w:val="clear" w:color="000000" w:fill="auto"/>
              <w:jc w:val="both"/>
              <w:rPr>
                <w:b/>
                <w:bCs/>
                <w:szCs w:val="24"/>
                <w:lang w:eastAsia="lt-LT"/>
              </w:rPr>
            </w:pPr>
            <w:r>
              <w:rPr>
                <w:b/>
                <w:bCs/>
                <w:szCs w:val="24"/>
                <w:lang w:eastAsia="lt-LT"/>
              </w:rPr>
              <w:t>Stebėsenos rodiklio reikšmės kryptis</w:t>
            </w:r>
          </w:p>
        </w:tc>
        <w:tc>
          <w:tcPr>
            <w:tcW w:w="321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25F7624" w14:textId="77777777" w:rsidR="00F452E9" w:rsidRDefault="009D3063">
            <w:pPr>
              <w:shd w:val="clear" w:color="000000" w:fill="auto"/>
              <w:jc w:val="both"/>
              <w:rPr>
                <w:szCs w:val="24"/>
                <w:lang w:eastAsia="lt-LT"/>
              </w:rPr>
            </w:pPr>
            <w:r>
              <w:rPr>
                <w:szCs w:val="24"/>
                <w:lang w:eastAsia="lt-LT"/>
              </w:rPr>
              <w:t>Didėjimas</w:t>
            </w:r>
          </w:p>
        </w:tc>
      </w:tr>
      <w:tr w:rsidR="00F452E9" w14:paraId="34186B18"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FDDF7" w14:textId="77777777" w:rsidR="00F452E9" w:rsidRDefault="009D3063">
            <w:pPr>
              <w:widowControl w:val="0"/>
              <w:shd w:val="clear" w:color="000000" w:fill="auto"/>
              <w:rPr>
                <w:b/>
                <w:bCs/>
                <w:szCs w:val="24"/>
                <w:lang w:eastAsia="lt-LT"/>
              </w:rPr>
            </w:pPr>
            <w:r>
              <w:rPr>
                <w:b/>
                <w:bCs/>
                <w:szCs w:val="24"/>
                <w:lang w:eastAsia="lt-LT"/>
              </w:rPr>
              <w:t>4.</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10335EE" w14:textId="77777777" w:rsidR="00F452E9" w:rsidRDefault="009D3063">
            <w:pPr>
              <w:widowControl w:val="0"/>
              <w:shd w:val="clear" w:color="000000" w:fill="auto"/>
              <w:jc w:val="both"/>
              <w:rPr>
                <w:b/>
                <w:bCs/>
                <w:szCs w:val="24"/>
                <w:lang w:eastAsia="lt-LT"/>
              </w:rPr>
            </w:pPr>
            <w:r>
              <w:rPr>
                <w:b/>
                <w:bCs/>
                <w:szCs w:val="24"/>
                <w:lang w:eastAsia="lt-LT"/>
              </w:rPr>
              <w:t>Stebėsenos rodiklio reikšmės tipas</w:t>
            </w:r>
          </w:p>
        </w:tc>
        <w:tc>
          <w:tcPr>
            <w:tcW w:w="321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338C634" w14:textId="77777777" w:rsidR="00F452E9" w:rsidRDefault="009D3063">
            <w:pPr>
              <w:shd w:val="clear" w:color="000000" w:fill="auto"/>
              <w:jc w:val="both"/>
              <w:rPr>
                <w:szCs w:val="24"/>
                <w:lang w:eastAsia="lt-LT"/>
              </w:rPr>
            </w:pPr>
            <w:r>
              <w:rPr>
                <w:szCs w:val="24"/>
                <w:lang w:eastAsia="lt-LT"/>
              </w:rPr>
              <w:t>Skaitinė reikšmė</w:t>
            </w:r>
          </w:p>
        </w:tc>
      </w:tr>
      <w:tr w:rsidR="00F452E9" w14:paraId="5461489A"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14606" w14:textId="77777777" w:rsidR="00F452E9" w:rsidRDefault="009D3063">
            <w:pPr>
              <w:widowControl w:val="0"/>
              <w:shd w:val="clear" w:color="000000" w:fill="auto"/>
              <w:rPr>
                <w:b/>
                <w:bCs/>
                <w:szCs w:val="24"/>
                <w:lang w:eastAsia="lt-LT"/>
              </w:rPr>
            </w:pPr>
            <w:r>
              <w:rPr>
                <w:b/>
                <w:bCs/>
                <w:szCs w:val="24"/>
                <w:lang w:eastAsia="lt-LT"/>
              </w:rPr>
              <w:t>5.</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278178B" w14:textId="77777777" w:rsidR="00F452E9" w:rsidRDefault="009D3063">
            <w:pPr>
              <w:widowControl w:val="0"/>
              <w:shd w:val="clear" w:color="000000" w:fill="auto"/>
              <w:jc w:val="both"/>
              <w:rPr>
                <w:b/>
                <w:bCs/>
                <w:szCs w:val="24"/>
                <w:lang w:eastAsia="lt-LT"/>
              </w:rPr>
            </w:pPr>
            <w:r>
              <w:rPr>
                <w:b/>
                <w:bCs/>
                <w:szCs w:val="24"/>
                <w:lang w:eastAsia="lt-LT"/>
              </w:rPr>
              <w:t>Stebėsenos rodiklio tipas</w:t>
            </w:r>
          </w:p>
        </w:tc>
        <w:tc>
          <w:tcPr>
            <w:tcW w:w="321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42BEE48" w14:textId="77777777" w:rsidR="00F452E9" w:rsidRDefault="009D3063">
            <w:pPr>
              <w:shd w:val="clear" w:color="000000" w:fill="auto"/>
              <w:jc w:val="both"/>
              <w:rPr>
                <w:szCs w:val="24"/>
                <w:lang w:eastAsia="lt-LT"/>
              </w:rPr>
            </w:pPr>
            <w:r>
              <w:rPr>
                <w:szCs w:val="24"/>
                <w:lang w:eastAsia="lt-LT"/>
              </w:rPr>
              <w:t>Produkto rodiklis</w:t>
            </w:r>
          </w:p>
        </w:tc>
      </w:tr>
      <w:tr w:rsidR="00F452E9" w14:paraId="5A87B899"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B0CF2" w14:textId="77777777" w:rsidR="00F452E9" w:rsidRDefault="009D3063">
            <w:pPr>
              <w:widowControl w:val="0"/>
              <w:shd w:val="clear" w:color="000000" w:fill="auto"/>
              <w:rPr>
                <w:b/>
                <w:bCs/>
                <w:szCs w:val="24"/>
                <w:lang w:eastAsia="lt-LT"/>
              </w:rPr>
            </w:pPr>
            <w:r>
              <w:rPr>
                <w:b/>
                <w:bCs/>
                <w:szCs w:val="24"/>
                <w:lang w:eastAsia="lt-LT"/>
              </w:rPr>
              <w:t>6.</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59C60F4" w14:textId="77777777" w:rsidR="00F452E9" w:rsidRDefault="009D3063">
            <w:pPr>
              <w:widowControl w:val="0"/>
              <w:shd w:val="clear" w:color="000000" w:fill="auto"/>
              <w:jc w:val="both"/>
              <w:rPr>
                <w:b/>
                <w:bCs/>
                <w:szCs w:val="24"/>
                <w:lang w:eastAsia="lt-LT"/>
              </w:rPr>
            </w:pPr>
            <w:r>
              <w:rPr>
                <w:b/>
                <w:bCs/>
                <w:szCs w:val="24"/>
                <w:lang w:eastAsia="lt-LT"/>
              </w:rPr>
              <w:t>Stebėsenos rodiklio kodas</w:t>
            </w:r>
          </w:p>
        </w:tc>
        <w:tc>
          <w:tcPr>
            <w:tcW w:w="321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B403D98" w14:textId="77777777" w:rsidR="00F452E9" w:rsidRDefault="009D3063">
            <w:pPr>
              <w:shd w:val="clear" w:color="000000" w:fill="auto"/>
              <w:jc w:val="both"/>
              <w:rPr>
                <w:szCs w:val="24"/>
                <w:lang w:val="en-US" w:eastAsia="lt-LT"/>
              </w:rPr>
            </w:pPr>
            <w:r>
              <w:rPr>
                <w:szCs w:val="24"/>
                <w:lang w:val="en-US" w:eastAsia="lt-LT"/>
              </w:rPr>
              <w:t>P-01-004-07-02-01-05</w:t>
            </w:r>
          </w:p>
        </w:tc>
      </w:tr>
      <w:tr w:rsidR="00F452E9" w14:paraId="547848F8" w14:textId="77777777">
        <w:trPr>
          <w:trHeight w:val="544"/>
        </w:trPr>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1B142" w14:textId="77777777" w:rsidR="00F452E9" w:rsidRDefault="009D3063">
            <w:pPr>
              <w:widowControl w:val="0"/>
              <w:shd w:val="clear" w:color="000000" w:fill="auto"/>
              <w:rPr>
                <w:b/>
                <w:bCs/>
                <w:szCs w:val="24"/>
                <w:lang w:eastAsia="lt-LT"/>
              </w:rPr>
            </w:pPr>
            <w:r>
              <w:rPr>
                <w:b/>
                <w:bCs/>
                <w:szCs w:val="24"/>
                <w:lang w:eastAsia="lt-LT"/>
              </w:rPr>
              <w:t>7.</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8B9E520" w14:textId="77777777" w:rsidR="00F452E9" w:rsidRDefault="009D3063">
            <w:pPr>
              <w:widowControl w:val="0"/>
              <w:shd w:val="clear" w:color="000000" w:fill="auto"/>
              <w:jc w:val="both"/>
              <w:rPr>
                <w:b/>
                <w:bCs/>
                <w:szCs w:val="24"/>
                <w:lang w:eastAsia="lt-LT"/>
              </w:rPr>
            </w:pPr>
            <w:r>
              <w:rPr>
                <w:rFonts w:eastAsia="Calibri"/>
                <w:b/>
                <w:bCs/>
                <w:szCs w:val="24"/>
                <w:lang w:eastAsia="lt-LT"/>
              </w:rPr>
              <w:t>Europos Komisijos suteiktas stebėsenos rodiklio kodas</w:t>
            </w:r>
          </w:p>
        </w:tc>
        <w:tc>
          <w:tcPr>
            <w:tcW w:w="321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E97E6A5" w14:textId="77777777" w:rsidR="00F452E9" w:rsidRDefault="009D3063">
            <w:pPr>
              <w:shd w:val="clear" w:color="000000" w:fill="auto"/>
              <w:rPr>
                <w:i/>
                <w:iCs/>
                <w:szCs w:val="24"/>
                <w:lang w:eastAsia="lt-LT"/>
              </w:rPr>
            </w:pPr>
            <w:r>
              <w:rPr>
                <w:rFonts w:eastAsia="Arial Unicode MS"/>
                <w:iCs/>
                <w:szCs w:val="24"/>
                <w:bdr w:val="nil"/>
              </w:rPr>
              <w:t>RCO75</w:t>
            </w:r>
          </w:p>
        </w:tc>
      </w:tr>
      <w:tr w:rsidR="00F452E9" w14:paraId="63377753"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259423D8" w14:textId="77777777" w:rsidR="00F452E9" w:rsidRDefault="009D3063">
            <w:pPr>
              <w:widowControl w:val="0"/>
              <w:shd w:val="clear" w:color="000000" w:fill="auto"/>
              <w:rPr>
                <w:b/>
                <w:bCs/>
                <w:szCs w:val="24"/>
                <w:lang w:eastAsia="lt-LT"/>
              </w:rPr>
            </w:pPr>
            <w:r>
              <w:rPr>
                <w:b/>
                <w:bCs/>
                <w:szCs w:val="24"/>
                <w:lang w:eastAsia="lt-LT"/>
              </w:rPr>
              <w:t>8.</w:t>
            </w:r>
          </w:p>
        </w:tc>
        <w:tc>
          <w:tcPr>
            <w:tcW w:w="1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F2FCF77" w14:textId="77777777" w:rsidR="00F452E9" w:rsidRDefault="009D3063">
            <w:pPr>
              <w:widowControl w:val="0"/>
              <w:shd w:val="clear" w:color="000000" w:fill="auto"/>
              <w:jc w:val="both"/>
              <w:rPr>
                <w:b/>
                <w:bCs/>
                <w:szCs w:val="24"/>
                <w:highlight w:val="yellow"/>
                <w:lang w:eastAsia="lt-LT"/>
              </w:rPr>
            </w:pPr>
            <w:r>
              <w:rPr>
                <w:b/>
                <w:bCs/>
                <w:szCs w:val="24"/>
                <w:lang w:eastAsia="lt-LT"/>
              </w:rPr>
              <w:t xml:space="preserve">Stebėsenos rodiklio paaiškinimas, </w:t>
            </w:r>
            <w:r>
              <w:rPr>
                <w:rFonts w:eastAsia="Calibri"/>
                <w:b/>
                <w:bCs/>
                <w:szCs w:val="24"/>
                <w:lang w:eastAsia="lt-LT"/>
              </w:rPr>
              <w:t>sąvokų apibrėžtys</w:t>
            </w:r>
          </w:p>
        </w:tc>
        <w:tc>
          <w:tcPr>
            <w:tcW w:w="32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36D256" w14:textId="77777777" w:rsidR="00F452E9" w:rsidRDefault="009D3063">
            <w:pPr>
              <w:shd w:val="clear" w:color="000000" w:fill="auto"/>
              <w:jc w:val="both"/>
              <w:rPr>
                <w:szCs w:val="24"/>
                <w:shd w:val="clear" w:color="auto" w:fill="FFFFFF"/>
              </w:rPr>
            </w:pPr>
            <w:r>
              <w:rPr>
                <w:szCs w:val="24"/>
                <w:shd w:val="clear" w:color="auto" w:fill="FFFFFF"/>
              </w:rPr>
              <w:t>Indėlių į integruotas teritorinio vystymo strategijas skaičius pagal kiekvieną 2021–2027 metų Europos Sąjungos fondų investicijų programos prioriteto konkretų uždavinį, remiamą pagal 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w:t>
            </w:r>
            <w:r>
              <w:rPr>
                <w:szCs w:val="24"/>
                <w:shd w:val="clear" w:color="auto" w:fill="FFFFFF"/>
              </w:rPr>
              <w:t xml:space="preserve">egracijos fondo, Vidaus saugumo fondo ir Sienų </w:t>
            </w:r>
            <w:r>
              <w:rPr>
                <w:szCs w:val="24"/>
                <w:shd w:val="clear" w:color="auto" w:fill="FFFFFF"/>
              </w:rPr>
              <w:lastRenderedPageBreak/>
              <w:t xml:space="preserve">valdymo ir vizų politikos finansinės paramos priemonės taisyklės, 28 straipsnio a ir c punktus. </w:t>
            </w:r>
          </w:p>
          <w:p w14:paraId="5A2FF95E" w14:textId="77777777" w:rsidR="00F452E9" w:rsidRDefault="00F452E9">
            <w:pPr>
              <w:shd w:val="clear" w:color="000000" w:fill="auto"/>
              <w:jc w:val="both"/>
              <w:rPr>
                <w:sz w:val="10"/>
                <w:szCs w:val="10"/>
                <w:shd w:val="clear" w:color="auto" w:fill="FFFFFF"/>
              </w:rPr>
            </w:pPr>
          </w:p>
          <w:p w14:paraId="7D7E79F7" w14:textId="77777777" w:rsidR="00F452E9" w:rsidRDefault="009D3063">
            <w:pPr>
              <w:shd w:val="clear" w:color="000000" w:fill="auto"/>
              <w:jc w:val="both"/>
              <w:rPr>
                <w:szCs w:val="24"/>
                <w:shd w:val="clear" w:color="auto" w:fill="FFFFFF"/>
              </w:rPr>
            </w:pPr>
            <w:r>
              <w:rPr>
                <w:szCs w:val="24"/>
                <w:shd w:val="clear" w:color="auto" w:fill="FFFFFF"/>
              </w:rPr>
              <w:t>Indėlis į integruotą teritorinio vystymo strategiją – tai įgyvendintam projektui suteiktos finansinės paramos atvejis.</w:t>
            </w:r>
          </w:p>
          <w:p w14:paraId="7819EB5E" w14:textId="77777777" w:rsidR="00F452E9" w:rsidRDefault="00F452E9">
            <w:pPr>
              <w:shd w:val="clear" w:color="000000" w:fill="auto"/>
              <w:jc w:val="both"/>
              <w:rPr>
                <w:sz w:val="10"/>
                <w:szCs w:val="10"/>
                <w:shd w:val="clear" w:color="auto" w:fill="FFFFFF"/>
              </w:rPr>
            </w:pPr>
          </w:p>
          <w:p w14:paraId="1567720F" w14:textId="77777777" w:rsidR="00F452E9" w:rsidRDefault="009D3063">
            <w:pPr>
              <w:shd w:val="clear" w:color="000000" w:fill="auto"/>
              <w:jc w:val="both"/>
              <w:rPr>
                <w:szCs w:val="24"/>
                <w:shd w:val="clear" w:color="auto" w:fill="FFFFFF"/>
              </w:rPr>
            </w:pPr>
            <w:r>
              <w:rPr>
                <w:szCs w:val="24"/>
                <w:shd w:val="clear" w:color="auto" w:fill="FFFFFF"/>
              </w:rPr>
              <w:t>Integruota teritorinio vystymo strategija – tvarios miesto plėtros strategija arba funkcinės zonos strategija, parengta pagal Tvarios miesto plėtros strategijų ir funkcinių zonų strategijų rengimo ir įgyvendinimo stebėsenos tvarkos aprašą, patvirtintą Lietuvos Respublikos vidaus reikalų ministro 2023 m. sausio 19 d. įsakymu Nr. 1V-30 „Dėl Tvarios miesto plėtros strategijų ir funkcinių zonų strategijų rengimo ir įgyvendinimo stebėsenos tvarkos aprašo patvirtinimo“.</w:t>
            </w:r>
          </w:p>
          <w:p w14:paraId="3C8F5522" w14:textId="77777777" w:rsidR="00F452E9" w:rsidRDefault="00F452E9">
            <w:pPr>
              <w:shd w:val="clear" w:color="000000" w:fill="auto"/>
              <w:jc w:val="both"/>
              <w:rPr>
                <w:sz w:val="10"/>
                <w:szCs w:val="10"/>
                <w:shd w:val="clear" w:color="auto" w:fill="FFFFFF"/>
              </w:rPr>
            </w:pPr>
          </w:p>
          <w:p w14:paraId="61C1CF38" w14:textId="77777777" w:rsidR="00F452E9" w:rsidRDefault="009D3063">
            <w:pPr>
              <w:shd w:val="clear" w:color="000000" w:fill="auto"/>
              <w:jc w:val="both"/>
              <w:rPr>
                <w:strike/>
                <w:szCs w:val="24"/>
                <w:lang w:eastAsia="lt-LT"/>
              </w:rPr>
            </w:pPr>
            <w:r>
              <w:rPr>
                <w:szCs w:val="24"/>
                <w:shd w:val="clear" w:color="auto" w:fill="FFFFFF"/>
              </w:rPr>
              <w:t>Projektas – integruotos teritorinio vystymo strategijos veiksmą (-us) įgyvendinanti veiklų visuma, turinti aiškiai nustatytus tikslus, apibrėžtą biudžetą ir įgyvendinimo laikotarpį.</w:t>
            </w:r>
          </w:p>
        </w:tc>
      </w:tr>
      <w:tr w:rsidR="00F452E9" w14:paraId="7C81AFD7"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61E99F24" w14:textId="77777777" w:rsidR="00F452E9" w:rsidRDefault="009D3063">
            <w:pPr>
              <w:widowControl w:val="0"/>
              <w:shd w:val="clear" w:color="000000" w:fill="auto"/>
              <w:rPr>
                <w:b/>
                <w:bCs/>
                <w:szCs w:val="24"/>
                <w:lang w:eastAsia="lt-LT"/>
              </w:rPr>
            </w:pPr>
            <w:r>
              <w:rPr>
                <w:b/>
                <w:bCs/>
                <w:szCs w:val="24"/>
                <w:lang w:eastAsia="lt-LT"/>
              </w:rPr>
              <w:lastRenderedPageBreak/>
              <w:t>9.</w:t>
            </w:r>
          </w:p>
        </w:tc>
        <w:tc>
          <w:tcPr>
            <w:tcW w:w="1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8B08CF" w14:textId="77777777" w:rsidR="00F452E9" w:rsidRDefault="009D3063">
            <w:pPr>
              <w:shd w:val="clear" w:color="000000" w:fill="auto"/>
              <w:jc w:val="both"/>
              <w:rPr>
                <w:rFonts w:eastAsia="Calibri"/>
                <w:b/>
                <w:bCs/>
                <w:szCs w:val="24"/>
                <w:highlight w:val="yellow"/>
                <w:lang w:eastAsia="lt-LT"/>
              </w:rPr>
            </w:pPr>
            <w:r>
              <w:rPr>
                <w:rFonts w:eastAsia="Calibri"/>
                <w:b/>
                <w:bCs/>
                <w:szCs w:val="24"/>
                <w:lang w:eastAsia="lt-LT"/>
              </w:rPr>
              <w:t>Stebėsenos rodiklio reikšmės apskaičiavimo tipas</w:t>
            </w:r>
          </w:p>
        </w:tc>
        <w:tc>
          <w:tcPr>
            <w:tcW w:w="32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DDDA26" w14:textId="77777777" w:rsidR="00F452E9" w:rsidRDefault="009D3063">
            <w:pPr>
              <w:shd w:val="clear" w:color="000000" w:fill="auto"/>
              <w:jc w:val="both"/>
              <w:rPr>
                <w:szCs w:val="24"/>
                <w:lang w:eastAsia="lt-LT"/>
              </w:rPr>
            </w:pPr>
            <w:r>
              <w:rPr>
                <w:szCs w:val="24"/>
                <w:lang w:eastAsia="lt-LT"/>
              </w:rPr>
              <w:t>Įvedamasis</w:t>
            </w:r>
          </w:p>
          <w:p w14:paraId="34069B54" w14:textId="77777777" w:rsidR="00F452E9" w:rsidRDefault="00F452E9">
            <w:pPr>
              <w:shd w:val="clear" w:color="000000" w:fill="auto"/>
              <w:tabs>
                <w:tab w:val="left" w:pos="568"/>
              </w:tabs>
              <w:jc w:val="both"/>
              <w:rPr>
                <w:i/>
                <w:iCs/>
                <w:szCs w:val="24"/>
                <w:lang w:val="en-GB" w:eastAsia="lt-LT"/>
              </w:rPr>
            </w:pPr>
          </w:p>
        </w:tc>
      </w:tr>
      <w:tr w:rsidR="00F452E9" w14:paraId="2D576980"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643D281" w14:textId="77777777" w:rsidR="00F452E9" w:rsidRDefault="009D3063">
            <w:pPr>
              <w:widowControl w:val="0"/>
              <w:shd w:val="clear" w:color="000000" w:fill="auto"/>
              <w:rPr>
                <w:b/>
                <w:bCs/>
                <w:szCs w:val="24"/>
                <w:lang w:eastAsia="lt-LT"/>
              </w:rPr>
            </w:pPr>
            <w:r>
              <w:rPr>
                <w:b/>
                <w:bCs/>
                <w:szCs w:val="24"/>
                <w:lang w:eastAsia="lt-LT"/>
              </w:rPr>
              <w:t>10.</w:t>
            </w:r>
          </w:p>
        </w:tc>
        <w:tc>
          <w:tcPr>
            <w:tcW w:w="1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2EF5B08" w14:textId="77777777" w:rsidR="00F452E9" w:rsidRDefault="009D3063">
            <w:pPr>
              <w:widowControl w:val="0"/>
              <w:shd w:val="clear" w:color="000000" w:fill="auto"/>
              <w:jc w:val="both"/>
              <w:rPr>
                <w:b/>
                <w:bCs/>
                <w:szCs w:val="24"/>
                <w:lang w:eastAsia="lt-LT"/>
              </w:rPr>
            </w:pPr>
            <w:r>
              <w:rPr>
                <w:b/>
                <w:bCs/>
                <w:szCs w:val="24"/>
                <w:lang w:eastAsia="lt-LT"/>
              </w:rPr>
              <w:t xml:space="preserve">Stebėsenos rodiklio </w:t>
            </w:r>
            <w:r>
              <w:rPr>
                <w:rFonts w:eastAsia="Calibri"/>
                <w:b/>
                <w:bCs/>
                <w:szCs w:val="24"/>
                <w:lang w:eastAsia="lt-LT"/>
              </w:rPr>
              <w:t xml:space="preserve">reikšmės </w:t>
            </w:r>
            <w:r>
              <w:rPr>
                <w:b/>
                <w:bCs/>
                <w:szCs w:val="24"/>
                <w:lang w:eastAsia="lt-LT"/>
              </w:rPr>
              <w:t>apskaičiavimo metodas</w:t>
            </w:r>
          </w:p>
        </w:tc>
        <w:tc>
          <w:tcPr>
            <w:tcW w:w="32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841646" w14:textId="77777777" w:rsidR="00F452E9" w:rsidRDefault="009D3063">
            <w:pPr>
              <w:shd w:val="clear" w:color="000000" w:fill="auto"/>
              <w:jc w:val="both"/>
              <w:rPr>
                <w:szCs w:val="24"/>
                <w:lang w:eastAsia="lt-LT"/>
              </w:rPr>
            </w:pPr>
            <w:r>
              <w:rPr>
                <w:szCs w:val="24"/>
                <w:shd w:val="clear" w:color="auto" w:fill="FFFFFF"/>
              </w:rPr>
              <w:t>Sumuojami pirmieji pagal tą patį 2021–2027 metų Europos Sąjungos fondų investicijų programos prioriteto konkretų uždavinį ir tą pačią integruotą teritorinio vystymo strategiją įgyvendinti projektai.</w:t>
            </w:r>
          </w:p>
        </w:tc>
      </w:tr>
      <w:tr w:rsidR="00F452E9" w14:paraId="5635F9FE"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0D7726E6" w14:textId="77777777" w:rsidR="00F452E9" w:rsidRDefault="009D3063">
            <w:pPr>
              <w:widowControl w:val="0"/>
              <w:shd w:val="clear" w:color="000000" w:fill="auto"/>
              <w:rPr>
                <w:b/>
                <w:bCs/>
                <w:szCs w:val="24"/>
                <w:lang w:eastAsia="lt-LT"/>
              </w:rPr>
            </w:pPr>
            <w:r>
              <w:rPr>
                <w:b/>
                <w:bCs/>
                <w:szCs w:val="24"/>
                <w:lang w:eastAsia="lt-LT"/>
              </w:rPr>
              <w:t>11.</w:t>
            </w:r>
          </w:p>
        </w:tc>
        <w:tc>
          <w:tcPr>
            <w:tcW w:w="1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1BFF67" w14:textId="77777777" w:rsidR="00F452E9" w:rsidRDefault="009D3063">
            <w:pPr>
              <w:widowControl w:val="0"/>
              <w:shd w:val="clear" w:color="000000" w:fill="auto"/>
              <w:jc w:val="both"/>
              <w:rPr>
                <w:b/>
                <w:bCs/>
                <w:szCs w:val="24"/>
                <w:lang w:eastAsia="lt-LT"/>
              </w:rPr>
            </w:pPr>
            <w:r>
              <w:rPr>
                <w:b/>
                <w:bCs/>
                <w:szCs w:val="24"/>
                <w:lang w:eastAsia="lt-LT"/>
              </w:rPr>
              <w:t>Stebėsenos rodiklio duomenų šaltiniai</w:t>
            </w:r>
          </w:p>
        </w:tc>
        <w:tc>
          <w:tcPr>
            <w:tcW w:w="32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21CE95" w14:textId="77777777" w:rsidR="00F452E9" w:rsidRDefault="009D3063">
            <w:pPr>
              <w:shd w:val="clear" w:color="000000" w:fill="auto"/>
              <w:jc w:val="both"/>
              <w:rPr>
                <w:szCs w:val="24"/>
                <w:shd w:val="clear" w:color="auto" w:fill="FFFFFF"/>
              </w:rPr>
            </w:pPr>
            <w:r>
              <w:rPr>
                <w:szCs w:val="24"/>
                <w:shd w:val="clear" w:color="auto" w:fill="FFFFFF"/>
              </w:rPr>
              <w:t xml:space="preserve">Pirminis duomenų šaltinis – įgyvendintų projektų, kuriems suteikta finansinė parama, patvirtintos galutinės veiklos ataskaitos. </w:t>
            </w:r>
          </w:p>
          <w:p w14:paraId="0BFF24DD" w14:textId="77777777" w:rsidR="00F452E9" w:rsidRDefault="009D3063">
            <w:pPr>
              <w:shd w:val="clear" w:color="000000" w:fill="auto"/>
              <w:jc w:val="both"/>
              <w:rPr>
                <w:szCs w:val="24"/>
                <w:lang w:eastAsia="lt-LT"/>
              </w:rPr>
            </w:pPr>
            <w:r>
              <w:rPr>
                <w:szCs w:val="24"/>
                <w:shd w:val="clear" w:color="auto" w:fill="FFFFFF"/>
              </w:rPr>
              <w:t>Antrinis duomenų šaltinis – INVESTIS (III lygmens pasiekimai).</w:t>
            </w:r>
          </w:p>
        </w:tc>
      </w:tr>
      <w:tr w:rsidR="00F452E9" w14:paraId="114C5D66"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FC45897" w14:textId="77777777" w:rsidR="00F452E9" w:rsidRDefault="009D3063">
            <w:pPr>
              <w:widowControl w:val="0"/>
              <w:shd w:val="clear" w:color="000000" w:fill="auto"/>
              <w:rPr>
                <w:b/>
                <w:bCs/>
                <w:szCs w:val="24"/>
                <w:lang w:eastAsia="lt-LT"/>
              </w:rPr>
            </w:pPr>
            <w:r>
              <w:rPr>
                <w:b/>
                <w:bCs/>
                <w:szCs w:val="24"/>
                <w:lang w:eastAsia="lt-LT"/>
              </w:rPr>
              <w:t>12.</w:t>
            </w:r>
          </w:p>
        </w:tc>
        <w:tc>
          <w:tcPr>
            <w:tcW w:w="1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A879875" w14:textId="77777777" w:rsidR="00F452E9" w:rsidRDefault="009D3063">
            <w:pPr>
              <w:widowControl w:val="0"/>
              <w:shd w:val="clear" w:color="000000" w:fill="auto"/>
              <w:jc w:val="both"/>
              <w:rPr>
                <w:b/>
                <w:bCs/>
                <w:szCs w:val="24"/>
                <w:lang w:eastAsia="lt-LT"/>
              </w:rPr>
            </w:pPr>
            <w:r>
              <w:rPr>
                <w:b/>
                <w:bCs/>
                <w:szCs w:val="24"/>
                <w:lang w:eastAsia="lt-LT"/>
              </w:rPr>
              <w:t>Stebėsenos rodiklio reikšmės skaičiavimo periodiškumas</w:t>
            </w:r>
          </w:p>
        </w:tc>
        <w:tc>
          <w:tcPr>
            <w:tcW w:w="32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F0A73C" w14:textId="77777777" w:rsidR="00F452E9" w:rsidRDefault="009D3063">
            <w:pPr>
              <w:shd w:val="clear" w:color="000000" w:fill="auto"/>
              <w:jc w:val="both"/>
              <w:rPr>
                <w:szCs w:val="24"/>
                <w:lang w:eastAsia="lt-LT"/>
              </w:rPr>
            </w:pPr>
            <w:r>
              <w:rPr>
                <w:szCs w:val="24"/>
                <w:shd w:val="clear" w:color="auto" w:fill="FFFFFF"/>
              </w:rPr>
              <w:t>Pasiekta rodiklio reikšmė 2021–2027 metų Europos Sąjungos fondų investicijų programos prioriteto uždavinio lygiu nustatoma pasibaigus kiekvieniems kalendoriniams metams.</w:t>
            </w:r>
          </w:p>
        </w:tc>
      </w:tr>
      <w:tr w:rsidR="00F452E9" w14:paraId="441C974A" w14:textId="77777777">
        <w:trPr>
          <w:trHeight w:val="989"/>
        </w:trPr>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39A7D92A" w14:textId="77777777" w:rsidR="00F452E9" w:rsidRDefault="009D3063">
            <w:pPr>
              <w:widowControl w:val="0"/>
              <w:shd w:val="clear" w:color="000000" w:fill="auto"/>
              <w:rPr>
                <w:b/>
                <w:bCs/>
                <w:szCs w:val="24"/>
                <w:lang w:eastAsia="lt-LT"/>
              </w:rPr>
            </w:pPr>
            <w:r>
              <w:rPr>
                <w:b/>
                <w:bCs/>
                <w:szCs w:val="24"/>
                <w:lang w:eastAsia="lt-LT"/>
              </w:rPr>
              <w:t>13.</w:t>
            </w:r>
          </w:p>
        </w:tc>
        <w:tc>
          <w:tcPr>
            <w:tcW w:w="1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42E231" w14:textId="77777777" w:rsidR="00F452E9" w:rsidRDefault="009D3063">
            <w:pPr>
              <w:widowControl w:val="0"/>
              <w:shd w:val="clear" w:color="000000" w:fill="auto"/>
              <w:jc w:val="both"/>
              <w:rPr>
                <w:b/>
                <w:bCs/>
                <w:szCs w:val="24"/>
                <w:lang w:eastAsia="lt-LT"/>
              </w:rPr>
            </w:pPr>
            <w:r>
              <w:rPr>
                <w:b/>
                <w:bCs/>
                <w:szCs w:val="24"/>
                <w:lang w:eastAsia="lt-LT"/>
              </w:rPr>
              <w:t>Stebėsenos rodiklio pasiekimo momentas</w:t>
            </w:r>
          </w:p>
        </w:tc>
        <w:tc>
          <w:tcPr>
            <w:tcW w:w="32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EC6C02" w14:textId="77777777" w:rsidR="00F452E9" w:rsidRDefault="009D3063">
            <w:pPr>
              <w:shd w:val="clear" w:color="000000" w:fill="auto"/>
              <w:jc w:val="both"/>
              <w:rPr>
                <w:szCs w:val="24"/>
                <w:shd w:val="clear" w:color="auto" w:fill="FFFFFF"/>
              </w:rPr>
            </w:pPr>
            <w:r>
              <w:rPr>
                <w:szCs w:val="24"/>
                <w:shd w:val="clear" w:color="auto" w:fill="FFFFFF"/>
              </w:rPr>
              <w:t xml:space="preserve">Kitas. </w:t>
            </w:r>
          </w:p>
          <w:p w14:paraId="17F86C75" w14:textId="77777777" w:rsidR="00F452E9" w:rsidRDefault="009D3063">
            <w:pPr>
              <w:shd w:val="clear" w:color="000000" w:fill="auto"/>
              <w:jc w:val="both"/>
              <w:rPr>
                <w:color w:val="000000"/>
                <w:szCs w:val="24"/>
                <w:lang w:eastAsia="lt-LT"/>
              </w:rPr>
            </w:pPr>
            <w:r>
              <w:rPr>
                <w:szCs w:val="24"/>
                <w:shd w:val="clear" w:color="auto" w:fill="FFFFFF"/>
              </w:rPr>
              <w:t xml:space="preserve">Rodiklio pasiekimo momentas – </w:t>
            </w:r>
            <w:r>
              <w:rPr>
                <w:color w:val="000000"/>
                <w:szCs w:val="24"/>
                <w:lang w:eastAsia="lt-LT"/>
              </w:rPr>
              <w:t xml:space="preserve">pasiekta rodiklio reikšmė 2021–2027 metų Europos Sąjungos fondų investicijų programos prioriteto uždavinio lygiu nustatoma, kai pasibaigus kalendoriniams metams iki sausio 10 d. CPVA pagal </w:t>
            </w:r>
            <w:r>
              <w:rPr>
                <w:iCs/>
                <w:szCs w:val="24"/>
              </w:rPr>
              <w:t xml:space="preserve">tą patį </w:t>
            </w:r>
            <w:r>
              <w:rPr>
                <w:szCs w:val="24"/>
                <w:shd w:val="clear" w:color="auto" w:fill="FFFFFF"/>
              </w:rPr>
              <w:t>konkretų uždavinį ir pagal tą pačią integruotą teritorinio vystymo strategiją baigtų projektų</w:t>
            </w:r>
            <w:r>
              <w:rPr>
                <w:iCs/>
                <w:szCs w:val="24"/>
              </w:rPr>
              <w:t xml:space="preserve"> patvirtintų galutinių veiklos ataskaitų duomenis</w:t>
            </w:r>
            <w:r>
              <w:rPr>
                <w:color w:val="000000"/>
                <w:szCs w:val="24"/>
                <w:lang w:eastAsia="lt-LT"/>
              </w:rPr>
              <w:t xml:space="preserve"> įveda į INVESTIS iki gruodžio 31 d. pasiektą rodiklio reikšmę.</w:t>
            </w:r>
          </w:p>
          <w:p w14:paraId="30659547" w14:textId="77777777" w:rsidR="00F452E9" w:rsidRDefault="009D3063">
            <w:pPr>
              <w:shd w:val="clear" w:color="000000" w:fill="auto"/>
              <w:jc w:val="both"/>
              <w:rPr>
                <w:szCs w:val="24"/>
                <w:lang w:eastAsia="lt-LT"/>
              </w:rPr>
            </w:pPr>
            <w:r>
              <w:rPr>
                <w:szCs w:val="24"/>
                <w:shd w:val="clear" w:color="auto" w:fill="FFFFFF"/>
              </w:rPr>
              <w:lastRenderedPageBreak/>
              <w:t>Jei praėjusiais kalendoriniais metais tarp baigtų įgyvendinti projektų nebuvo tokio projekto, kuris yra pirmasis pagal tą patį 2021–2027 metų Europos Sąjungos fondų investicijų programos prioriteto konkretų uždavinį ir pagal tą pačią integruotą teritorinio vystymo strategiją, perkeliama praėjusių kalendorinių metų rodiklio reikšmė.</w:t>
            </w:r>
          </w:p>
        </w:tc>
      </w:tr>
      <w:tr w:rsidR="00F452E9" w14:paraId="0B328CCC" w14:textId="77777777">
        <w:trPr>
          <w:trHeight w:val="536"/>
        </w:trPr>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7E4CB33" w14:textId="77777777" w:rsidR="00F452E9" w:rsidRDefault="009D3063">
            <w:pPr>
              <w:widowControl w:val="0"/>
              <w:shd w:val="clear" w:color="000000" w:fill="auto"/>
              <w:rPr>
                <w:b/>
                <w:bCs/>
                <w:szCs w:val="24"/>
                <w:lang w:eastAsia="lt-LT"/>
              </w:rPr>
            </w:pPr>
            <w:r>
              <w:rPr>
                <w:b/>
                <w:bCs/>
                <w:szCs w:val="24"/>
                <w:lang w:eastAsia="lt-LT"/>
              </w:rPr>
              <w:lastRenderedPageBreak/>
              <w:t>14.</w:t>
            </w:r>
          </w:p>
        </w:tc>
        <w:tc>
          <w:tcPr>
            <w:tcW w:w="1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F542AC9" w14:textId="77777777" w:rsidR="00F452E9" w:rsidRDefault="009D3063">
            <w:pPr>
              <w:widowControl w:val="0"/>
              <w:shd w:val="clear" w:color="000000" w:fill="auto"/>
              <w:jc w:val="both"/>
              <w:rPr>
                <w:b/>
                <w:bCs/>
                <w:szCs w:val="24"/>
                <w:lang w:eastAsia="lt-LT"/>
              </w:rPr>
            </w:pPr>
            <w:r>
              <w:rPr>
                <w:b/>
                <w:bCs/>
                <w:szCs w:val="24"/>
                <w:lang w:eastAsia="lt-LT"/>
              </w:rPr>
              <w:t xml:space="preserve">Už stebėsenos rodiklį atsakinga įstaiga </w:t>
            </w:r>
          </w:p>
        </w:tc>
        <w:tc>
          <w:tcPr>
            <w:tcW w:w="32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FA30E5" w14:textId="77777777" w:rsidR="00F452E9" w:rsidRDefault="009D3063">
            <w:pPr>
              <w:shd w:val="clear" w:color="000000" w:fill="auto"/>
              <w:jc w:val="both"/>
              <w:rPr>
                <w:i/>
                <w:iCs/>
                <w:szCs w:val="24"/>
                <w:lang w:eastAsia="lt-LT"/>
              </w:rPr>
            </w:pPr>
            <w:r>
              <w:rPr>
                <w:szCs w:val="24"/>
              </w:rPr>
              <w:t>Vidaus reikalų ministerija</w:t>
            </w:r>
          </w:p>
        </w:tc>
      </w:tr>
      <w:tr w:rsidR="00F452E9" w14:paraId="5AA54045" w14:textId="77777777">
        <w:trPr>
          <w:trHeight w:val="558"/>
        </w:trPr>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2D502C27" w14:textId="77777777" w:rsidR="00F452E9" w:rsidRDefault="009D3063">
            <w:pPr>
              <w:widowControl w:val="0"/>
              <w:shd w:val="clear" w:color="000000" w:fill="auto"/>
              <w:rPr>
                <w:b/>
                <w:bCs/>
                <w:szCs w:val="24"/>
                <w:lang w:eastAsia="lt-LT"/>
              </w:rPr>
            </w:pPr>
            <w:r>
              <w:rPr>
                <w:b/>
                <w:bCs/>
                <w:szCs w:val="24"/>
                <w:lang w:eastAsia="lt-LT"/>
              </w:rPr>
              <w:t>15.</w:t>
            </w:r>
          </w:p>
        </w:tc>
        <w:tc>
          <w:tcPr>
            <w:tcW w:w="1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BA96ED" w14:textId="77777777" w:rsidR="00F452E9" w:rsidRDefault="009D3063">
            <w:pPr>
              <w:widowControl w:val="0"/>
              <w:shd w:val="clear" w:color="000000" w:fill="auto"/>
              <w:jc w:val="both"/>
              <w:rPr>
                <w:b/>
                <w:bCs/>
                <w:szCs w:val="24"/>
                <w:lang w:eastAsia="lt-LT"/>
              </w:rPr>
            </w:pPr>
            <w:r>
              <w:rPr>
                <w:b/>
                <w:bCs/>
                <w:szCs w:val="24"/>
                <w:lang w:eastAsia="lt-LT"/>
              </w:rPr>
              <w:t>Įstaigos padalinys ir kontaktinis telefono numeris</w:t>
            </w:r>
          </w:p>
        </w:tc>
        <w:tc>
          <w:tcPr>
            <w:tcW w:w="32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3CFC3B" w14:textId="77777777" w:rsidR="00F452E9" w:rsidRDefault="009D3063">
            <w:pPr>
              <w:shd w:val="clear" w:color="000000" w:fill="auto"/>
              <w:jc w:val="both"/>
              <w:rPr>
                <w:szCs w:val="24"/>
                <w:lang w:eastAsia="lt-LT"/>
              </w:rPr>
            </w:pPr>
            <w:r>
              <w:rPr>
                <w:rFonts w:eastAsia="Calibri"/>
                <w:szCs w:val="24"/>
                <w:lang w:eastAsia="lt-LT"/>
              </w:rPr>
              <w:t>Regioninės politikos grupė, tel. +370 5 271 8459</w:t>
            </w:r>
          </w:p>
        </w:tc>
      </w:tr>
      <w:tr w:rsidR="00F452E9" w14:paraId="01C4259C" w14:textId="77777777">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09F72EF" w14:textId="77777777" w:rsidR="00F452E9" w:rsidRDefault="009D3063">
            <w:pPr>
              <w:widowControl w:val="0"/>
              <w:shd w:val="clear" w:color="000000" w:fill="auto"/>
              <w:rPr>
                <w:b/>
                <w:bCs/>
                <w:szCs w:val="24"/>
                <w:lang w:eastAsia="lt-LT"/>
              </w:rPr>
            </w:pPr>
            <w:r>
              <w:rPr>
                <w:b/>
                <w:bCs/>
                <w:szCs w:val="24"/>
                <w:lang w:eastAsia="lt-LT"/>
              </w:rPr>
              <w:t>16.</w:t>
            </w:r>
          </w:p>
        </w:tc>
        <w:tc>
          <w:tcPr>
            <w:tcW w:w="1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008E276" w14:textId="77777777" w:rsidR="00F452E9" w:rsidRDefault="009D3063">
            <w:pPr>
              <w:widowControl w:val="0"/>
              <w:shd w:val="clear" w:color="000000" w:fill="auto"/>
              <w:jc w:val="both"/>
              <w:rPr>
                <w:b/>
                <w:bCs/>
                <w:szCs w:val="24"/>
                <w:lang w:eastAsia="lt-LT"/>
              </w:rPr>
            </w:pPr>
            <w:r>
              <w:rPr>
                <w:b/>
                <w:bCs/>
                <w:szCs w:val="24"/>
                <w:lang w:eastAsia="lt-LT"/>
              </w:rPr>
              <w:t>Kita svarbi informacija</w:t>
            </w:r>
          </w:p>
        </w:tc>
        <w:tc>
          <w:tcPr>
            <w:tcW w:w="32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FE4A613" w14:textId="77777777" w:rsidR="00F452E9" w:rsidRDefault="009D3063">
            <w:pPr>
              <w:shd w:val="clear" w:color="000000" w:fill="auto"/>
              <w:jc w:val="both"/>
              <w:rPr>
                <w:szCs w:val="24"/>
                <w:lang w:eastAsia="lt-LT"/>
              </w:rPr>
            </w:pPr>
            <w:r>
              <w:rPr>
                <w:rFonts w:eastAsia="Calibri"/>
                <w:szCs w:val="24"/>
                <w:lang w:eastAsia="lt-LT"/>
              </w:rPr>
              <w:t xml:space="preserve">2021‒2027 metų Europos Sąjungos fondų investicijų programos </w:t>
            </w:r>
            <w:r>
              <w:rPr>
                <w:szCs w:val="24"/>
                <w:lang w:eastAsia="lt-LT"/>
              </w:rPr>
              <w:t xml:space="preserve">produkto bendrasis rodiklis </w:t>
            </w:r>
            <w:r>
              <w:rPr>
                <w:rFonts w:eastAsia="Arial Unicode MS"/>
                <w:iCs/>
                <w:szCs w:val="24"/>
                <w:bdr w:val="nil"/>
              </w:rPr>
              <w:t>RCO7</w:t>
            </w:r>
            <w:r>
              <w:rPr>
                <w:rFonts w:eastAsia="Arial Unicode MS"/>
                <w:iCs/>
                <w:szCs w:val="24"/>
                <w:bdr w:val="nil"/>
                <w:lang w:val="en-US"/>
              </w:rPr>
              <w:t>5</w:t>
            </w:r>
            <w:r>
              <w:rPr>
                <w:szCs w:val="24"/>
                <w:lang w:eastAsia="lt-LT"/>
              </w:rPr>
              <w:t>. Rodiklio kodas P.B.2.00</w:t>
            </w:r>
            <w:r>
              <w:rPr>
                <w:szCs w:val="24"/>
                <w:lang w:val="en-US" w:eastAsia="lt-LT"/>
              </w:rPr>
              <w:t>75</w:t>
            </w:r>
          </w:p>
        </w:tc>
      </w:tr>
    </w:tbl>
    <w:p w14:paraId="5CE38B24" w14:textId="77777777" w:rsidR="00F452E9" w:rsidRDefault="00F452E9">
      <w:pPr>
        <w:shd w:val="clear" w:color="000000" w:fill="auto"/>
        <w:ind w:right="-1"/>
        <w:jc w:val="both"/>
        <w:rPr>
          <w:color w:val="000000"/>
          <w:szCs w:val="24"/>
          <w:lang w:eastAsia="lt-LT"/>
        </w:rPr>
      </w:pPr>
    </w:p>
    <w:p w14:paraId="205DCA23" w14:textId="77777777" w:rsidR="00F452E9" w:rsidRDefault="009D3063">
      <w:pPr>
        <w:shd w:val="clear" w:color="000000" w:fill="auto"/>
        <w:suppressAutoHyphens/>
        <w:spacing w:line="360" w:lineRule="auto"/>
        <w:ind w:left="1080" w:hanging="1080"/>
        <w:jc w:val="center"/>
        <w:textAlignment w:val="center"/>
      </w:pPr>
      <w:r>
        <w:rPr>
          <w:iCs/>
          <w:sz w:val="20"/>
          <w:szCs w:val="24"/>
          <w:lang w:eastAsia="lt-LT"/>
        </w:rPr>
        <w:t>____________________________</w:t>
      </w:r>
    </w:p>
    <w:p w14:paraId="492053F7" w14:textId="77777777" w:rsidR="00F452E9" w:rsidRDefault="009D3063">
      <w:pPr>
        <w:rPr>
          <w:rFonts w:eastAsia="MS Mincho"/>
          <w:i/>
          <w:iCs/>
          <w:sz w:val="20"/>
        </w:rPr>
      </w:pPr>
      <w:r>
        <w:rPr>
          <w:rFonts w:eastAsia="MS Mincho"/>
          <w:i/>
          <w:iCs/>
          <w:sz w:val="20"/>
        </w:rPr>
        <w:t>Priedo pakeitimai:</w:t>
      </w:r>
    </w:p>
    <w:p w14:paraId="78420DDC" w14:textId="77777777" w:rsidR="00F452E9" w:rsidRDefault="009D3063">
      <w:pPr>
        <w:jc w:val="both"/>
        <w:rPr>
          <w:rFonts w:eastAsia="MS Mincho"/>
          <w:i/>
          <w:iCs/>
          <w:sz w:val="20"/>
        </w:rPr>
      </w:pPr>
      <w:r>
        <w:rPr>
          <w:rFonts w:eastAsia="MS Mincho"/>
          <w:i/>
          <w:iCs/>
          <w:sz w:val="20"/>
        </w:rPr>
        <w:t xml:space="preserve">Nr. </w:t>
      </w:r>
      <w:hyperlink r:id="rId32" w:history="1">
        <w:r w:rsidRPr="00532B9F">
          <w:rPr>
            <w:rFonts w:eastAsia="MS Mincho"/>
            <w:i/>
            <w:iCs/>
            <w:color w:val="0563C1" w:themeColor="hyperlink"/>
            <w:sz w:val="20"/>
            <w:u w:val="single"/>
          </w:rPr>
          <w:t>1V-414</w:t>
        </w:r>
      </w:hyperlink>
      <w:r>
        <w:rPr>
          <w:rFonts w:eastAsia="MS Mincho"/>
          <w:i/>
          <w:iCs/>
          <w:sz w:val="20"/>
        </w:rPr>
        <w:t>, 2024-07-02, paskelbta TAR 2024-07-02, i. k. 2024-12349</w:t>
      </w:r>
    </w:p>
    <w:p w14:paraId="191A96AD" w14:textId="77777777" w:rsidR="00F452E9" w:rsidRDefault="00F452E9"/>
    <w:p w14:paraId="2C13381A" w14:textId="77777777" w:rsidR="00F452E9" w:rsidRDefault="00F452E9">
      <w:pPr>
        <w:ind w:left="120" w:right="-1" w:firstLine="6826"/>
        <w:jc w:val="both"/>
        <w:sectPr w:rsidR="00F452E9">
          <w:headerReference w:type="even" r:id="rId33"/>
          <w:headerReference w:type="default" r:id="rId34"/>
          <w:footerReference w:type="even" r:id="rId35"/>
          <w:footerReference w:type="default" r:id="rId36"/>
          <w:headerReference w:type="first" r:id="rId37"/>
          <w:footerReference w:type="first" r:id="rId38"/>
          <w:pgSz w:w="15840" w:h="12240" w:orient="landscape"/>
          <w:pgMar w:top="1440" w:right="1440" w:bottom="1440" w:left="1440" w:header="708" w:footer="708" w:gutter="0"/>
          <w:pgNumType w:start="1"/>
          <w:cols w:space="708"/>
          <w:titlePg/>
          <w:docGrid w:linePitch="360"/>
        </w:sectPr>
      </w:pPr>
    </w:p>
    <w:p w14:paraId="785BFB55" w14:textId="77777777" w:rsidR="00F452E9" w:rsidRDefault="009D3063">
      <w:pPr>
        <w:ind w:left="120" w:right="-1" w:firstLine="6826"/>
        <w:jc w:val="both"/>
        <w:rPr>
          <w:color w:val="000000"/>
          <w:szCs w:val="24"/>
          <w:lang w:eastAsia="lt-LT"/>
        </w:rPr>
      </w:pPr>
      <w:r>
        <w:rPr>
          <w:color w:val="000000"/>
          <w:szCs w:val="24"/>
          <w:lang w:eastAsia="lt-LT"/>
        </w:rPr>
        <w:lastRenderedPageBreak/>
        <w:t xml:space="preserve">Regioninės pažangos priemonės 01-004-07-02-01 (RE) </w:t>
      </w:r>
    </w:p>
    <w:p w14:paraId="7BC5ED6D" w14:textId="77777777" w:rsidR="00F452E9" w:rsidRDefault="009D3063">
      <w:pPr>
        <w:ind w:left="120" w:right="-1" w:firstLine="6826"/>
        <w:jc w:val="both"/>
        <w:rPr>
          <w:color w:val="000000"/>
          <w:szCs w:val="24"/>
          <w:lang w:eastAsia="lt-LT"/>
        </w:rPr>
      </w:pPr>
      <w:r>
        <w:rPr>
          <w:color w:val="000000"/>
          <w:szCs w:val="24"/>
          <w:lang w:eastAsia="lt-LT"/>
        </w:rPr>
        <w:t>„Pagerinti viešųjų paslaugų prieinamumą, darbo vietų</w:t>
      </w:r>
    </w:p>
    <w:p w14:paraId="7332710C" w14:textId="77777777" w:rsidR="00F452E9" w:rsidRDefault="009D3063">
      <w:pPr>
        <w:ind w:left="120" w:right="-1" w:firstLine="6826"/>
        <w:jc w:val="both"/>
        <w:rPr>
          <w:color w:val="000000"/>
          <w:szCs w:val="24"/>
          <w:lang w:eastAsia="lt-LT"/>
        </w:rPr>
      </w:pPr>
      <w:r>
        <w:rPr>
          <w:color w:val="000000"/>
          <w:szCs w:val="24"/>
          <w:lang w:eastAsia="lt-LT"/>
        </w:rPr>
        <w:t xml:space="preserve">pasiekiamumą ir tam reikalingų išteklių naudojimo </w:t>
      </w:r>
    </w:p>
    <w:p w14:paraId="7127BC56" w14:textId="77777777" w:rsidR="00F452E9" w:rsidRDefault="009D3063">
      <w:pPr>
        <w:ind w:left="120" w:right="-1" w:firstLine="6826"/>
        <w:jc w:val="both"/>
        <w:rPr>
          <w:color w:val="000000"/>
          <w:szCs w:val="24"/>
          <w:lang w:eastAsia="lt-LT"/>
        </w:rPr>
      </w:pPr>
      <w:r>
        <w:rPr>
          <w:color w:val="000000"/>
          <w:szCs w:val="24"/>
          <w:lang w:eastAsia="lt-LT"/>
        </w:rPr>
        <w:t>efektyvumą“ finansavimo gairių</w:t>
      </w:r>
    </w:p>
    <w:p w14:paraId="1C712D80" w14:textId="77777777" w:rsidR="00F452E9" w:rsidRDefault="009D3063">
      <w:pPr>
        <w:ind w:left="120" w:right="-1" w:firstLine="6826"/>
        <w:jc w:val="both"/>
        <w:rPr>
          <w:color w:val="000000"/>
          <w:szCs w:val="24"/>
          <w:lang w:eastAsia="lt-LT"/>
        </w:rPr>
      </w:pPr>
      <w:r>
        <w:rPr>
          <w:szCs w:val="24"/>
        </w:rPr>
        <w:t>2 priedas</w:t>
      </w:r>
    </w:p>
    <w:p w14:paraId="3CEB3D86" w14:textId="77777777" w:rsidR="00F452E9" w:rsidRDefault="00F452E9">
      <w:pPr>
        <w:tabs>
          <w:tab w:val="left" w:pos="10104"/>
          <w:tab w:val="left" w:pos="13853"/>
        </w:tabs>
        <w:ind w:left="5495" w:right="-1"/>
        <w:rPr>
          <w:color w:val="000000"/>
          <w:szCs w:val="24"/>
          <w:lang w:eastAsia="lt-LT"/>
        </w:rPr>
      </w:pPr>
    </w:p>
    <w:p w14:paraId="27A41619" w14:textId="77777777" w:rsidR="00F452E9" w:rsidRDefault="009D3063">
      <w:pPr>
        <w:jc w:val="center"/>
        <w:rPr>
          <w:rFonts w:eastAsia="Calibri"/>
          <w:b/>
          <w:bCs/>
          <w:szCs w:val="24"/>
        </w:rPr>
      </w:pPr>
      <w:r>
        <w:rPr>
          <w:rFonts w:eastAsia="Calibri"/>
          <w:b/>
          <w:bCs/>
          <w:szCs w:val="24"/>
        </w:rPr>
        <w:t>PROJEKTO ATITIKTIES REIKŠMINGOS ŽALOS NEDARYMO HORIZONTALIAJAM PRINCIPUI VERTINIMO REIKALAVIMŲ APRAŠAS</w:t>
      </w:r>
    </w:p>
    <w:p w14:paraId="5CF07D72" w14:textId="77777777" w:rsidR="00F452E9" w:rsidRDefault="00F452E9">
      <w:pPr>
        <w:jc w:val="center"/>
        <w:rPr>
          <w:rFonts w:eastAsia="Calibri"/>
          <w:b/>
          <w:bCs/>
          <w:szCs w:val="24"/>
        </w:rPr>
      </w:pPr>
    </w:p>
    <w:p w14:paraId="11095961" w14:textId="77777777" w:rsidR="00F452E9" w:rsidRDefault="009D3063">
      <w:pPr>
        <w:rPr>
          <w:color w:val="000000"/>
          <w:szCs w:val="24"/>
          <w:lang w:eastAsia="lt-LT"/>
        </w:rPr>
      </w:pPr>
      <w:r>
        <w:rPr>
          <w:rFonts w:eastAsia="Calibri"/>
          <w:b/>
          <w:bCs/>
          <w:szCs w:val="24"/>
        </w:rPr>
        <w:t xml:space="preserve">Regioninė pažangos priemonė: </w:t>
      </w:r>
      <w:r>
        <w:rPr>
          <w:color w:val="000000"/>
          <w:szCs w:val="24"/>
          <w:lang w:eastAsia="lt-LT"/>
        </w:rPr>
        <w:t>01-004-07-02-01 (RE) „Pagerinti viešųjų paslaugų prieinamumą, darbo vietų pasiekiamumą ir tam reikalingų išteklių naudojimo efektyvumą“</w:t>
      </w:r>
    </w:p>
    <w:p w14:paraId="2EB6A559" w14:textId="77777777" w:rsidR="00F452E9" w:rsidRDefault="00F452E9">
      <w:pPr>
        <w:rPr>
          <w:rFonts w:eastAsia="Calibri"/>
          <w:b/>
          <w:bCs/>
          <w:szCs w:val="24"/>
        </w:rPr>
      </w:pPr>
    </w:p>
    <w:p w14:paraId="2FF20945" w14:textId="77777777" w:rsidR="00F452E9" w:rsidRDefault="009D3063">
      <w:pPr>
        <w:spacing w:line="276" w:lineRule="auto"/>
        <w:jc w:val="both"/>
        <w:rPr>
          <w:rFonts w:eastAsia="Calibri"/>
          <w:bCs/>
          <w:szCs w:val="24"/>
        </w:rPr>
      </w:pPr>
      <w:r>
        <w:rPr>
          <w:rFonts w:eastAsia="Calibri"/>
          <w:b/>
          <w:bCs/>
          <w:szCs w:val="24"/>
        </w:rPr>
        <w:t>Finansavimo šaltinis:</w:t>
      </w:r>
      <w:r>
        <w:rPr>
          <w:rFonts w:eastAsia="Calibri"/>
          <w:bCs/>
          <w:szCs w:val="24"/>
        </w:rPr>
        <w:t xml:space="preserve"> 2021</w:t>
      </w:r>
      <w:r>
        <w:rPr>
          <w:iCs/>
          <w:szCs w:val="24"/>
        </w:rPr>
        <w:t>–</w:t>
      </w:r>
      <w:r>
        <w:rPr>
          <w:rFonts w:eastAsia="Calibri"/>
          <w:bCs/>
          <w:szCs w:val="24"/>
        </w:rPr>
        <w:t xml:space="preserve">2027 metų </w:t>
      </w:r>
      <w:r>
        <w:rPr>
          <w:szCs w:val="24"/>
        </w:rPr>
        <w:t>Europos Sąjungos fondų i</w:t>
      </w:r>
      <w:r>
        <w:rPr>
          <w:rFonts w:eastAsia="Calibri"/>
          <w:bCs/>
          <w:szCs w:val="24"/>
        </w:rPr>
        <w:t xml:space="preserve">nvesticijų programa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835"/>
        <w:gridCol w:w="3772"/>
      </w:tblGrid>
      <w:tr w:rsidR="00F452E9" w14:paraId="6DEB4F3C" w14:textId="77777777">
        <w:tc>
          <w:tcPr>
            <w:tcW w:w="628" w:type="pct"/>
          </w:tcPr>
          <w:p w14:paraId="735A6FE9" w14:textId="77777777" w:rsidR="00F452E9" w:rsidRDefault="009D3063">
            <w:pPr>
              <w:jc w:val="center"/>
              <w:rPr>
                <w:rFonts w:eastAsia="Calibri"/>
                <w:b/>
                <w:szCs w:val="24"/>
              </w:rPr>
            </w:pPr>
            <w:r>
              <w:rPr>
                <w:rFonts w:eastAsia="Calibri"/>
                <w:b/>
                <w:szCs w:val="24"/>
              </w:rPr>
              <w:t>Aplinkos tikslai</w:t>
            </w:r>
          </w:p>
        </w:tc>
        <w:tc>
          <w:tcPr>
            <w:tcW w:w="3064" w:type="pct"/>
          </w:tcPr>
          <w:p w14:paraId="6F84214C" w14:textId="77777777" w:rsidR="00F452E9" w:rsidRDefault="009D3063">
            <w:pPr>
              <w:jc w:val="center"/>
              <w:rPr>
                <w:rFonts w:eastAsia="Calibri"/>
                <w:b/>
                <w:szCs w:val="24"/>
              </w:rPr>
            </w:pPr>
            <w:r>
              <w:rPr>
                <w:rFonts w:eastAsia="Calibri"/>
                <w:b/>
                <w:szCs w:val="24"/>
              </w:rPr>
              <w:t>Reikalavimai dėl projekto atitikties reikšmingos žalos nedarymo horizontaliajam principui</w:t>
            </w:r>
          </w:p>
        </w:tc>
        <w:tc>
          <w:tcPr>
            <w:tcW w:w="1308" w:type="pct"/>
          </w:tcPr>
          <w:p w14:paraId="3AFE50ED" w14:textId="77777777" w:rsidR="00F452E9" w:rsidRDefault="009D3063">
            <w:pPr>
              <w:jc w:val="center"/>
              <w:rPr>
                <w:rFonts w:eastAsia="Calibri"/>
                <w:i/>
                <w:szCs w:val="24"/>
              </w:rPr>
            </w:pPr>
            <w:r>
              <w:rPr>
                <w:rFonts w:eastAsia="Calibri"/>
                <w:b/>
                <w:szCs w:val="24"/>
              </w:rPr>
              <w:t>Pagrindimo dokumentai</w:t>
            </w:r>
          </w:p>
          <w:p w14:paraId="497378BA" w14:textId="77777777" w:rsidR="00F452E9" w:rsidRDefault="00F452E9">
            <w:pPr>
              <w:jc w:val="center"/>
              <w:rPr>
                <w:rFonts w:eastAsia="Calibri"/>
                <w:i/>
                <w:szCs w:val="24"/>
              </w:rPr>
            </w:pPr>
          </w:p>
        </w:tc>
      </w:tr>
      <w:tr w:rsidR="00F452E9" w14:paraId="0AB2C250" w14:textId="77777777">
        <w:tc>
          <w:tcPr>
            <w:tcW w:w="628" w:type="pct"/>
          </w:tcPr>
          <w:p w14:paraId="774B9E90" w14:textId="77777777" w:rsidR="00F452E9" w:rsidRDefault="009D3063">
            <w:pPr>
              <w:tabs>
                <w:tab w:val="left" w:pos="289"/>
              </w:tabs>
              <w:ind w:firstLine="5"/>
              <w:jc w:val="both"/>
              <w:rPr>
                <w:rFonts w:eastAsia="Calibri"/>
                <w:szCs w:val="24"/>
              </w:rPr>
            </w:pPr>
            <w:r>
              <w:rPr>
                <w:rFonts w:eastAsia="Calibri"/>
                <w:szCs w:val="24"/>
              </w:rPr>
              <w:t>1.</w:t>
            </w:r>
            <w:r>
              <w:rPr>
                <w:rFonts w:eastAsia="Calibri"/>
                <w:szCs w:val="24"/>
              </w:rPr>
              <w:tab/>
              <w:t xml:space="preserve">Klimato kaitos švelninimas </w:t>
            </w:r>
          </w:p>
        </w:tc>
        <w:tc>
          <w:tcPr>
            <w:tcW w:w="3064" w:type="pct"/>
          </w:tcPr>
          <w:p w14:paraId="2B0EFE90" w14:textId="77777777" w:rsidR="00F452E9" w:rsidRDefault="009D3063">
            <w:pPr>
              <w:jc w:val="both"/>
              <w:rPr>
                <w:rFonts w:eastAsia="Calibri"/>
                <w:bCs/>
                <w:szCs w:val="24"/>
              </w:rPr>
            </w:pPr>
            <w:r>
              <w:rPr>
                <w:rFonts w:eastAsia="Calibri"/>
                <w:bCs/>
                <w:szCs w:val="24"/>
              </w:rPr>
              <w:t xml:space="preserve">1.1. Įgyvendinant projekto veiklas turi būti laikomasi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(toliau </w:t>
            </w:r>
            <w:r>
              <w:rPr>
                <w:bCs/>
                <w:szCs w:val="24"/>
              </w:rPr>
              <w:t xml:space="preserve">– </w:t>
            </w:r>
            <w:r>
              <w:rPr>
                <w:rFonts w:eastAsia="Calibri"/>
                <w:bCs/>
                <w:szCs w:val="24"/>
              </w:rPr>
              <w:t>Reglamentas 2021/2139), I priede atitinkamoms veikloms nustatytų reikalavimų dėl svaraus prisidėjimo prie klimato kaitos švelninimo (pvz., kai investuojama į naujų pastatų statybą, turi būti laikomasi Reglamento 2021/2139I priedo 7.1 papunktyje nustatytų reikalavimų).</w:t>
            </w:r>
          </w:p>
          <w:p w14:paraId="7948A4B7" w14:textId="77777777" w:rsidR="00F452E9" w:rsidRDefault="009D3063">
            <w:pPr>
              <w:jc w:val="both"/>
              <w:rPr>
                <w:rFonts w:eastAsia="Calibri"/>
                <w:bCs/>
                <w:szCs w:val="24"/>
              </w:rPr>
            </w:pPr>
            <w:r>
              <w:rPr>
                <w:rFonts w:eastAsia="Calibri"/>
                <w:bCs/>
                <w:szCs w:val="24"/>
              </w:rPr>
              <w:t>1.2. Įgyvendinant projekto veiklas turi būti laikomasi ir šių reikalavimų:</w:t>
            </w:r>
          </w:p>
          <w:p w14:paraId="72E3E87A" w14:textId="77777777" w:rsidR="00F452E9" w:rsidRDefault="009D3063">
            <w:pPr>
              <w:jc w:val="both"/>
              <w:rPr>
                <w:rFonts w:eastAsia="Calibri"/>
                <w:bCs/>
                <w:szCs w:val="24"/>
              </w:rPr>
            </w:pPr>
            <w:r>
              <w:rPr>
                <w:rFonts w:eastAsia="Calibri"/>
                <w:bCs/>
                <w:szCs w:val="24"/>
              </w:rPr>
              <w:t xml:space="preserve">1.2.1. </w:t>
            </w:r>
            <w:r>
              <w:rPr>
                <w:rFonts w:eastAsia="Calibri"/>
                <w:szCs w:val="24"/>
              </w:rPr>
              <w:t xml:space="preserve">kai taikoma pagal Lietuvos </w:t>
            </w:r>
            <w:r>
              <w:rPr>
                <w:rFonts w:eastAsia="Calibri"/>
                <w:bCs/>
                <w:szCs w:val="24"/>
              </w:rPr>
              <w:t>Respublikos planuojamos ūkinės veiklos vertinimo įstatymą, turi būti atliktas planuojamos ūkinės veiklos poveikio aplinkai vertinimas (toliau – PAV) ir (ar) atranka dėl poveikio aplinkai vertinimo ir užtikrinama, kad būtų įvykdytas sprendimas dėl PAV nustatytų planuojamos ūkinės veiklos įgyvendinimo sąlygų, susijusių su atliktu PAV;</w:t>
            </w:r>
          </w:p>
          <w:p w14:paraId="2C5A9505" w14:textId="77777777" w:rsidR="00F452E9" w:rsidRDefault="009D3063">
            <w:pPr>
              <w:tabs>
                <w:tab w:val="left" w:pos="459"/>
              </w:tabs>
              <w:jc w:val="both"/>
              <w:rPr>
                <w:rFonts w:eastAsia="Calibri"/>
                <w:szCs w:val="24"/>
              </w:rPr>
            </w:pPr>
            <w:r>
              <w:rPr>
                <w:rFonts w:eastAsia="Calibri"/>
                <w:szCs w:val="24"/>
              </w:rPr>
              <w:t xml:space="preserve">1.2.2. turi </w:t>
            </w:r>
            <w:r>
              <w:rPr>
                <w:rFonts w:eastAsia="Calibri"/>
                <w:bCs/>
                <w:szCs w:val="24"/>
              </w:rPr>
              <w:t>būti laikomasi</w:t>
            </w:r>
            <w:r>
              <w:rPr>
                <w:rFonts w:eastAsia="Calibri"/>
                <w:szCs w:val="24"/>
              </w:rPr>
              <w:t xml:space="preserve"> aplinkos apsaugą ir statybas reglamentuojančių įstatymų ir juos įgyvendinančių teisės aktų;</w:t>
            </w:r>
          </w:p>
          <w:p w14:paraId="2A13AEAB" w14:textId="77777777" w:rsidR="00F452E9" w:rsidRDefault="009D3063">
            <w:pPr>
              <w:tabs>
                <w:tab w:val="left" w:pos="459"/>
              </w:tabs>
              <w:jc w:val="both"/>
              <w:rPr>
                <w:rFonts w:eastAsia="Calibri"/>
                <w:bCs/>
                <w:szCs w:val="24"/>
              </w:rPr>
            </w:pPr>
            <w:r>
              <w:rPr>
                <w:rFonts w:eastAsia="Calibri"/>
                <w:bCs/>
                <w:szCs w:val="24"/>
              </w:rPr>
              <w:t>1.2.3. investuojant į statinius, turi būti:</w:t>
            </w:r>
          </w:p>
          <w:p w14:paraId="5020A565" w14:textId="77777777" w:rsidR="00F452E9" w:rsidRDefault="009D3063">
            <w:pPr>
              <w:tabs>
                <w:tab w:val="left" w:pos="459"/>
              </w:tabs>
              <w:jc w:val="both"/>
            </w:pPr>
            <w:r>
              <w:rPr>
                <w:rFonts w:eastAsia="Calibri"/>
                <w:bCs/>
                <w:szCs w:val="24"/>
              </w:rPr>
              <w:lastRenderedPageBreak/>
              <w:t xml:space="preserve">1.2.3.1. laikomasi reikalavimų dėl pastatų energetinio naudingumo, nustatytų Lietuvos Respublikos statybos įstatymo 51 straipsnyje ir </w:t>
            </w:r>
            <w:r>
              <w:t>Statybos techniniame reglamente STR 2.01.02:2016 „Pastatų energinio naudingumo projektavimas ir sertifikavimas“</w:t>
            </w:r>
            <w:r>
              <w:rPr>
                <w:rFonts w:eastAsia="Calibri"/>
                <w:bCs/>
                <w:szCs w:val="24"/>
              </w:rPr>
              <w:t xml:space="preserve">, patvirtintame Lietuvos Respublikos aplinkos ministro </w:t>
            </w:r>
            <w:r>
              <w:rPr>
                <w:spacing w:val="10"/>
              </w:rPr>
              <w:t>2016 m. lapkričio 11 d. įsakymu Nr. D1-754</w:t>
            </w:r>
            <w:r>
              <w:rPr>
                <w:rFonts w:eastAsia="Calibri"/>
                <w:bCs/>
                <w:szCs w:val="24"/>
              </w:rPr>
              <w:t xml:space="preserve"> „Dėl </w:t>
            </w:r>
            <w:r>
              <w:t>Statybos techninio reglamento STR 2.01.02:2016 „Pastatų energinio naudingumo projektavimas ir sertifikavimas“ patvirtinimo“;</w:t>
            </w:r>
          </w:p>
          <w:p w14:paraId="0F75F447" w14:textId="77777777" w:rsidR="00F452E9" w:rsidRDefault="009D3063">
            <w:pPr>
              <w:tabs>
                <w:tab w:val="left" w:pos="459"/>
              </w:tabs>
              <w:jc w:val="both"/>
              <w:rPr>
                <w:rFonts w:eastAsia="Calibri"/>
                <w:bCs/>
                <w:szCs w:val="24"/>
              </w:rPr>
            </w:pPr>
            <w:r>
              <w:t>1.2.3.2. vadovaujamasi beveik energijos nenaudojančių pastatų projektavimo</w:t>
            </w:r>
            <w:r>
              <w:rPr>
                <w:rFonts w:eastAsia="Calibri"/>
                <w:bCs/>
                <w:szCs w:val="24"/>
              </w:rPr>
              <w:t xml:space="preserve">, statybos ir eksploatacijos (angl. </w:t>
            </w:r>
            <w:r>
              <w:rPr>
                <w:rFonts w:eastAsia="Calibri"/>
                <w:bCs/>
                <w:i/>
                <w:szCs w:val="24"/>
              </w:rPr>
              <w:t>Nearly Zero Energy Building</w:t>
            </w:r>
            <w:r>
              <w:rPr>
                <w:rFonts w:eastAsia="Calibri"/>
                <w:bCs/>
                <w:szCs w:val="24"/>
              </w:rPr>
              <w:t>, NZEB) standartu, kuris skelbiamas internete (https://energy.ec.europa.eu/topics/energy-efficiency/energy-efficient-buildings/nearly-zero-energy-buildings_en#documents);</w:t>
            </w:r>
          </w:p>
          <w:p w14:paraId="3B290070" w14:textId="77777777" w:rsidR="00F452E9" w:rsidRDefault="009D3063">
            <w:pPr>
              <w:tabs>
                <w:tab w:val="left" w:pos="459"/>
              </w:tabs>
              <w:jc w:val="both"/>
            </w:pPr>
            <w:r>
              <w:rPr>
                <w:rFonts w:eastAsia="Calibri"/>
                <w:szCs w:val="24"/>
              </w:rPr>
              <w:t xml:space="preserve">1.2.3.3. </w:t>
            </w:r>
            <w:r>
              <w:rPr>
                <w:rFonts w:eastAsia="Calibri"/>
                <w:bCs/>
                <w:szCs w:val="24"/>
              </w:rPr>
              <w:t xml:space="preserve">laikomasi </w:t>
            </w:r>
            <w:r>
              <w:t>Statybos techninio reglamento STR 2.06.04:2014 „Gatvės ir vietinės reikšmės keliai. Bendrieji reikalavimai“, patvirtinto Lietuvos Respublikos aplinkos ministro 2011 m. gruodžio 2 d. įsakymu Nr. D1-933 „Dėl Statybos techninio reglamento STR 2.06.04:2014 „Gatvės ir vietinės reikšmės keliai. Bendrieji reikalavimai“ patvirtinimo“, 107</w:t>
            </w:r>
            <w:r>
              <w:rPr>
                <w:vertAlign w:val="superscript"/>
              </w:rPr>
              <w:t>1</w:t>
            </w:r>
            <w:r>
              <w:t xml:space="preserve"> punkte nustatyto reikalavimo (kai taikytina, atsižvelgiant į projekto pobūdį); </w:t>
            </w:r>
          </w:p>
          <w:p w14:paraId="2F02AED1" w14:textId="77777777" w:rsidR="00F452E9" w:rsidRDefault="009D3063">
            <w:pPr>
              <w:tabs>
                <w:tab w:val="left" w:pos="459"/>
              </w:tabs>
              <w:jc w:val="both"/>
            </w:pPr>
            <w:r>
              <w:t xml:space="preserve">1.2.4. </w:t>
            </w:r>
            <w:r>
              <w:rPr>
                <w:szCs w:val="24"/>
                <w:lang w:eastAsia="lt-LT"/>
              </w:rPr>
              <w:t xml:space="preserve">vadovaujantis Lietuvos Respublikos Vyriausybės </w:t>
            </w:r>
            <w:r>
              <w:rPr>
                <w:szCs w:val="24"/>
                <w:shd w:val="clear" w:color="auto" w:fill="FFFFFF"/>
                <w:lang w:eastAsia="lt-LT"/>
              </w:rPr>
              <w:t xml:space="preserve">2010 m. liepos 21 d. nutarimu Nr. 1133 </w:t>
            </w:r>
            <w:r>
              <w:rPr>
                <w:szCs w:val="24"/>
                <w:lang w:eastAsia="lt-LT"/>
              </w:rPr>
              <w:t>„Dėl Žaliųjų pirkimų tikslų nustatymo ir įgyvendinimo“, atliekant visus pirkimus (išskyrus šiame Gairių papunktyje nurodytame nutarime numatytas išimtis), turi būti taikomi žaliųjų pirkimų reikalavimai pagal Aplinkos apsaugos kriterijų taikymo vykdant žaliuosius pirkimus tvarkos aprašą, patvirtintą aplinkos ministro 2011 m. birželio 28 d. įsakymu Nr. D1-508</w:t>
            </w:r>
            <w:r>
              <w:rPr>
                <w:szCs w:val="24"/>
                <w:shd w:val="clear" w:color="auto" w:fill="FFFFFF"/>
                <w:lang w:eastAsia="lt-LT"/>
              </w:rPr>
              <w:t xml:space="preserve"> „Dėl </w:t>
            </w:r>
            <w:r>
              <w:t>Aplinkos apsaugos kriterijų taikymo, vykdant žaliuosius pirki</w:t>
            </w:r>
            <w:r>
              <w:t xml:space="preserve">mus, tvarkos aprašo </w:t>
            </w:r>
            <w:r>
              <w:rPr>
                <w:szCs w:val="24"/>
                <w:shd w:val="clear" w:color="auto" w:fill="FFFFFF"/>
                <w:lang w:eastAsia="lt-LT"/>
              </w:rPr>
              <w:t>patvirtinimo“;</w:t>
            </w:r>
          </w:p>
          <w:p w14:paraId="14F95182" w14:textId="77777777" w:rsidR="00F452E9" w:rsidRDefault="009D3063">
            <w:pPr>
              <w:jc w:val="both"/>
              <w:rPr>
                <w:szCs w:val="24"/>
              </w:rPr>
            </w:pPr>
            <w:r>
              <w:t xml:space="preserve">1.2.5. </w:t>
            </w:r>
            <w:r>
              <w:rPr>
                <w:szCs w:val="24"/>
              </w:rPr>
              <w:t xml:space="preserve">įsigyjant elektros ir elektroninę įrangą, turi būti laikomasi šių reikalavimų: </w:t>
            </w:r>
          </w:p>
          <w:p w14:paraId="3BB8A9F0" w14:textId="77777777" w:rsidR="00F452E9" w:rsidRDefault="009D3063">
            <w:pPr>
              <w:jc w:val="both"/>
              <w:rPr>
                <w:szCs w:val="24"/>
                <w:lang w:eastAsia="lt-LT"/>
              </w:rPr>
            </w:pPr>
            <w:r>
              <w:rPr>
                <w:szCs w:val="24"/>
              </w:rPr>
              <w:t xml:space="preserve">1.2.5.1. </w:t>
            </w:r>
            <w:r>
              <w:rPr>
                <w:color w:val="000000"/>
              </w:rPr>
              <w:t>įranga turi atitikti reikalavimus, nustatytus su energija susijusiems gaminiams Ekologinio projektavimo reikalavimų su energija susijusiems gaminiams nustatymo sistemos ir jos įgyvendinimo priemonių taikymo techniniame reglamente, patvirtintame Lietuvos Respublikos ūkio ministro 2007 m. spalio 23 d. įsakymu Nr. 4-438 „Dėl Ekologinio projektavimo reikalavimų su energija susijusiems gaminiams nustatymo sistemos ir jos įgyvendinimo priemonių taikymo techninio reglamento patvirtinimo“;</w:t>
            </w:r>
          </w:p>
          <w:p w14:paraId="365C417E" w14:textId="77777777" w:rsidR="00F452E9" w:rsidRDefault="009D3063">
            <w:pPr>
              <w:jc w:val="both"/>
              <w:rPr>
                <w:rFonts w:eastAsia="Calibri"/>
                <w:bCs/>
                <w:szCs w:val="24"/>
              </w:rPr>
            </w:pPr>
            <w:r>
              <w:rPr>
                <w:szCs w:val="24"/>
              </w:rPr>
              <w:t>1.</w:t>
            </w:r>
            <w:r>
              <w:rPr>
                <w:color w:val="000000"/>
                <w:szCs w:val="24"/>
              </w:rPr>
              <w:t xml:space="preserve">2.5.2. turi būti užtikrintas pavojingųjų medžiagų, nurodytų </w:t>
            </w:r>
            <w:r>
              <w:rPr>
                <w:color w:val="000000"/>
              </w:rPr>
              <w:t xml:space="preserve">Tam tikrų pavojingųjų medžiagų naudojimo ribojimo elektros ir elektroninėje įrangoje taisyklėse, patvirtintose </w:t>
            </w:r>
            <w:r>
              <w:rPr>
                <w:color w:val="000000"/>
              </w:rPr>
              <w:lastRenderedPageBreak/>
              <w:t>Lietuvos Respublikos ekonomikos ir inovacijų ministro 2008 m. spalio 8 d. įsakymu Nr. 4-459 </w:t>
            </w:r>
            <w:r>
              <w:rPr>
                <w:color w:val="000000"/>
                <w:szCs w:val="24"/>
              </w:rPr>
              <w:t>„Dėl</w:t>
            </w:r>
            <w:r>
              <w:rPr>
                <w:color w:val="000000"/>
              </w:rPr>
              <w:t xml:space="preserve"> Tam tikrų pavojingųjų medžiagų naudojimo ribojimo elektros ir elektroninėje įrangoje taisyklių patvirtinimo“, naudojimo ribojimas įrangoje, kaip nustatyta šiame papunktyje nurodytose taisyklėse</w:t>
            </w:r>
            <w:r>
              <w:rPr>
                <w:rFonts w:eastAsia="Calibri"/>
                <w:bCs/>
                <w:szCs w:val="24"/>
              </w:rPr>
              <w:t>;</w:t>
            </w:r>
          </w:p>
          <w:p w14:paraId="0C49486E" w14:textId="77777777" w:rsidR="00F452E9" w:rsidRDefault="009D3063">
            <w:pPr>
              <w:jc w:val="both"/>
              <w:rPr>
                <w:szCs w:val="24"/>
              </w:rPr>
            </w:pPr>
            <w:r>
              <w:rPr>
                <w:szCs w:val="24"/>
              </w:rPr>
              <w:t xml:space="preserve">1.2.5.3. įranga, kuri įtraukta į Prekių, išskyrus kelių transporto priemones, kurioms viešųjų pirkimų metu taikomi energijos vartojimo efektyvumo reikalavimai, sąrašą, patvirtintą Lietuvos Respublikos energetikos ministro </w:t>
            </w:r>
            <w:r>
              <w:t xml:space="preserve">2015 m. birželio 18 d. įsakymu Nr. 1-154 „Dėl </w:t>
            </w:r>
            <w:r>
              <w:rPr>
                <w:szCs w:val="24"/>
              </w:rPr>
              <w:t>Prekių, išskyrus kelių transporto priemones, kurioms viešųjų pirkimų metu taikomi energijos vartojimo efektyvumo reikalavimai, sąrašo patvirtinimo“, (toliau – prekių sąrašas) turi atitikti aukščiausio energinio efektyvumo klasę (</w:t>
            </w:r>
            <w:r>
              <w:rPr>
                <w:color w:val="000000"/>
              </w:rPr>
              <w:t>prieinamą Lietuvos rinkoje)</w:t>
            </w:r>
            <w:r>
              <w:rPr>
                <w:szCs w:val="24"/>
              </w:rPr>
              <w:t xml:space="preserve">, nustatytą prekių sąraše nurodytuose Europos Komisijos perduotuose reglamentuose dėl gaminių energijos vartojimo efektyvumo ženklinimo reikalavimų; o jeigu šie reikalavimai netaikomi, tai prekės turi atitikti </w:t>
            </w:r>
            <w:r>
              <w:rPr>
                <w:szCs w:val="24"/>
              </w:rPr>
              <w:t xml:space="preserve">prekių sąraše nurodytuose Europos Komisijos reglamentuose dėl gaminių ekologinio projektavimo nustatytus efektyvaus energijos vartojimo kriterijus; </w:t>
            </w:r>
          </w:p>
          <w:p w14:paraId="726C6CA3" w14:textId="77777777" w:rsidR="00F452E9" w:rsidRDefault="009D3063">
            <w:pPr>
              <w:jc w:val="both"/>
              <w:rPr>
                <w:rFonts w:eastAsia="Calibri"/>
                <w:szCs w:val="24"/>
              </w:rPr>
            </w:pPr>
            <w:r>
              <w:rPr>
                <w:rFonts w:eastAsia="Calibri"/>
                <w:bCs/>
                <w:szCs w:val="24"/>
              </w:rPr>
              <w:t>1.2.6. turi būti įsigyjamos netaršios transporto priemonės, kaip jos suprantamos pagal Lietuvos Respublikos alternatyviųjų degalų įstatymą.</w:t>
            </w:r>
          </w:p>
        </w:tc>
        <w:tc>
          <w:tcPr>
            <w:tcW w:w="1308" w:type="pct"/>
          </w:tcPr>
          <w:p w14:paraId="4490B0C3" w14:textId="77777777" w:rsidR="00F452E9" w:rsidRDefault="009D3063">
            <w:pPr>
              <w:tabs>
                <w:tab w:val="left" w:pos="0"/>
              </w:tabs>
              <w:jc w:val="both"/>
              <w:rPr>
                <w:szCs w:val="24"/>
              </w:rPr>
            </w:pPr>
            <w:r>
              <w:rPr>
                <w:szCs w:val="24"/>
              </w:rPr>
              <w:lastRenderedPageBreak/>
              <w:t>Pagrindimo dokumentai:</w:t>
            </w:r>
          </w:p>
          <w:p w14:paraId="7DD9F2F1" w14:textId="77777777" w:rsidR="00F452E9" w:rsidRDefault="009D3063">
            <w:pPr>
              <w:tabs>
                <w:tab w:val="left" w:pos="0"/>
              </w:tabs>
              <w:jc w:val="both"/>
              <w:rPr>
                <w:szCs w:val="24"/>
              </w:rPr>
            </w:pPr>
            <w:r>
              <w:rPr>
                <w:szCs w:val="24"/>
              </w:rPr>
              <w:t xml:space="preserve">1) pareiškėjo (partnerio) įsipareigojimo dėl atitikties reikšmingos žalos nedarymo horizontaliajam principui vertinimo reikalavimų aprašo reikalavimams deklaracija, kuri rengiama pagal </w:t>
            </w:r>
            <w:r>
              <w:rPr>
                <w:color w:val="000000"/>
                <w:szCs w:val="24"/>
                <w:lang w:eastAsia="lt-LT"/>
              </w:rPr>
              <w:t xml:space="preserve">Regioninės pažangos priemonės 01-004-07-01-01 (RE) „Paskatinti regionų, funkcinių zonų, savivaldybių ir miestų ekonominį augimą pasitelkiant jų turimus išteklius“ finansavimo gairių 3 priedą (toliau – </w:t>
            </w:r>
            <w:r>
              <w:rPr>
                <w:szCs w:val="24"/>
              </w:rPr>
              <w:t>Pareiškėjo (partnerio) deklaracija). (Pareiškėjo (partnerio) deklaracija</w:t>
            </w:r>
            <w:r>
              <w:rPr>
                <w:color w:val="000000"/>
                <w:szCs w:val="24"/>
                <w:lang w:eastAsia="lt-LT"/>
              </w:rPr>
              <w:t xml:space="preserve"> pateikiama </w:t>
            </w:r>
            <w:r>
              <w:rPr>
                <w:bCs/>
                <w:szCs w:val="24"/>
              </w:rPr>
              <w:t xml:space="preserve">projektų, kuriais įgyvendinamos RPPl </w:t>
            </w:r>
            <w:r>
              <w:rPr>
                <w:szCs w:val="24"/>
              </w:rPr>
              <w:t>pažangos priemonės</w:t>
            </w:r>
            <w:r>
              <w:rPr>
                <w:bCs/>
                <w:szCs w:val="24"/>
              </w:rPr>
              <w:t xml:space="preserve">, </w:t>
            </w:r>
            <w:r>
              <w:rPr>
                <w:bCs/>
                <w:szCs w:val="24"/>
              </w:rPr>
              <w:lastRenderedPageBreak/>
              <w:t>administruojančiajai institucijai (toliau – RPPl administruojančioji institucija) kartu su projekto įgyvendinimo planu);</w:t>
            </w:r>
          </w:p>
          <w:p w14:paraId="2D49FA0B" w14:textId="77777777" w:rsidR="00F452E9" w:rsidRDefault="009D3063">
            <w:pPr>
              <w:tabs>
                <w:tab w:val="left" w:pos="0"/>
              </w:tabs>
              <w:jc w:val="both"/>
              <w:rPr>
                <w:szCs w:val="24"/>
              </w:rPr>
            </w:pPr>
            <w:r>
              <w:rPr>
                <w:szCs w:val="24"/>
              </w:rPr>
              <w:t xml:space="preserve">2) atsakingosios institucijos priimta atrankos dėl poveikio aplinkai išvada, PAV ataskaita, atsakingosios institucijos </w:t>
            </w:r>
            <w:r>
              <w:rPr>
                <w:color w:val="000000"/>
              </w:rPr>
              <w:t>sprendimas dėl planuojamos ūkinės veiklos poveikio aplinkai;</w:t>
            </w:r>
          </w:p>
          <w:p w14:paraId="0A0A4075" w14:textId="77777777" w:rsidR="00F452E9" w:rsidRDefault="009D3063">
            <w:pPr>
              <w:tabs>
                <w:tab w:val="left" w:pos="0"/>
              </w:tabs>
              <w:jc w:val="both"/>
              <w:rPr>
                <w:szCs w:val="24"/>
              </w:rPr>
            </w:pPr>
            <w:r>
              <w:rPr>
                <w:szCs w:val="24"/>
              </w:rPr>
              <w:t xml:space="preserve">3) techninis projektas, statinio projekto ekspertizės aktas, statybą leidžiantys dokumentai; </w:t>
            </w:r>
          </w:p>
          <w:p w14:paraId="46576E6B" w14:textId="77777777" w:rsidR="00F452E9" w:rsidRDefault="009D3063">
            <w:pPr>
              <w:tabs>
                <w:tab w:val="left" w:pos="0"/>
              </w:tabs>
              <w:jc w:val="both"/>
              <w:rPr>
                <w:szCs w:val="24"/>
              </w:rPr>
            </w:pPr>
            <w:r>
              <w:rPr>
                <w:szCs w:val="24"/>
              </w:rPr>
              <w:t xml:space="preserve">4) pirkimų dokumentai, sutartys su tiekėjais ir (ar) rangovais, komerciniai pasiūlymai, viešųjų pirkimų protokolai; </w:t>
            </w:r>
          </w:p>
          <w:p w14:paraId="2333D544" w14:textId="77777777" w:rsidR="00F452E9" w:rsidRDefault="009D3063">
            <w:pPr>
              <w:tabs>
                <w:tab w:val="left" w:pos="0"/>
              </w:tabs>
              <w:jc w:val="both"/>
              <w:rPr>
                <w:szCs w:val="24"/>
              </w:rPr>
            </w:pPr>
            <w:r>
              <w:rPr>
                <w:szCs w:val="24"/>
              </w:rPr>
              <w:t>5) įrangos, transporto priemonių aprašymai, specifikacijos, instrukcijos ir (ar) pan.;</w:t>
            </w:r>
          </w:p>
          <w:p w14:paraId="168955BE" w14:textId="77777777" w:rsidR="00F452E9" w:rsidRDefault="009D3063">
            <w:pPr>
              <w:tabs>
                <w:tab w:val="left" w:pos="0"/>
              </w:tabs>
              <w:jc w:val="both"/>
              <w:rPr>
                <w:szCs w:val="24"/>
              </w:rPr>
            </w:pPr>
            <w:r>
              <w:rPr>
                <w:szCs w:val="24"/>
              </w:rPr>
              <w:t>6) statinio ekspertizės aktas;</w:t>
            </w:r>
          </w:p>
          <w:p w14:paraId="2DAB0ACE" w14:textId="77777777" w:rsidR="00F452E9" w:rsidRDefault="009D3063">
            <w:pPr>
              <w:tabs>
                <w:tab w:val="left" w:pos="0"/>
              </w:tabs>
              <w:jc w:val="both"/>
              <w:rPr>
                <w:szCs w:val="24"/>
              </w:rPr>
            </w:pPr>
            <w:r>
              <w:rPr>
                <w:szCs w:val="24"/>
              </w:rPr>
              <w:t xml:space="preserve">7) konkurso dėl </w:t>
            </w:r>
            <w:r>
              <w:rPr>
                <w:color w:val="000000"/>
              </w:rPr>
              <w:t>viešųjų elektromobilių įkrovimo prieigų operatoriaus atrankos dokumentai;</w:t>
            </w:r>
          </w:p>
          <w:p w14:paraId="15CA3DD5" w14:textId="77777777" w:rsidR="00F452E9" w:rsidRDefault="009D3063">
            <w:pPr>
              <w:tabs>
                <w:tab w:val="left" w:pos="0"/>
              </w:tabs>
              <w:jc w:val="both"/>
              <w:rPr>
                <w:rFonts w:eastAsia="Calibri"/>
                <w:szCs w:val="24"/>
              </w:rPr>
            </w:pPr>
            <w:r>
              <w:rPr>
                <w:szCs w:val="24"/>
              </w:rPr>
              <w:t>8) kiti pagrindžiantys dokumentai.</w:t>
            </w:r>
          </w:p>
        </w:tc>
      </w:tr>
      <w:tr w:rsidR="00F452E9" w14:paraId="40F1F053" w14:textId="77777777">
        <w:tc>
          <w:tcPr>
            <w:tcW w:w="628" w:type="pct"/>
          </w:tcPr>
          <w:p w14:paraId="06D537CE" w14:textId="77777777" w:rsidR="00F452E9" w:rsidRDefault="009D3063">
            <w:pPr>
              <w:tabs>
                <w:tab w:val="left" w:pos="289"/>
              </w:tabs>
              <w:ind w:firstLine="5"/>
              <w:jc w:val="both"/>
              <w:rPr>
                <w:rFonts w:eastAsia="Calibri"/>
                <w:szCs w:val="24"/>
              </w:rPr>
            </w:pPr>
            <w:r>
              <w:rPr>
                <w:rFonts w:eastAsia="Calibri"/>
                <w:szCs w:val="24"/>
              </w:rPr>
              <w:lastRenderedPageBreak/>
              <w:t>2.</w:t>
            </w:r>
            <w:r>
              <w:rPr>
                <w:rFonts w:eastAsia="Calibri"/>
                <w:szCs w:val="24"/>
              </w:rPr>
              <w:tab/>
              <w:t>Prisitaikymas prie klimato kaitos</w:t>
            </w:r>
          </w:p>
        </w:tc>
        <w:tc>
          <w:tcPr>
            <w:tcW w:w="3064" w:type="pct"/>
          </w:tcPr>
          <w:p w14:paraId="3CCA8AEA" w14:textId="77777777" w:rsidR="00F452E9" w:rsidRDefault="009D3063">
            <w:pPr>
              <w:jc w:val="both"/>
              <w:rPr>
                <w:rFonts w:eastAsia="Calibri"/>
                <w:bCs/>
                <w:szCs w:val="24"/>
              </w:rPr>
            </w:pPr>
            <w:r>
              <w:rPr>
                <w:rFonts w:eastAsia="Calibri"/>
                <w:bCs/>
                <w:szCs w:val="24"/>
              </w:rPr>
              <w:t>2.1. Įgyvendinant projekto veiklas turi būti laikomasi Reglamento 2021/2139 II priede atitinkamoms veikloms nustatytų reikalavimų dėl prisitaikymo prie klimato kaitos švelninimo ir šios lentelės pirmos eilutės 1.2 papunktyje nurodytų reikalavimų (pvz., kai investuojama į naujų pastatų statybą, turi būti laikomasi Reglamento 2021/2139 II priedo 7.1 papunktyje nustatytų reikalavimų).</w:t>
            </w:r>
          </w:p>
          <w:p w14:paraId="41400BDF" w14:textId="77777777" w:rsidR="00F452E9" w:rsidRDefault="009D3063">
            <w:pPr>
              <w:jc w:val="both"/>
              <w:rPr>
                <w:rFonts w:eastAsia="Calibri"/>
                <w:bCs/>
                <w:i/>
                <w:iCs/>
                <w:szCs w:val="24"/>
              </w:rPr>
            </w:pPr>
            <w:r>
              <w:t>2.2. Kai planuojama, kad dėl numatomo įgyvendinti infrastruktūros projekto bus išmetama daugiau kaip 20</w:t>
            </w:r>
            <w:r>
              <w:rPr>
                <w:sz w:val="20"/>
              </w:rPr>
              <w:t> </w:t>
            </w:r>
            <w:r>
              <w:t xml:space="preserve">000 t/CO2e per metus, rengiant infrastruktūros projektą turi būti užtikrinamas projekto klimatosauginis tinkamumas, laikantis Europos Komisijos pranešimu 2021/C 373/01 pateiktų 2021–2027 m. infrastruktūros klimatosauginio tinkamumo užtikrinimo techninių gairių, kurios skelbiamos internete https://eur-lex.europa.eu/legal-content/LT/TXT/HTML/?uri=OJ:C:2021:373:FULL&amp;from=EN#ntr9-C_2021373LT.01000101-E0009 (toliau – techninės gairės). Atitikti klimatosauginį tinkamumą, vadovaujantis techninėmis gairėmis, turi </w:t>
            </w:r>
            <w:r>
              <w:t xml:space="preserve">ir infrastruktūros projektai, parengti iki techninių gairių paskelbimo (t. y. iki 2021 m. rugsėjo 16 d.) tais atvejais, kai buvo </w:t>
            </w:r>
            <w:r>
              <w:lastRenderedPageBreak/>
              <w:t>atliktas infrastruktūros projekto PAV ir ne vėliau kaip iki 2021 m. pabaigos gautas sutikimas dėl planuojamos veiklos).</w:t>
            </w:r>
          </w:p>
        </w:tc>
        <w:tc>
          <w:tcPr>
            <w:tcW w:w="1308" w:type="pct"/>
          </w:tcPr>
          <w:p w14:paraId="5114542F" w14:textId="77777777" w:rsidR="00F452E9" w:rsidRDefault="009D3063">
            <w:pPr>
              <w:tabs>
                <w:tab w:val="left" w:pos="0"/>
              </w:tabs>
              <w:jc w:val="both"/>
              <w:rPr>
                <w:szCs w:val="24"/>
              </w:rPr>
            </w:pPr>
            <w:r>
              <w:rPr>
                <w:szCs w:val="24"/>
              </w:rPr>
              <w:lastRenderedPageBreak/>
              <w:t>Pagrindimo dokumentai:</w:t>
            </w:r>
          </w:p>
          <w:p w14:paraId="13EE77AD" w14:textId="77777777" w:rsidR="00F452E9" w:rsidRDefault="009D3063">
            <w:pPr>
              <w:tabs>
                <w:tab w:val="left" w:pos="0"/>
              </w:tabs>
              <w:jc w:val="both"/>
              <w:rPr>
                <w:szCs w:val="24"/>
              </w:rPr>
            </w:pPr>
            <w:r>
              <w:rPr>
                <w:szCs w:val="24"/>
              </w:rPr>
              <w:t>1) pareiškėjo (partnerio) deklaracija</w:t>
            </w:r>
            <w:r>
              <w:rPr>
                <w:bCs/>
                <w:szCs w:val="24"/>
              </w:rPr>
              <w:t>;</w:t>
            </w:r>
          </w:p>
          <w:p w14:paraId="3E71F134" w14:textId="77777777" w:rsidR="00F452E9" w:rsidRDefault="009D3063">
            <w:pPr>
              <w:tabs>
                <w:tab w:val="left" w:pos="0"/>
              </w:tabs>
              <w:jc w:val="both"/>
              <w:rPr>
                <w:szCs w:val="24"/>
              </w:rPr>
            </w:pPr>
            <w:r>
              <w:rPr>
                <w:szCs w:val="24"/>
              </w:rPr>
              <w:t xml:space="preserve">2) atsakingosios institucijos priimta atrankos dėl poveikio aplinkai išvada, PAV ataskaita, atsakingosios institucijos </w:t>
            </w:r>
            <w:r>
              <w:rPr>
                <w:color w:val="000000"/>
              </w:rPr>
              <w:t>sprendimas dėl planuojamos ūkinės veiklos poveikio aplinkai;</w:t>
            </w:r>
          </w:p>
          <w:p w14:paraId="343F2B10" w14:textId="77777777" w:rsidR="00F452E9" w:rsidRDefault="009D3063">
            <w:pPr>
              <w:tabs>
                <w:tab w:val="left" w:pos="0"/>
              </w:tabs>
              <w:jc w:val="both"/>
              <w:rPr>
                <w:szCs w:val="24"/>
              </w:rPr>
            </w:pPr>
            <w:r>
              <w:rPr>
                <w:szCs w:val="24"/>
              </w:rPr>
              <w:t xml:space="preserve">3) techninis projektas, statinio projekto ekspertizės aktas, statybą leidžiantys dokumentai; </w:t>
            </w:r>
          </w:p>
          <w:p w14:paraId="7663D01D" w14:textId="77777777" w:rsidR="00F452E9" w:rsidRDefault="009D3063">
            <w:pPr>
              <w:tabs>
                <w:tab w:val="left" w:pos="0"/>
              </w:tabs>
              <w:jc w:val="both"/>
              <w:rPr>
                <w:szCs w:val="24"/>
              </w:rPr>
            </w:pPr>
            <w:r>
              <w:rPr>
                <w:szCs w:val="24"/>
              </w:rPr>
              <w:t xml:space="preserve">4) pirkimų dokumentai, sutartys su tiekėjais ir (ar) rangovais, komerciniai pasiūlymai, viešųjų pirkimų protokolai; </w:t>
            </w:r>
          </w:p>
          <w:p w14:paraId="6E33D76D" w14:textId="77777777" w:rsidR="00F452E9" w:rsidRDefault="009D3063">
            <w:pPr>
              <w:tabs>
                <w:tab w:val="left" w:pos="0"/>
              </w:tabs>
              <w:jc w:val="both"/>
              <w:rPr>
                <w:szCs w:val="24"/>
              </w:rPr>
            </w:pPr>
            <w:r>
              <w:rPr>
                <w:szCs w:val="24"/>
              </w:rPr>
              <w:lastRenderedPageBreak/>
              <w:t>5) įrangos aprašymai, specifikacijos, instrukcijos ir (ar) pan.;</w:t>
            </w:r>
          </w:p>
          <w:p w14:paraId="55DC6A35" w14:textId="77777777" w:rsidR="00F452E9" w:rsidRDefault="009D3063">
            <w:pPr>
              <w:tabs>
                <w:tab w:val="left" w:pos="0"/>
              </w:tabs>
              <w:jc w:val="both"/>
              <w:rPr>
                <w:szCs w:val="24"/>
              </w:rPr>
            </w:pPr>
            <w:r>
              <w:rPr>
                <w:szCs w:val="24"/>
              </w:rPr>
              <w:t>6) statinio ekspertizės aktas;</w:t>
            </w:r>
          </w:p>
          <w:p w14:paraId="03E3459B" w14:textId="77777777" w:rsidR="00F452E9" w:rsidRDefault="009D3063">
            <w:pPr>
              <w:tabs>
                <w:tab w:val="left" w:pos="0"/>
              </w:tabs>
              <w:jc w:val="both"/>
              <w:rPr>
                <w:rFonts w:eastAsia="Calibri"/>
                <w:iCs/>
                <w:szCs w:val="24"/>
              </w:rPr>
            </w:pPr>
            <w:r>
              <w:rPr>
                <w:szCs w:val="24"/>
              </w:rPr>
              <w:t>7) kiti pagrindžiantys dokumentai.</w:t>
            </w:r>
          </w:p>
        </w:tc>
      </w:tr>
      <w:tr w:rsidR="00F452E9" w14:paraId="52795FFB" w14:textId="77777777">
        <w:tc>
          <w:tcPr>
            <w:tcW w:w="628" w:type="pct"/>
          </w:tcPr>
          <w:p w14:paraId="1C9D6FA7" w14:textId="77777777" w:rsidR="00F452E9" w:rsidRDefault="009D3063">
            <w:pPr>
              <w:tabs>
                <w:tab w:val="left" w:pos="289"/>
              </w:tabs>
              <w:ind w:firstLine="5"/>
              <w:jc w:val="both"/>
              <w:rPr>
                <w:rFonts w:eastAsia="Calibri"/>
                <w:szCs w:val="24"/>
              </w:rPr>
            </w:pPr>
            <w:r>
              <w:rPr>
                <w:rFonts w:eastAsia="Calibri"/>
                <w:szCs w:val="24"/>
              </w:rPr>
              <w:lastRenderedPageBreak/>
              <w:t>3.</w:t>
            </w:r>
            <w:r>
              <w:rPr>
                <w:rFonts w:eastAsia="Calibri"/>
                <w:szCs w:val="24"/>
              </w:rPr>
              <w:tab/>
              <w:t>Tausus vandens ir jūrų išteklių naudojimas ir apsauga</w:t>
            </w:r>
          </w:p>
        </w:tc>
        <w:tc>
          <w:tcPr>
            <w:tcW w:w="3064" w:type="pct"/>
          </w:tcPr>
          <w:p w14:paraId="5ED128CA" w14:textId="77777777" w:rsidR="00F452E9" w:rsidRDefault="009D3063">
            <w:pPr>
              <w:jc w:val="both"/>
              <w:rPr>
                <w:rFonts w:eastAsia="Calibri"/>
                <w:bCs/>
                <w:szCs w:val="24"/>
              </w:rPr>
            </w:pPr>
            <w:r>
              <w:rPr>
                <w:rFonts w:eastAsia="Calibri"/>
                <w:bCs/>
                <w:szCs w:val="24"/>
              </w:rPr>
              <w:t>3.1. Įgyvendinant projekto veiklas turi būti laikomasi Reglamento 2021/2139 I priede atitinkamoms veikloms nustatytų reikalavimų dėl tausaus vandens naudojimo ir apsaugos (pvz., kai investuojama į naujų pastatų statybą, turi būti laikomasi Reglamento 2021/2139 I priedo 7.1 papunktyje nustatytų reikalavimų).</w:t>
            </w:r>
          </w:p>
          <w:p w14:paraId="1916C665" w14:textId="77777777" w:rsidR="00F452E9" w:rsidRDefault="009D3063">
            <w:pPr>
              <w:jc w:val="both"/>
              <w:rPr>
                <w:rFonts w:eastAsia="Calibri"/>
                <w:bCs/>
                <w:szCs w:val="24"/>
              </w:rPr>
            </w:pPr>
            <w:r>
              <w:rPr>
                <w:rFonts w:eastAsia="Calibri"/>
                <w:bCs/>
                <w:szCs w:val="24"/>
              </w:rPr>
              <w:t>3.2. Įgyvendinant projekto veiklas turi būti laikomasi ir šių reikalavimų:</w:t>
            </w:r>
          </w:p>
          <w:p w14:paraId="19C5D195" w14:textId="77777777" w:rsidR="00F452E9" w:rsidRDefault="009D3063">
            <w:pPr>
              <w:jc w:val="both"/>
              <w:rPr>
                <w:rFonts w:eastAsia="Calibri"/>
                <w:bCs/>
                <w:szCs w:val="24"/>
              </w:rPr>
            </w:pPr>
            <w:r>
              <w:rPr>
                <w:rFonts w:eastAsia="Calibri"/>
                <w:bCs/>
                <w:szCs w:val="24"/>
              </w:rPr>
              <w:t xml:space="preserve">3.2.1. </w:t>
            </w:r>
            <w:r>
              <w:rPr>
                <w:rFonts w:eastAsia="Calibri"/>
                <w:szCs w:val="24"/>
              </w:rPr>
              <w:t>kai taikoma pagal P</w:t>
            </w:r>
            <w:r>
              <w:rPr>
                <w:rFonts w:eastAsia="Calibri"/>
                <w:bCs/>
                <w:szCs w:val="24"/>
              </w:rPr>
              <w:t>lanuojamos ūkinės veiklos vertinimo įstatymą, turi būti atliktas PAV, apimantis poveikio vandens ištekliams vertinimą, ir (ar) atranka dėl poveikio aplinkai vertinimo ir užtikrinama, kad bus įvykdytos sprendime dėl PAV nustatytos planuojamos ūkinės veiklos įgyvendinimo sąlygos, susijusios su atliktu PAV;</w:t>
            </w:r>
          </w:p>
          <w:p w14:paraId="55060025" w14:textId="77777777" w:rsidR="00F452E9" w:rsidRDefault="009D3063">
            <w:pPr>
              <w:jc w:val="both"/>
              <w:rPr>
                <w:rFonts w:eastAsia="Calibri"/>
                <w:bCs/>
                <w:szCs w:val="24"/>
              </w:rPr>
            </w:pPr>
            <w:r>
              <w:rPr>
                <w:rFonts w:eastAsia="Calibri"/>
                <w:bCs/>
                <w:szCs w:val="24"/>
              </w:rPr>
              <w:t xml:space="preserve">3.2.2. kai atliekami statybos darbai, statybvietėje turi būti vykdomos priemonės, </w:t>
            </w:r>
            <w:r>
              <w:rPr>
                <w:color w:val="000000"/>
              </w:rPr>
              <w:t>užtikrinančios racionalų vandens naudojimą, vandens apsaugą nuo teršimo;</w:t>
            </w:r>
          </w:p>
          <w:p w14:paraId="62405C10" w14:textId="77777777" w:rsidR="00F452E9" w:rsidRDefault="009D3063">
            <w:pPr>
              <w:tabs>
                <w:tab w:val="left" w:pos="325"/>
              </w:tabs>
              <w:jc w:val="both"/>
              <w:rPr>
                <w:rFonts w:eastAsia="Calibri"/>
                <w:bCs/>
                <w:i/>
                <w:szCs w:val="24"/>
              </w:rPr>
            </w:pPr>
            <w:r>
              <w:rPr>
                <w:rFonts w:eastAsia="Calibri"/>
                <w:bCs/>
                <w:szCs w:val="24"/>
              </w:rPr>
              <w:t xml:space="preserve">3.2.3. </w:t>
            </w:r>
            <w:r>
              <w:rPr>
                <w:szCs w:val="24"/>
              </w:rPr>
              <w:t xml:space="preserve">įsigyjami vandens prietaisai turi </w:t>
            </w:r>
            <w:r>
              <w:rPr>
                <w:rFonts w:eastAsia="Calibri"/>
                <w:bCs/>
                <w:szCs w:val="24"/>
              </w:rPr>
              <w:t xml:space="preserve">atitikti minimalius aplinkos apsaugos kriterijus, nustatytus atitinkamiems vandens prietaisams </w:t>
            </w:r>
            <w:r>
              <w:rPr>
                <w:szCs w:val="24"/>
                <w:lang w:eastAsia="lt-LT"/>
              </w:rPr>
              <w:t>Aplinkos apsaugos kriterijų taikymo vykdant žaliuosius pirkimus tvarkos aprašo, patvirtinto aplinkos ministro 2011 m. birželio 28 d. įsakymu Nr. D1-508</w:t>
            </w:r>
            <w:r>
              <w:rPr>
                <w:szCs w:val="24"/>
                <w:shd w:val="clear" w:color="auto" w:fill="FFFFFF"/>
                <w:lang w:eastAsia="lt-LT"/>
              </w:rPr>
              <w:t xml:space="preserve"> „Dėl </w:t>
            </w:r>
            <w:r>
              <w:t xml:space="preserve">Aplinkos apsaugos kriterijų taikymo, vykdant žaliuosius pirkimus, tvarkos aprašo </w:t>
            </w:r>
            <w:r>
              <w:rPr>
                <w:szCs w:val="24"/>
                <w:shd w:val="clear" w:color="auto" w:fill="FFFFFF"/>
                <w:lang w:eastAsia="lt-LT"/>
              </w:rPr>
              <w:t>patvirtinimo“, 2 priede.</w:t>
            </w:r>
          </w:p>
        </w:tc>
        <w:tc>
          <w:tcPr>
            <w:tcW w:w="1308" w:type="pct"/>
          </w:tcPr>
          <w:p w14:paraId="5A18BCBC" w14:textId="77777777" w:rsidR="00F452E9" w:rsidRDefault="009D3063">
            <w:pPr>
              <w:tabs>
                <w:tab w:val="left" w:pos="0"/>
              </w:tabs>
              <w:jc w:val="both"/>
              <w:rPr>
                <w:szCs w:val="24"/>
              </w:rPr>
            </w:pPr>
            <w:r>
              <w:rPr>
                <w:szCs w:val="24"/>
              </w:rPr>
              <w:t>Pagrindimo dokumentai:</w:t>
            </w:r>
          </w:p>
          <w:p w14:paraId="020D59DC" w14:textId="77777777" w:rsidR="00F452E9" w:rsidRDefault="009D3063">
            <w:pPr>
              <w:tabs>
                <w:tab w:val="left" w:pos="0"/>
              </w:tabs>
              <w:jc w:val="both"/>
              <w:rPr>
                <w:szCs w:val="24"/>
              </w:rPr>
            </w:pPr>
            <w:r>
              <w:rPr>
                <w:szCs w:val="24"/>
              </w:rPr>
              <w:t>1) pareiškėjo (partnerio) deklaracija</w:t>
            </w:r>
            <w:r>
              <w:rPr>
                <w:bCs/>
                <w:szCs w:val="24"/>
              </w:rPr>
              <w:t>;</w:t>
            </w:r>
          </w:p>
          <w:p w14:paraId="553CED11" w14:textId="77777777" w:rsidR="00F452E9" w:rsidRDefault="009D3063">
            <w:pPr>
              <w:tabs>
                <w:tab w:val="left" w:pos="0"/>
              </w:tabs>
              <w:jc w:val="both"/>
              <w:rPr>
                <w:szCs w:val="24"/>
              </w:rPr>
            </w:pPr>
            <w:r>
              <w:rPr>
                <w:szCs w:val="24"/>
              </w:rPr>
              <w:t xml:space="preserve">2) atsakingosios institucijos priimta atrankos dėl poveikio aplinkai išvada, PAV ataskaita ir atsakingosios institucijos </w:t>
            </w:r>
            <w:r>
              <w:rPr>
                <w:color w:val="000000"/>
              </w:rPr>
              <w:t>sprendimas dėl planuojamos ūkinės veiklos poveikio aplinkai;</w:t>
            </w:r>
          </w:p>
          <w:p w14:paraId="1D5F7C19" w14:textId="77777777" w:rsidR="00F452E9" w:rsidRDefault="009D3063">
            <w:pPr>
              <w:tabs>
                <w:tab w:val="left" w:pos="0"/>
              </w:tabs>
              <w:jc w:val="both"/>
              <w:rPr>
                <w:szCs w:val="24"/>
              </w:rPr>
            </w:pPr>
            <w:r>
              <w:rPr>
                <w:szCs w:val="24"/>
              </w:rPr>
              <w:t xml:space="preserve">3) techninis projektas, statinio projekto ekspertizės aktas, statybą leidžiantys dokumentai; </w:t>
            </w:r>
          </w:p>
          <w:p w14:paraId="73288A2B" w14:textId="77777777" w:rsidR="00F452E9" w:rsidRDefault="009D3063">
            <w:pPr>
              <w:tabs>
                <w:tab w:val="left" w:pos="0"/>
              </w:tabs>
              <w:jc w:val="both"/>
              <w:rPr>
                <w:szCs w:val="24"/>
              </w:rPr>
            </w:pPr>
            <w:r>
              <w:rPr>
                <w:szCs w:val="24"/>
              </w:rPr>
              <w:t xml:space="preserve">4) pirkimų dokumentai, sutartys su tiekėjais ir (ar) rangovais, komerciniai pasiūlymai, viešųjų pirkimų protokolai; </w:t>
            </w:r>
          </w:p>
          <w:p w14:paraId="75499193" w14:textId="77777777" w:rsidR="00F452E9" w:rsidRDefault="009D3063">
            <w:pPr>
              <w:tabs>
                <w:tab w:val="left" w:pos="0"/>
              </w:tabs>
              <w:jc w:val="both"/>
              <w:rPr>
                <w:szCs w:val="24"/>
              </w:rPr>
            </w:pPr>
            <w:r>
              <w:rPr>
                <w:szCs w:val="24"/>
              </w:rPr>
              <w:t>5) įrangos aprašymai, specifikacijos, instrukcijos ir (ar) pan.;</w:t>
            </w:r>
          </w:p>
          <w:p w14:paraId="22629B48" w14:textId="77777777" w:rsidR="00F452E9" w:rsidRDefault="009D3063">
            <w:pPr>
              <w:tabs>
                <w:tab w:val="left" w:pos="0"/>
              </w:tabs>
              <w:jc w:val="both"/>
              <w:rPr>
                <w:szCs w:val="24"/>
              </w:rPr>
            </w:pPr>
            <w:r>
              <w:rPr>
                <w:szCs w:val="24"/>
              </w:rPr>
              <w:t>6) statinio ekspertizės aktas;</w:t>
            </w:r>
          </w:p>
          <w:p w14:paraId="3BEBDBC5" w14:textId="77777777" w:rsidR="00F452E9" w:rsidRDefault="009D3063">
            <w:pPr>
              <w:tabs>
                <w:tab w:val="left" w:pos="0"/>
              </w:tabs>
              <w:jc w:val="both"/>
              <w:rPr>
                <w:rFonts w:eastAsia="Calibri"/>
                <w:szCs w:val="24"/>
              </w:rPr>
            </w:pPr>
            <w:r>
              <w:rPr>
                <w:szCs w:val="24"/>
              </w:rPr>
              <w:t xml:space="preserve">7) </w:t>
            </w:r>
            <w:r>
              <w:rPr>
                <w:rFonts w:eastAsia="Calibri"/>
                <w:szCs w:val="24"/>
              </w:rPr>
              <w:t>rangovo vadovo ar jo įgalioto asmens pasirašyta laisvos formos deklaracija, kuria patvirtinama, kad vykdant statybos darbus buvo laikomasi šios lentelės 3.2.2 papunktyje nurodytų reikalavimų;</w:t>
            </w:r>
          </w:p>
          <w:p w14:paraId="625ADA66" w14:textId="77777777" w:rsidR="00F452E9" w:rsidRDefault="009D3063">
            <w:pPr>
              <w:tabs>
                <w:tab w:val="left" w:pos="0"/>
              </w:tabs>
              <w:jc w:val="both"/>
              <w:rPr>
                <w:rFonts w:eastAsia="Calibri"/>
                <w:bCs/>
                <w:iCs/>
                <w:szCs w:val="24"/>
              </w:rPr>
            </w:pPr>
            <w:r>
              <w:rPr>
                <w:rFonts w:eastAsia="Calibri"/>
                <w:szCs w:val="24"/>
              </w:rPr>
              <w:t>8) kiti pagrindžiantys dokumentai.</w:t>
            </w:r>
          </w:p>
        </w:tc>
      </w:tr>
      <w:tr w:rsidR="00F452E9" w14:paraId="13006678" w14:textId="77777777">
        <w:tc>
          <w:tcPr>
            <w:tcW w:w="628" w:type="pct"/>
          </w:tcPr>
          <w:p w14:paraId="156413BA" w14:textId="77777777" w:rsidR="00F452E9" w:rsidRDefault="009D3063">
            <w:pPr>
              <w:tabs>
                <w:tab w:val="left" w:pos="289"/>
              </w:tabs>
              <w:ind w:firstLine="5"/>
              <w:jc w:val="both"/>
              <w:rPr>
                <w:rFonts w:eastAsia="Calibri"/>
                <w:szCs w:val="24"/>
              </w:rPr>
            </w:pPr>
            <w:r>
              <w:rPr>
                <w:rFonts w:eastAsia="Calibri"/>
                <w:szCs w:val="24"/>
              </w:rPr>
              <w:t>4.</w:t>
            </w:r>
            <w:r>
              <w:rPr>
                <w:rFonts w:eastAsia="Calibri"/>
                <w:szCs w:val="24"/>
              </w:rPr>
              <w:tab/>
            </w:r>
            <w:r>
              <w:rPr>
                <w:rFonts w:eastAsia="Calibri"/>
                <w:szCs w:val="24"/>
              </w:rPr>
              <w:t xml:space="preserve">Perėjimas prie žiedinės ekonomikos, </w:t>
            </w:r>
            <w:r>
              <w:rPr>
                <w:rFonts w:eastAsia="Calibri"/>
                <w:szCs w:val="24"/>
              </w:rPr>
              <w:lastRenderedPageBreak/>
              <w:t>įskaitant atliekų prevenciją ir perdirbimą</w:t>
            </w:r>
          </w:p>
        </w:tc>
        <w:tc>
          <w:tcPr>
            <w:tcW w:w="3064" w:type="pct"/>
          </w:tcPr>
          <w:p w14:paraId="3B557D7E" w14:textId="77777777" w:rsidR="00F452E9" w:rsidRDefault="009D3063">
            <w:pPr>
              <w:jc w:val="both"/>
            </w:pPr>
            <w:r>
              <w:lastRenderedPageBreak/>
              <w:t xml:space="preserve">4.1. Įgyvendinant projekto veiklas turi būti laikomasi Reglamento 2021/2139 I priede atitinkamoms veikloms nustatytų reikalavimų dėl perėjimo prie žiedinės ekonomikos, </w:t>
            </w:r>
            <w:r>
              <w:lastRenderedPageBreak/>
              <w:t>pvz., investuojant į naujų pastatų statybą, turi būti laikomasi šių Reglamento 2021/2139 I priedo 7.1 papunktyje nustatytų reikalavimų dėl perėjimo prie žiedinės ekonomikos:</w:t>
            </w:r>
          </w:p>
          <w:p w14:paraId="59BC2A15" w14:textId="77777777" w:rsidR="00F452E9" w:rsidRDefault="009D3063">
            <w:pPr>
              <w:jc w:val="both"/>
            </w:pPr>
            <w:r>
              <w:t xml:space="preserve">4.1.1. mažiausiai 70 % (pagal svorį) nepavojingų statybinių ir griovimo atliekų (išskyrus žemę ir akmenis) turi būti parengtos pakartotiniam naudojimui, perdirbimui ir (ar) kitoms medžiagų panaudojimo galimybėms, laikantis atliekų hierarchijos ir Europos Sąjungos statybos ir griovimo atliekų tvarkymo protokolo (2021 m. birželio 4 d. versija): https://ec.europa.eu/growth/content/eu-construction-and-demolition-waste-protocol-0_en) (toliau – Europos Sąjungos statybos ir griovimo atliekų tvarkymo protokolas); </w:t>
            </w:r>
          </w:p>
          <w:p w14:paraId="22A74345" w14:textId="77777777" w:rsidR="00F452E9" w:rsidRDefault="009D3063">
            <w:pPr>
              <w:jc w:val="both"/>
            </w:pPr>
            <w:r>
              <w:t xml:space="preserve">4.1.2. turi būti ribojamas atliekų susidarymas su statyba ir griovimu susijusiuose procesuose, laikantis Europos Sąjungos statybos ir griovimo atliekų tvarkymo protokolo ir atsižvelgiant į geriausius prieinamus gamybos būdus bei griaunant selektyviai, kad būtų galima pašalinti ir saugiai tvarkyti pavojingąsias medžiagas, taip pat palengvinti pakartotinį naudojimą ir aukštos kokybės perdirbimą selektyviai šalinant medžiagas ir naudojant turimas statybos ir griovimo atliekų rūšiavimo sistemas; </w:t>
            </w:r>
          </w:p>
          <w:p w14:paraId="05CC672A" w14:textId="77777777" w:rsidR="00F452E9" w:rsidRDefault="009D3063">
            <w:pPr>
              <w:jc w:val="both"/>
            </w:pPr>
            <w:r>
              <w:t>4.1.3. kitų Reglamento 2021/2139 I priedo 7.1 papunktyje nustatytų reikalavimų.</w:t>
            </w:r>
          </w:p>
          <w:p w14:paraId="0D9E7979" w14:textId="77777777" w:rsidR="00F452E9" w:rsidRDefault="009D3063">
            <w:pPr>
              <w:jc w:val="both"/>
            </w:pPr>
            <w:r>
              <w:t>4.2. Įgyvendinant projekto veiklas turi būti laikomasi ir šių reikalavimų:</w:t>
            </w:r>
          </w:p>
          <w:p w14:paraId="13A6C7D0" w14:textId="77777777" w:rsidR="00F452E9" w:rsidRDefault="009D3063">
            <w:pPr>
              <w:jc w:val="both"/>
            </w:pPr>
            <w:r>
              <w:t>4.2.1. laikomasi šios lentelės pirmosios eilutės 1.2.4 ir 1.2.5 papunkčiuose nurodytų reikalavimų;</w:t>
            </w:r>
          </w:p>
          <w:p w14:paraId="004C3A87" w14:textId="77777777" w:rsidR="00F452E9" w:rsidRDefault="009D3063">
            <w:pPr>
              <w:jc w:val="both"/>
              <w:rPr>
                <w:rFonts w:eastAsia="Calibri"/>
                <w:szCs w:val="24"/>
              </w:rPr>
            </w:pPr>
            <w:r>
              <w:t xml:space="preserve">4.2.2. statybvietėje atliekos turi būti išrūšiuojamos, laikinai laikomos ir tvarkomos </w:t>
            </w:r>
            <w:r>
              <w:rPr>
                <w:rFonts w:eastAsia="Calibri"/>
                <w:szCs w:val="24"/>
              </w:rPr>
              <w:t>laikantis Statybinių atliekų tvarkymo taisyklėse,</w:t>
            </w:r>
            <w:r>
              <w:t xml:space="preserve"> patvirtintose Lietuvos Respublikos aplinkos ministro 2006 m. gruodžio 29 d. įsakymu D1-637 „Dėl Statybinių atliekų tvarkymo taisyklių patvirtinimo“ (toliau – Statybinių atliekų tvarkymo taisyklės), nustatytų </w:t>
            </w:r>
            <w:r>
              <w:rPr>
                <w:rFonts w:eastAsia="Calibri"/>
                <w:szCs w:val="24"/>
              </w:rPr>
              <w:t>reikalavimų;</w:t>
            </w:r>
          </w:p>
          <w:p w14:paraId="076DF6DB" w14:textId="77777777" w:rsidR="00F452E9" w:rsidRDefault="009D3063">
            <w:pPr>
              <w:jc w:val="both"/>
              <w:rPr>
                <w:szCs w:val="24"/>
              </w:rPr>
            </w:pPr>
            <w:r>
              <w:rPr>
                <w:szCs w:val="24"/>
              </w:rPr>
              <w:t xml:space="preserve">4.2.3. </w:t>
            </w:r>
            <w:r>
              <w:t>statybinės atliekos turi būti tvarkomos laikantis Atliekų tvarkymo įstatymo 4 straipsnio 1 ir 2 dalių, Atliekų tvarkymo taisyklių, patvirtintų Lietuvos Respublikos aplinkos ministro 1999 m. liepos 14 d. įsakymu Nr. 217 „Dėl Atliekų tvarkymo taisyklių patvirtinimo“,</w:t>
            </w:r>
            <w:r>
              <w:rPr>
                <w:rFonts w:ascii="Calibri" w:hAnsi="Calibri" w:cs="Calibri"/>
                <w:color w:val="000000"/>
                <w:sz w:val="22"/>
                <w:szCs w:val="22"/>
              </w:rPr>
              <w:t xml:space="preserve"> </w:t>
            </w:r>
            <w:r>
              <w:t>Statybinių atliekų tvarkymo taisyklių nuostatų ir vadovaujantis Europos Sąjungos statybos ir griovimo atliekų tvarkymo protokolu, o apdorojant atliekas turi būti vadovaujamasi</w:t>
            </w:r>
            <w:r>
              <w:rPr>
                <w:rFonts w:ascii="Calibri" w:hAnsi="Calibri" w:cs="Calibri"/>
                <w:color w:val="000000"/>
                <w:sz w:val="22"/>
                <w:szCs w:val="22"/>
              </w:rPr>
              <w:t xml:space="preserve"> </w:t>
            </w:r>
            <w:r>
              <w:rPr>
                <w:szCs w:val="24"/>
              </w:rPr>
              <w:t>Europos Komisijos informaciniu dokumentu apie atliekų apdorojimo geria</w:t>
            </w:r>
            <w:r>
              <w:rPr>
                <w:szCs w:val="24"/>
              </w:rPr>
              <w:t>usius prieinamus gamybos būdus (GPGB), kuris skelbiamas interneto svetainėje  http://193.219.53.9/aaa/Anotacijos%20%28LT%29/atlieku%20apdorojimui.pdf;</w:t>
            </w:r>
          </w:p>
          <w:p w14:paraId="20A3F0AD" w14:textId="77777777" w:rsidR="00F452E9" w:rsidRDefault="009D3063">
            <w:pPr>
              <w:tabs>
                <w:tab w:val="left" w:pos="131"/>
              </w:tabs>
              <w:jc w:val="both"/>
              <w:rPr>
                <w:rFonts w:eastAsia="Calibri"/>
                <w:bCs/>
                <w:szCs w:val="24"/>
              </w:rPr>
            </w:pPr>
            <w:r>
              <w:rPr>
                <w:szCs w:val="24"/>
              </w:rPr>
              <w:lastRenderedPageBreak/>
              <w:t>4.2.4. pasibaigus elektros ir elektroninės įrangos eksploatavimo laikui, ji turi būti perduodama atliekų tvarkytojui pagal Atliekų įstatymo ir Atliekų tvarkymo taisyklių reikalavimus, o jei projekto vykdytojas (partneris) pagal Atliekų tvarkymo įstatymą yra tokios įrangos atliekų tvarkytojas, jis turi šią įrangą saugiai paruošti pakartotiniam naudojimui, atliekų naudojimui ar perdirbimui arba tinkamai apdoroti pagal Valstybinio atliekų prevencijos ir tvarkymo 2021–2027 metų planą, patvirtintą Lietuvos Respu</w:t>
            </w:r>
            <w:r>
              <w:rPr>
                <w:szCs w:val="24"/>
              </w:rPr>
              <w:t xml:space="preserve">blikos Vyriausybės </w:t>
            </w:r>
            <w:r>
              <w:rPr>
                <w:color w:val="000000"/>
                <w:szCs w:val="24"/>
              </w:rPr>
              <w:t>2002 m. balandžio 12 d. nutarimu Nr. 519</w:t>
            </w:r>
            <w:r>
              <w:rPr>
                <w:szCs w:val="24"/>
              </w:rPr>
              <w:t xml:space="preserve"> „Dėl Valstybinio atliekų prevencijos ir tvarkymo 2021–2027 metų plano patvirtinimo“, Elektros ir elektroninės įrangos bei jos atliekų tvarkymo taisykles, patvirtintas Lietuvos Respublikos aplinkos ministro 2004 m. rugsėjo 10 d. įsakymu Nr. D1-481 „Dėl Elektros ir elektroninės įrangos bei jos atliekų tvarkymo taisyklių patvirtinimo“, užtikrindamas maksimalų elektros ir elektroninės įrangos perdirbimą pasibaigus jos eksploatavimo laikui, kaip tai nus</w:t>
            </w:r>
            <w:r>
              <w:rPr>
                <w:szCs w:val="24"/>
              </w:rPr>
              <w:t>tatyta Atliekų tvarkymo įstatyme ir Lietuvos Respublikos Vyriausybės 2006 m. sausio 19 d. nutarime Nr. 61 „Dėl Banko garantijos, laidavimo sutarties bei kitų sutarčių, įrodančių, kad elektros ir elektroninės įrangos atliekų tvarkymas bus finansuojamas, sudarymo ir vykdymo, lėšų, gautų pagal šias sutartis, kaupimo, naudojimo ir grąžinimo taisyklių ir elektros ir elektroninės įrangos atliekų tvarkymo užduočių patvirtinimo“.</w:t>
            </w:r>
          </w:p>
        </w:tc>
        <w:tc>
          <w:tcPr>
            <w:tcW w:w="1308" w:type="pct"/>
          </w:tcPr>
          <w:p w14:paraId="4C54D8C8" w14:textId="77777777" w:rsidR="00F452E9" w:rsidRDefault="009D3063">
            <w:pPr>
              <w:tabs>
                <w:tab w:val="left" w:pos="0"/>
              </w:tabs>
              <w:jc w:val="both"/>
              <w:rPr>
                <w:szCs w:val="24"/>
              </w:rPr>
            </w:pPr>
            <w:r>
              <w:rPr>
                <w:szCs w:val="24"/>
              </w:rPr>
              <w:lastRenderedPageBreak/>
              <w:t>Pagrindimo dokumentai:</w:t>
            </w:r>
          </w:p>
          <w:p w14:paraId="6E0D473C" w14:textId="77777777" w:rsidR="00F452E9" w:rsidRDefault="009D3063">
            <w:pPr>
              <w:tabs>
                <w:tab w:val="left" w:pos="0"/>
              </w:tabs>
              <w:jc w:val="both"/>
              <w:rPr>
                <w:szCs w:val="24"/>
              </w:rPr>
            </w:pPr>
            <w:r>
              <w:rPr>
                <w:szCs w:val="24"/>
              </w:rPr>
              <w:t>1) pareiškėjo (partnerio) deklaracija</w:t>
            </w:r>
            <w:r>
              <w:rPr>
                <w:bCs/>
                <w:szCs w:val="24"/>
              </w:rPr>
              <w:t>;</w:t>
            </w:r>
          </w:p>
          <w:p w14:paraId="0E72B166" w14:textId="77777777" w:rsidR="00F452E9" w:rsidRDefault="009D3063">
            <w:pPr>
              <w:tabs>
                <w:tab w:val="left" w:pos="0"/>
              </w:tabs>
              <w:jc w:val="both"/>
              <w:rPr>
                <w:szCs w:val="24"/>
              </w:rPr>
            </w:pPr>
            <w:r>
              <w:rPr>
                <w:szCs w:val="24"/>
              </w:rPr>
              <w:lastRenderedPageBreak/>
              <w:t xml:space="preserve">2) pirkimų dokumentai, sutartys su tiekėjais ir (ar) rangovais, komerciniai pasiūlymai, viešųjų pirkimų protokolai; </w:t>
            </w:r>
          </w:p>
          <w:p w14:paraId="610C5F68" w14:textId="77777777" w:rsidR="00F452E9" w:rsidRDefault="009D3063">
            <w:pPr>
              <w:tabs>
                <w:tab w:val="left" w:pos="0"/>
              </w:tabs>
              <w:jc w:val="both"/>
              <w:rPr>
                <w:szCs w:val="24"/>
              </w:rPr>
            </w:pPr>
            <w:r>
              <w:rPr>
                <w:szCs w:val="24"/>
              </w:rPr>
              <w:t>3) įrangos aprašymai, specifikacijos, instrukcijos ir (ar) pan.;</w:t>
            </w:r>
          </w:p>
          <w:p w14:paraId="32B51251" w14:textId="77777777" w:rsidR="00F452E9" w:rsidRDefault="009D3063">
            <w:pPr>
              <w:tabs>
                <w:tab w:val="left" w:pos="0"/>
              </w:tabs>
              <w:jc w:val="both"/>
              <w:rPr>
                <w:rFonts w:eastAsia="Calibri"/>
                <w:szCs w:val="24"/>
              </w:rPr>
            </w:pPr>
            <w:r>
              <w:rPr>
                <w:rFonts w:eastAsia="Calibri"/>
                <w:szCs w:val="24"/>
              </w:rPr>
              <w:t>4) rangovo vadovo ar jo įgalioto asmens pasirašyta laisvos formos deklaracija, kuria patvirtinama, kad vykdant statybos darbus buvo laikomasi šios lentelės 4.1, 4.2.2 ir 4.2.3 papunkčiuose nurodytų reikalavimų;</w:t>
            </w:r>
          </w:p>
          <w:p w14:paraId="678C78BA" w14:textId="77777777" w:rsidR="00F452E9" w:rsidRDefault="009D3063">
            <w:pPr>
              <w:tabs>
                <w:tab w:val="left" w:pos="0"/>
              </w:tabs>
              <w:jc w:val="both"/>
              <w:rPr>
                <w:rFonts w:eastAsia="Calibri"/>
                <w:iCs/>
                <w:szCs w:val="24"/>
              </w:rPr>
            </w:pPr>
            <w:r>
              <w:rPr>
                <w:szCs w:val="24"/>
              </w:rPr>
              <w:t>5) kiti pagrindžiantys dokumentai.</w:t>
            </w:r>
          </w:p>
        </w:tc>
      </w:tr>
      <w:tr w:rsidR="00F452E9" w14:paraId="0DC13E35" w14:textId="77777777">
        <w:tc>
          <w:tcPr>
            <w:tcW w:w="628" w:type="pct"/>
          </w:tcPr>
          <w:p w14:paraId="1167B67B" w14:textId="77777777" w:rsidR="00F452E9" w:rsidRDefault="009D3063">
            <w:pPr>
              <w:tabs>
                <w:tab w:val="left" w:pos="289"/>
              </w:tabs>
              <w:ind w:firstLine="5"/>
              <w:jc w:val="both"/>
              <w:rPr>
                <w:rFonts w:eastAsia="Calibri"/>
                <w:szCs w:val="24"/>
              </w:rPr>
            </w:pPr>
            <w:r>
              <w:rPr>
                <w:rFonts w:eastAsia="Calibri"/>
                <w:szCs w:val="24"/>
              </w:rPr>
              <w:lastRenderedPageBreak/>
              <w:t>5.</w:t>
            </w:r>
            <w:r>
              <w:rPr>
                <w:rFonts w:eastAsia="Calibri"/>
                <w:szCs w:val="24"/>
              </w:rPr>
              <w:tab/>
            </w:r>
            <w:r>
              <w:rPr>
                <w:rFonts w:eastAsia="Calibri"/>
                <w:bCs/>
                <w:szCs w:val="24"/>
              </w:rPr>
              <w:t>Oro, vandens ar žemės taršos prevencija ir kontrolė</w:t>
            </w:r>
          </w:p>
        </w:tc>
        <w:tc>
          <w:tcPr>
            <w:tcW w:w="3064" w:type="pct"/>
          </w:tcPr>
          <w:p w14:paraId="52D03897" w14:textId="77777777" w:rsidR="00F452E9" w:rsidRDefault="009D3063">
            <w:pPr>
              <w:jc w:val="both"/>
            </w:pPr>
            <w:r>
              <w:rPr>
                <w:rFonts w:eastAsia="Calibri"/>
                <w:bCs/>
                <w:szCs w:val="24"/>
              </w:rPr>
              <w:t xml:space="preserve">5.1. Įgyvendinant projekto veiklas turi būti laikomasi Reglamento 2021/2139 I priede atitinkamoms veikloms nustatytų reikalavimų dėl taršos prevencijos ir kontrolės, </w:t>
            </w:r>
            <w:r>
              <w:t xml:space="preserve">pvz., investuojant į naujų pastatų statybą, </w:t>
            </w:r>
            <w:r>
              <w:rPr>
                <w:bCs/>
              </w:rPr>
              <w:t>turi</w:t>
            </w:r>
            <w:r>
              <w:t xml:space="preserve"> būti laikomasi šių Reglamento 2021/2139 I priedo 7.1 papunktyje nustatytų reikalavimų dėl taršos prevencijos ir kontrolės:</w:t>
            </w:r>
          </w:p>
          <w:p w14:paraId="1917E3A2" w14:textId="77777777" w:rsidR="00F452E9" w:rsidRDefault="009D3063">
            <w:pPr>
              <w:jc w:val="both"/>
            </w:pPr>
            <w:r>
              <w:rPr>
                <w:rFonts w:eastAsia="Calibri"/>
                <w:bCs/>
                <w:szCs w:val="24"/>
              </w:rPr>
              <w:t>5.1.1.s</w:t>
            </w:r>
            <w:r>
              <w:t>tatyboje naudojami statybos elementai ir medžiagos, su kuriais pastate esantys žmonės gali liestis (t. y. dažai ir lakas, lubų plokštės, grindų danga, įskaitant susijusius klijus ir sandariklius vidaus izoliacijai ir vidaus paviršių apdorojimui, pvz., apsaugai nuo drėgmės ir pelėsio skirtos medžiagos), išskiria:</w:t>
            </w:r>
          </w:p>
          <w:p w14:paraId="44846B1C" w14:textId="77777777" w:rsidR="00F452E9" w:rsidRDefault="009D3063">
            <w:pPr>
              <w:jc w:val="both"/>
            </w:pPr>
            <w:r>
              <w:t>– mažiau kaip 0,06 mg formaldehido vienam medžiagos ar elemento m</w:t>
            </w:r>
            <w:r>
              <w:rPr>
                <w:vertAlign w:val="superscript"/>
              </w:rPr>
              <w:t>3</w:t>
            </w:r>
            <w:r>
              <w:t>, atliekant bandymą pagal sąlygas, nurodytas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XVII pried</w:t>
            </w:r>
            <w:r>
              <w:t>e;</w:t>
            </w:r>
          </w:p>
          <w:p w14:paraId="270DDFEC" w14:textId="77777777" w:rsidR="00F452E9" w:rsidRDefault="009D3063">
            <w:pPr>
              <w:jc w:val="both"/>
            </w:pPr>
            <w:r>
              <w:lastRenderedPageBreak/>
              <w:t xml:space="preserve">– ir mažiau kaip 0,001 mg kitų 1A ir 1B kategorijų kancerogeninių lakiųjų organinių junginių, atliekant bandymą pagal CEN/EN 16516: 2013 m. „Statybos produktai. Pavojingų medžiagų išleidimo vertinimas“ arba </w:t>
            </w:r>
            <w:r>
              <w:rPr>
                <w:color w:val="000000"/>
                <w:sz w:val="22"/>
                <w:szCs w:val="22"/>
                <w:shd w:val="clear" w:color="auto" w:fill="FFFFFF"/>
              </w:rPr>
              <w:t xml:space="preserve">ISO 16000-3:2011 </w:t>
            </w:r>
            <w:r>
              <w:rPr>
                <w:color w:val="000000"/>
                <w:szCs w:val="24"/>
                <w:shd w:val="clear" w:color="auto" w:fill="FFFFFF"/>
              </w:rPr>
              <w:t>standartą</w:t>
            </w:r>
            <w:r>
              <w:rPr>
                <w:szCs w:val="24"/>
              </w:rPr>
              <w:t xml:space="preserve"> </w:t>
            </w:r>
            <w:r>
              <w:t>„Išsiskyrimo į patalpų orą nustatymas“;</w:t>
            </w:r>
          </w:p>
          <w:p w14:paraId="5A5436E7" w14:textId="77777777" w:rsidR="00F452E9" w:rsidRDefault="009D3063">
            <w:pPr>
              <w:tabs>
                <w:tab w:val="left" w:pos="1265"/>
              </w:tabs>
              <w:jc w:val="both"/>
              <w:rPr>
                <w:rFonts w:eastAsia="Calibri"/>
                <w:szCs w:val="24"/>
              </w:rPr>
            </w:pPr>
            <w:r>
              <w:rPr>
                <w:rFonts w:eastAsia="Calibri"/>
                <w:bCs/>
                <w:szCs w:val="24"/>
              </w:rPr>
              <w:t>5.1.2.</w:t>
            </w:r>
            <w:r>
              <w:rPr>
                <w:rFonts w:eastAsia="Calibri"/>
                <w:szCs w:val="24"/>
              </w:rPr>
              <w:t xml:space="preserve"> turi būti imamasi priemonių mažinti keliamą triukšmą ir dulkių bei išmetamųjų teršalų kiekį ;</w:t>
            </w:r>
          </w:p>
          <w:p w14:paraId="6BCB1169" w14:textId="77777777" w:rsidR="00F452E9" w:rsidRDefault="009D3063">
            <w:pPr>
              <w:tabs>
                <w:tab w:val="left" w:pos="1265"/>
              </w:tabs>
              <w:jc w:val="both"/>
            </w:pPr>
            <w:r>
              <w:rPr>
                <w:rFonts w:eastAsia="Calibri"/>
                <w:szCs w:val="24"/>
              </w:rPr>
              <w:t>5.1.3. statyboje naudojami statybos elementai ir medžiagos turi atitikti</w:t>
            </w:r>
            <w:r>
              <w:t xml:space="preserve"> Reglamento 2021/2139 I priedo C priedėlyje nustatytus kriterijus;</w:t>
            </w:r>
          </w:p>
          <w:p w14:paraId="6867CCA6" w14:textId="77777777" w:rsidR="00F452E9" w:rsidRDefault="009D3063">
            <w:pPr>
              <w:tabs>
                <w:tab w:val="left" w:pos="1265"/>
              </w:tabs>
              <w:jc w:val="both"/>
            </w:pPr>
            <w:r>
              <w:t>5.1.4. turi būti laikomasi kitų Reglamento 2021/2139 I priedo 7.1 papunktyje nustatytų reikalavimų.</w:t>
            </w:r>
          </w:p>
          <w:p w14:paraId="7122DE88" w14:textId="77777777" w:rsidR="00F452E9" w:rsidRDefault="009D3063">
            <w:pPr>
              <w:tabs>
                <w:tab w:val="left" w:pos="1265"/>
              </w:tabs>
              <w:jc w:val="both"/>
              <w:rPr>
                <w:rFonts w:eastAsia="Calibri"/>
                <w:b/>
                <w:szCs w:val="24"/>
              </w:rPr>
            </w:pPr>
            <w:r>
              <w:t xml:space="preserve">5.2. </w:t>
            </w:r>
            <w:r>
              <w:rPr>
                <w:rFonts w:eastAsia="Calibri"/>
                <w:bCs/>
                <w:szCs w:val="24"/>
              </w:rPr>
              <w:t>Įgyvendinant projekto veiklas taip pat turi būti laikomasi ir šių reikalavimų:</w:t>
            </w:r>
          </w:p>
          <w:p w14:paraId="61C00CA1" w14:textId="77777777" w:rsidR="00F452E9" w:rsidRDefault="009D3063">
            <w:pPr>
              <w:jc w:val="both"/>
            </w:pPr>
            <w:r>
              <w:rPr>
                <w:rFonts w:eastAsia="Calibri"/>
                <w:bCs/>
                <w:szCs w:val="24"/>
              </w:rPr>
              <w:t xml:space="preserve">5.2.1. </w:t>
            </w:r>
            <w:r>
              <w:t>reikalavimų, nurodytų šios lentelės pirmosios eilutės 1.2.4 ir 1.2.5 papunkčiuose ir ketvirtosios eilutės 4.2.4 papunktyje;</w:t>
            </w:r>
          </w:p>
          <w:p w14:paraId="1FB154D5" w14:textId="77777777" w:rsidR="00F452E9" w:rsidRDefault="009D3063">
            <w:pPr>
              <w:tabs>
                <w:tab w:val="left" w:pos="1265"/>
              </w:tabs>
              <w:jc w:val="both"/>
              <w:rPr>
                <w:rFonts w:eastAsia="Calibri"/>
                <w:i/>
                <w:szCs w:val="24"/>
              </w:rPr>
            </w:pPr>
            <w:r>
              <w:rPr>
                <w:rFonts w:eastAsia="Calibri"/>
                <w:bCs/>
                <w:szCs w:val="24"/>
              </w:rPr>
              <w:t xml:space="preserve">5.2.2. </w:t>
            </w:r>
            <w:r>
              <w:rPr>
                <w:rFonts w:eastAsia="Calibri"/>
                <w:szCs w:val="24"/>
              </w:rPr>
              <w:t>statybose naudojamose statybinėse dalyse ir medžiagose negali būti naudojamas asbestas.</w:t>
            </w:r>
          </w:p>
        </w:tc>
        <w:tc>
          <w:tcPr>
            <w:tcW w:w="1308" w:type="pct"/>
          </w:tcPr>
          <w:p w14:paraId="711028C5" w14:textId="77777777" w:rsidR="00F452E9" w:rsidRDefault="009D3063">
            <w:pPr>
              <w:tabs>
                <w:tab w:val="left" w:pos="0"/>
              </w:tabs>
              <w:jc w:val="both"/>
              <w:rPr>
                <w:szCs w:val="24"/>
              </w:rPr>
            </w:pPr>
            <w:r>
              <w:rPr>
                <w:szCs w:val="24"/>
              </w:rPr>
              <w:lastRenderedPageBreak/>
              <w:t>Pagrindimo dokumentai:</w:t>
            </w:r>
          </w:p>
          <w:p w14:paraId="13F91304" w14:textId="77777777" w:rsidR="00F452E9" w:rsidRDefault="009D3063">
            <w:pPr>
              <w:tabs>
                <w:tab w:val="left" w:pos="0"/>
              </w:tabs>
              <w:jc w:val="both"/>
              <w:rPr>
                <w:szCs w:val="24"/>
              </w:rPr>
            </w:pPr>
            <w:r>
              <w:rPr>
                <w:szCs w:val="24"/>
              </w:rPr>
              <w:t>1) pareiškėjo (partnerio) deklaracija</w:t>
            </w:r>
            <w:r>
              <w:rPr>
                <w:bCs/>
                <w:szCs w:val="24"/>
              </w:rPr>
              <w:t>;</w:t>
            </w:r>
          </w:p>
          <w:p w14:paraId="555B4742" w14:textId="77777777" w:rsidR="00F452E9" w:rsidRDefault="009D3063">
            <w:pPr>
              <w:tabs>
                <w:tab w:val="left" w:pos="0"/>
              </w:tabs>
              <w:jc w:val="both"/>
              <w:rPr>
                <w:szCs w:val="24"/>
              </w:rPr>
            </w:pPr>
            <w:r>
              <w:rPr>
                <w:szCs w:val="24"/>
              </w:rPr>
              <w:t xml:space="preserve">2) techninis projektas; </w:t>
            </w:r>
          </w:p>
          <w:p w14:paraId="29C9A1C5" w14:textId="77777777" w:rsidR="00F452E9" w:rsidRDefault="009D3063">
            <w:pPr>
              <w:tabs>
                <w:tab w:val="left" w:pos="0"/>
              </w:tabs>
              <w:jc w:val="both"/>
              <w:rPr>
                <w:szCs w:val="24"/>
              </w:rPr>
            </w:pPr>
            <w:r>
              <w:rPr>
                <w:szCs w:val="24"/>
              </w:rPr>
              <w:t xml:space="preserve">3) pirkimų dokumentai, sutartys su tiekėjais ir (ar) rangovais, komerciniai pasiūlymai, viešųjų pirkimų protokolai; </w:t>
            </w:r>
          </w:p>
          <w:p w14:paraId="374FC088" w14:textId="77777777" w:rsidR="00F452E9" w:rsidRDefault="009D3063">
            <w:pPr>
              <w:tabs>
                <w:tab w:val="left" w:pos="0"/>
              </w:tabs>
              <w:jc w:val="both"/>
              <w:rPr>
                <w:szCs w:val="24"/>
              </w:rPr>
            </w:pPr>
            <w:r>
              <w:rPr>
                <w:szCs w:val="24"/>
              </w:rPr>
              <w:t>4) įrangos, transporto priemonių aprašymai, specifikacijos, instrukcijos ir (ar) pan.;</w:t>
            </w:r>
          </w:p>
          <w:p w14:paraId="099A0391" w14:textId="77777777" w:rsidR="00F452E9" w:rsidRDefault="009D3063">
            <w:pPr>
              <w:tabs>
                <w:tab w:val="left" w:pos="0"/>
              </w:tabs>
              <w:jc w:val="both"/>
              <w:rPr>
                <w:rFonts w:eastAsia="Calibri"/>
                <w:szCs w:val="24"/>
              </w:rPr>
            </w:pPr>
            <w:r>
              <w:rPr>
                <w:szCs w:val="24"/>
              </w:rPr>
              <w:t>5</w:t>
            </w:r>
            <w:r>
              <w:rPr>
                <w:rFonts w:eastAsia="Calibri"/>
                <w:szCs w:val="24"/>
              </w:rPr>
              <w:t xml:space="preserve">) rangovo vadovo ar jo įgalioto asmens pasirašyta laisvos formos deklaracija, kuria patvirtinama, kad vykdant statybos darbus buvo </w:t>
            </w:r>
            <w:r>
              <w:rPr>
                <w:rFonts w:eastAsia="Calibri"/>
                <w:szCs w:val="24"/>
              </w:rPr>
              <w:lastRenderedPageBreak/>
              <w:t>laikomasi šios lentelės 5.1.2 papunktyje nustatytų reikalavimų;</w:t>
            </w:r>
          </w:p>
          <w:p w14:paraId="74878333" w14:textId="77777777" w:rsidR="00F452E9" w:rsidRDefault="009D3063">
            <w:pPr>
              <w:tabs>
                <w:tab w:val="left" w:pos="0"/>
              </w:tabs>
              <w:jc w:val="both"/>
              <w:rPr>
                <w:rFonts w:eastAsia="Calibri"/>
                <w:i/>
                <w:iCs/>
                <w:szCs w:val="24"/>
              </w:rPr>
            </w:pPr>
            <w:r>
              <w:rPr>
                <w:rFonts w:eastAsia="Calibri"/>
              </w:rPr>
              <w:t>6) kiti pagrindžiantys dokumentai.</w:t>
            </w:r>
          </w:p>
        </w:tc>
      </w:tr>
      <w:tr w:rsidR="00F452E9" w14:paraId="0C842EA2" w14:textId="77777777">
        <w:tc>
          <w:tcPr>
            <w:tcW w:w="628" w:type="pct"/>
          </w:tcPr>
          <w:p w14:paraId="497C2256" w14:textId="77777777" w:rsidR="00F452E9" w:rsidRDefault="009D3063">
            <w:pPr>
              <w:tabs>
                <w:tab w:val="left" w:pos="289"/>
              </w:tabs>
              <w:ind w:left="5" w:firstLine="5"/>
              <w:jc w:val="both"/>
              <w:rPr>
                <w:rFonts w:eastAsia="Calibri"/>
                <w:szCs w:val="24"/>
              </w:rPr>
            </w:pPr>
            <w:r>
              <w:rPr>
                <w:rFonts w:eastAsia="Calibri"/>
                <w:szCs w:val="24"/>
              </w:rPr>
              <w:lastRenderedPageBreak/>
              <w:t>6.</w:t>
            </w:r>
            <w:r>
              <w:rPr>
                <w:rFonts w:eastAsia="Calibri"/>
                <w:szCs w:val="24"/>
              </w:rPr>
              <w:tab/>
              <w:t>Biologinės įvairovės ir ekosistemų apsauga ir atkūrimas</w:t>
            </w:r>
          </w:p>
        </w:tc>
        <w:tc>
          <w:tcPr>
            <w:tcW w:w="3064" w:type="pct"/>
          </w:tcPr>
          <w:p w14:paraId="3A3E2817" w14:textId="77777777" w:rsidR="00F452E9" w:rsidRDefault="009D3063">
            <w:pPr>
              <w:jc w:val="both"/>
              <w:rPr>
                <w:rFonts w:eastAsia="Calibri"/>
                <w:i/>
                <w:szCs w:val="24"/>
              </w:rPr>
            </w:pPr>
            <w:r>
              <w:rPr>
                <w:rFonts w:eastAsia="Calibri"/>
                <w:szCs w:val="24"/>
              </w:rPr>
              <w:t>6.</w:t>
            </w:r>
            <w:r>
              <w:rPr>
                <w:rFonts w:eastAsia="Calibri"/>
                <w:i/>
                <w:szCs w:val="24"/>
              </w:rPr>
              <w:t xml:space="preserve"> </w:t>
            </w:r>
            <w:r>
              <w:rPr>
                <w:rFonts w:eastAsia="Calibri"/>
                <w:bCs/>
                <w:szCs w:val="24"/>
              </w:rPr>
              <w:t>Įgyvendinant projekto veiklas turi būti laikomasi Reglamento 2021/2139 I priede atitinkamoms veikloms nustatytų reikalavimų dėl b</w:t>
            </w:r>
            <w:r>
              <w:rPr>
                <w:color w:val="000000"/>
                <w:shd w:val="clear" w:color="auto" w:fill="FFFFFF"/>
              </w:rPr>
              <w:t xml:space="preserve">iologinės įvairovės ir ekosistemų apsaugos bei atkūrimo ir </w:t>
            </w:r>
            <w:r>
              <w:rPr>
                <w:rFonts w:eastAsia="Calibri"/>
                <w:bCs/>
                <w:szCs w:val="24"/>
              </w:rPr>
              <w:t>reikalavimų, nurodytų šios lentelės pirmosios eilutės 1.2.1 papunktyje.</w:t>
            </w:r>
          </w:p>
        </w:tc>
        <w:tc>
          <w:tcPr>
            <w:tcW w:w="1308" w:type="pct"/>
          </w:tcPr>
          <w:p w14:paraId="7D94D4F1" w14:textId="77777777" w:rsidR="00F452E9" w:rsidRDefault="009D3063">
            <w:pPr>
              <w:tabs>
                <w:tab w:val="left" w:pos="0"/>
              </w:tabs>
              <w:jc w:val="both"/>
              <w:rPr>
                <w:szCs w:val="24"/>
              </w:rPr>
            </w:pPr>
            <w:r>
              <w:rPr>
                <w:szCs w:val="24"/>
              </w:rPr>
              <w:t>Pagrindimo dokumentai:</w:t>
            </w:r>
          </w:p>
          <w:p w14:paraId="51BA128B" w14:textId="77777777" w:rsidR="00F452E9" w:rsidRDefault="009D3063">
            <w:pPr>
              <w:tabs>
                <w:tab w:val="left" w:pos="0"/>
              </w:tabs>
              <w:jc w:val="both"/>
              <w:rPr>
                <w:szCs w:val="24"/>
              </w:rPr>
            </w:pPr>
            <w:r>
              <w:rPr>
                <w:szCs w:val="24"/>
              </w:rPr>
              <w:t>1) pareiškėjo (partnerio) deklaracija</w:t>
            </w:r>
            <w:r>
              <w:rPr>
                <w:bCs/>
                <w:szCs w:val="24"/>
              </w:rPr>
              <w:t>;</w:t>
            </w:r>
          </w:p>
          <w:p w14:paraId="6A663509" w14:textId="77777777" w:rsidR="00F452E9" w:rsidRDefault="009D3063">
            <w:pPr>
              <w:tabs>
                <w:tab w:val="left" w:pos="0"/>
              </w:tabs>
              <w:jc w:val="both"/>
              <w:rPr>
                <w:szCs w:val="24"/>
              </w:rPr>
            </w:pPr>
            <w:r>
              <w:rPr>
                <w:szCs w:val="24"/>
              </w:rPr>
              <w:t xml:space="preserve">2) atsakingosios institucijos priimta atrankos dėl poveikio aplinkai išvada, PAV ataskaita ir atsakingosios institucijos </w:t>
            </w:r>
            <w:r>
              <w:rPr>
                <w:color w:val="000000"/>
              </w:rPr>
              <w:t>sprendimas dėl planuojamos ūkinės veiklos poveikio aplinkai;</w:t>
            </w:r>
          </w:p>
          <w:p w14:paraId="6E0D929A" w14:textId="77777777" w:rsidR="00F452E9" w:rsidRDefault="009D3063">
            <w:pPr>
              <w:tabs>
                <w:tab w:val="left" w:pos="0"/>
              </w:tabs>
              <w:jc w:val="both"/>
              <w:rPr>
                <w:szCs w:val="24"/>
              </w:rPr>
            </w:pPr>
            <w:r>
              <w:rPr>
                <w:szCs w:val="24"/>
              </w:rPr>
              <w:t xml:space="preserve">3) techninis projektas, statinio projekto ekspertizės aktas, statybą leidžiantys dokumentai; </w:t>
            </w:r>
          </w:p>
          <w:p w14:paraId="19BE1336" w14:textId="77777777" w:rsidR="00F452E9" w:rsidRDefault="009D3063">
            <w:pPr>
              <w:tabs>
                <w:tab w:val="left" w:pos="0"/>
              </w:tabs>
              <w:jc w:val="both"/>
              <w:rPr>
                <w:szCs w:val="24"/>
              </w:rPr>
            </w:pPr>
            <w:r>
              <w:rPr>
                <w:szCs w:val="24"/>
              </w:rPr>
              <w:t xml:space="preserve">4) pirkimų dokumentai, sutartys su tiekėjais ir (ar) rangovais, komerciniai pasiūlymai, viešųjų pirkimų protokolai; </w:t>
            </w:r>
          </w:p>
          <w:p w14:paraId="2BF3BC6F" w14:textId="77777777" w:rsidR="00F452E9" w:rsidRDefault="009D3063">
            <w:pPr>
              <w:tabs>
                <w:tab w:val="left" w:pos="0"/>
              </w:tabs>
              <w:jc w:val="both"/>
              <w:rPr>
                <w:szCs w:val="24"/>
              </w:rPr>
            </w:pPr>
            <w:r>
              <w:rPr>
                <w:szCs w:val="24"/>
              </w:rPr>
              <w:t>5) statinio ekspertizės aktas;</w:t>
            </w:r>
          </w:p>
          <w:p w14:paraId="4090C28B" w14:textId="77777777" w:rsidR="00F452E9" w:rsidRDefault="009D3063">
            <w:pPr>
              <w:tabs>
                <w:tab w:val="left" w:pos="0"/>
              </w:tabs>
              <w:jc w:val="both"/>
              <w:rPr>
                <w:rFonts w:eastAsia="Calibri"/>
                <w:i/>
                <w:iCs/>
                <w:szCs w:val="24"/>
              </w:rPr>
            </w:pPr>
            <w:r>
              <w:rPr>
                <w:szCs w:val="24"/>
              </w:rPr>
              <w:t>6) kiti pagrindžiantys dokumentai.</w:t>
            </w:r>
          </w:p>
        </w:tc>
      </w:tr>
    </w:tbl>
    <w:p w14:paraId="45FDB20D" w14:textId="77777777" w:rsidR="00F452E9" w:rsidRDefault="009D3063">
      <w:pPr>
        <w:rPr>
          <w:b/>
          <w:bCs/>
          <w:color w:val="000000"/>
        </w:rPr>
      </w:pPr>
      <w:r>
        <w:rPr>
          <w:b/>
          <w:bCs/>
          <w:color w:val="000000"/>
        </w:rPr>
        <w:lastRenderedPageBreak/>
        <w:t>Pastabos:</w:t>
      </w:r>
    </w:p>
    <w:p w14:paraId="30A47537" w14:textId="77777777" w:rsidR="00F452E9" w:rsidRDefault="009D3063">
      <w:pPr>
        <w:suppressAutoHyphens/>
        <w:jc w:val="both"/>
        <w:rPr>
          <w:i/>
          <w:iCs/>
          <w:szCs w:val="24"/>
          <w:lang w:eastAsia="ar-SA"/>
        </w:rPr>
      </w:pPr>
      <w:r w:rsidRPr="001D053B">
        <w:rPr>
          <w:i/>
          <w:iCs/>
          <w:szCs w:val="24"/>
          <w:lang w:eastAsia="ar-SA"/>
        </w:rPr>
        <w:t>1</w:t>
      </w:r>
      <w:r>
        <w:rPr>
          <w:i/>
          <w:iCs/>
          <w:szCs w:val="24"/>
          <w:lang w:eastAsia="ar-SA"/>
        </w:rPr>
        <w:t>. Lentelės 1 skiltyje nurodomi aplinkos tikslai nustatyti pagal</w:t>
      </w:r>
      <w:r w:rsidRPr="001D053B">
        <w:rPr>
          <w:i/>
          <w:iCs/>
          <w:szCs w:val="24"/>
          <w:lang w:eastAsia="ar-SA"/>
        </w:rPr>
        <w:t xml:space="preserve"> </w:t>
      </w:r>
      <w:r>
        <w:rPr>
          <w:i/>
          <w:iCs/>
          <w:szCs w:val="24"/>
        </w:rPr>
        <w:t>2020 m. birželio 18 d. Europos Parlamento ir Tarybos reglamentą (ES) 2020/852 dėl sistemos tvariam investavimui palengvinti sukūrimo, kuriuo iš dalies keičiamas Reglamentas (ES) Nr. 2019/2088.</w:t>
      </w:r>
    </w:p>
    <w:p w14:paraId="30318650" w14:textId="77777777" w:rsidR="00F452E9" w:rsidRDefault="009D3063">
      <w:pPr>
        <w:jc w:val="both"/>
        <w:rPr>
          <w:i/>
          <w:iCs/>
          <w:szCs w:val="24"/>
        </w:rPr>
      </w:pPr>
      <w:r>
        <w:rPr>
          <w:i/>
          <w:iCs/>
        </w:rPr>
        <w:t xml:space="preserve">2. </w:t>
      </w:r>
      <w:r>
        <w:rPr>
          <w:i/>
          <w:iCs/>
          <w:szCs w:val="24"/>
        </w:rPr>
        <w:t>Lentelės 1 eilutės 1.2.3.1 papunktyje nurodomu Statybos techniniu reglamentu STR 2.01.02:2016 „Pastatų energinio naudingumo projektavimas ir sertifikavimas“ įgyvendinama Europos Parlamento ir Tarybos 2010 m. gegužės 19 d. direktyva 2010/31/ES dėl pastatų energinio naudingumo ir Statybos techninis reglamentas STR 2.01.02:2016 „Pastatų energinio naudingumo projektavimas ir sertifikavimas“ atitinka nurodytos direktyvos ir 2012 m. sausio 16 d. Komisijos deleguotojo reglamento (ES) Nr. 244/2010, kuriuo papildoma</w:t>
      </w:r>
      <w:r>
        <w:rPr>
          <w:i/>
          <w:iCs/>
          <w:szCs w:val="24"/>
        </w:rPr>
        <w:t xml:space="preserve"> Europos Parlamento ir Tarybos direktyva 2010/31/ES dėl pastatų energinio naudingumo, nustatant sąnaudų atžvilgiu optimalaus pastatams ir pastato dalims taikomų minimalių energinio naudingumo reikalavimų lygio skaičiavimo lyginamosios metodikos principus, reikalavimus.</w:t>
      </w:r>
    </w:p>
    <w:p w14:paraId="76FA81E7" w14:textId="77777777" w:rsidR="00F452E9" w:rsidRDefault="009D3063">
      <w:pPr>
        <w:jc w:val="both"/>
        <w:rPr>
          <w:i/>
          <w:iCs/>
          <w:szCs w:val="24"/>
        </w:rPr>
      </w:pPr>
      <w:r>
        <w:rPr>
          <w:i/>
          <w:iCs/>
          <w:szCs w:val="24"/>
        </w:rPr>
        <w:t>3. Lentelės 1 eilutės 1.2.5.1 papunktyje nurodomu Ekologinio projektavimo reikalavimų su energija susijusiems gaminiams nustatymo sistemos ir jos įgyvendinimo priemonių taikymo techniniu reglamentu, patvirtintu Lietuvos Respublikos ūkio ministro 2007 m. spalio 23 d. įsakymu Nr. 4-438 „Dėl Ekologinio projektavimo reikalavimų su energija susijusiems gaminiams nustatymo sistemos ir jos įgyvendinimo priemonių taikymo techninio reglamento patvirtinimo“, įgyvendinama 2009 m. spalio 21 d. Europos Parlamento ir Tar</w:t>
      </w:r>
      <w:r>
        <w:rPr>
          <w:i/>
          <w:iCs/>
          <w:szCs w:val="24"/>
        </w:rPr>
        <w:t>ybos direktyva 2009/125/EB, nustatanti ekologinio projektavimo reikalavimų su energija susijusiems gaminiams nustatymo sistemą, su paskutiniais pakeitimais, padarytais 2012 m. spalio 25 d. Europos Parlamento ir Tarybos direktyva 2012/27/ES.</w:t>
      </w:r>
    </w:p>
    <w:p w14:paraId="035668C4" w14:textId="77777777" w:rsidR="00F452E9" w:rsidRDefault="009D3063">
      <w:pPr>
        <w:jc w:val="both"/>
        <w:rPr>
          <w:i/>
          <w:iCs/>
          <w:szCs w:val="24"/>
        </w:rPr>
      </w:pPr>
      <w:r>
        <w:rPr>
          <w:i/>
          <w:iCs/>
          <w:szCs w:val="24"/>
        </w:rPr>
        <w:t>4. Lentelės 1 eilutės 1.2.5.2 papunktyje nurodomomis Tam tikrų pavojingųjų medžiagų naudojimo ribojimo elektros ir elektroninėje įrangoje taisyklėmis, patvirtintomis Lietuvos Respublikos ekonomikos ir inovacijų ministro 2008 m. spalio 8 d. įsakymu Nr. 4-459 „Dėl Tam tikrų pavojingųjų medžiagų naudojimo ribojimo elektros ir elektroninėje įrangoje taisyklių patvirtinimo“ perkeliama ir įgyvendinama 2011 m. birželio 8 d. Europos Parlamento ir Tarybos direktyva 2011/65/ES dėl tam tikrų pavojingų medžiagų naudoji</w:t>
      </w:r>
      <w:r>
        <w:rPr>
          <w:i/>
          <w:iCs/>
          <w:szCs w:val="24"/>
        </w:rPr>
        <w:t>mo elektros ir elektroninėje įrangoje apribojimo (nauja redakcija) su paskutiniais pakeitimais, padarytais 2022 m. gegužės 12 d. Komisijos deleguotąja direktyva (ES) 2022/1632.</w:t>
      </w:r>
    </w:p>
    <w:p w14:paraId="24FDE5C5" w14:textId="77777777" w:rsidR="00F452E9" w:rsidRDefault="009D3063">
      <w:pPr>
        <w:jc w:val="both"/>
        <w:rPr>
          <w:i/>
          <w:iCs/>
          <w:szCs w:val="24"/>
        </w:rPr>
      </w:pPr>
      <w:r>
        <w:rPr>
          <w:i/>
          <w:iCs/>
          <w:szCs w:val="24"/>
        </w:rPr>
        <w:t>5. Lentelės 1 eilutės 1.2.5.3 papunktyje nurodomas Prekių, išskyrus kelių transporto priemones, kurioms viešųjų pirkimų metu taikomi energijos vartojimo efektyvumo reikalavimai, sąrašas, patvirtintas Lietuvos Respublikos energetikos ministro 2015 m. birželio 18 d. įsakymu Nr. 1-154 „Dėl Prekių, išskyrus kelių transporto priemones, kurioms viešųjų pirkimų metu taikomi energijos vartojimo efektyvumo reikalavimai, sąrašo patvirtinimo“ nustatytas įgyvendinant 2012 m. spalio 25 d. Europos Parlamento ir Tarybos d</w:t>
      </w:r>
      <w:r>
        <w:rPr>
          <w:i/>
          <w:iCs/>
          <w:szCs w:val="24"/>
        </w:rPr>
        <w:t>irektyvos Nr. 2012/27/ES dėl energijos vartojimo efektyvumo, kuria iš dalies keičiamos direktyvos 2009/125/EB ir 2010/30/ES bei kuria panaikinamos direktyvos 2004/8/EB ir 2006/32/EB, 6 straipsnį ir III priedą.</w:t>
      </w:r>
    </w:p>
    <w:p w14:paraId="3B6483BE" w14:textId="77777777" w:rsidR="00F452E9" w:rsidRDefault="009D3063">
      <w:pPr>
        <w:jc w:val="both"/>
        <w:rPr>
          <w:i/>
          <w:iCs/>
          <w:szCs w:val="24"/>
        </w:rPr>
      </w:pPr>
      <w:r>
        <w:rPr>
          <w:i/>
          <w:iCs/>
          <w:szCs w:val="24"/>
        </w:rPr>
        <w:t>6. Lentelės 4 eilutės 4.2.4 papunktyje nurodomas Lietuvos Respublikos Vyriausybės 2006 m. sausio 19 d. nutarimas Nr. 61 „Dėl Banko garantijos, laidavimo sutarties bei kitų sutarčių, įrodančių, kad elektros ir elektroninės įrangos atliekų tvarkymas bus finansuojamas, sudarymo ir vykdymo, lėšų, gautų pagal šias sutartis, kaupimo, naudojimo ir grąžinimo taisyklių ir elektros ir elektroninės įrangos atliekų tvarkymo užduočių patvirtinimo“ nutarimas priimtas įgyvendinant 2012 m. liepos 4 d. Europos Parlamento ir</w:t>
      </w:r>
      <w:r>
        <w:rPr>
          <w:i/>
          <w:iCs/>
          <w:szCs w:val="24"/>
        </w:rPr>
        <w:t xml:space="preserve"> Tarybos direktyvos 2012/19/ES dėl elektros ir elektroninės įrangos atliekų nuostatas.</w:t>
      </w:r>
    </w:p>
    <w:p w14:paraId="1A1EED50" w14:textId="77777777" w:rsidR="00F452E9" w:rsidRDefault="00F452E9"/>
    <w:p w14:paraId="2F82CF02" w14:textId="77777777" w:rsidR="00F452E9" w:rsidRDefault="009D3063">
      <w:pPr>
        <w:spacing w:line="276" w:lineRule="auto"/>
        <w:jc w:val="center"/>
        <w:rPr>
          <w:lang w:val="x-none"/>
        </w:rPr>
      </w:pPr>
      <w:r>
        <w:rPr>
          <w:rFonts w:eastAsia="Calibri"/>
          <w:szCs w:val="24"/>
        </w:rPr>
        <w:t>________________</w:t>
      </w:r>
    </w:p>
    <w:p w14:paraId="484C5B5D" w14:textId="77777777" w:rsidR="00F452E9" w:rsidRDefault="009D3063">
      <w:pPr>
        <w:rPr>
          <w:rFonts w:eastAsia="MS Mincho"/>
          <w:i/>
          <w:iCs/>
          <w:sz w:val="20"/>
        </w:rPr>
      </w:pPr>
      <w:r>
        <w:rPr>
          <w:rFonts w:eastAsia="MS Mincho"/>
          <w:i/>
          <w:iCs/>
          <w:sz w:val="20"/>
        </w:rPr>
        <w:lastRenderedPageBreak/>
        <w:t>Priedo pakeitimai:</w:t>
      </w:r>
    </w:p>
    <w:p w14:paraId="3459DE3F" w14:textId="77777777" w:rsidR="00F452E9" w:rsidRDefault="009D3063">
      <w:pPr>
        <w:jc w:val="both"/>
        <w:rPr>
          <w:rFonts w:eastAsia="MS Mincho"/>
          <w:i/>
          <w:iCs/>
          <w:sz w:val="20"/>
        </w:rPr>
      </w:pPr>
      <w:r>
        <w:rPr>
          <w:rFonts w:eastAsia="MS Mincho"/>
          <w:i/>
          <w:iCs/>
          <w:sz w:val="20"/>
        </w:rPr>
        <w:t xml:space="preserve">Nr. </w:t>
      </w:r>
      <w:hyperlink r:id="rId39" w:history="1">
        <w:r w:rsidRPr="00532B9F">
          <w:rPr>
            <w:rFonts w:eastAsia="MS Mincho"/>
            <w:i/>
            <w:iCs/>
            <w:color w:val="0563C1" w:themeColor="hyperlink"/>
            <w:sz w:val="20"/>
            <w:u w:val="single"/>
          </w:rPr>
          <w:t>1V-414</w:t>
        </w:r>
      </w:hyperlink>
      <w:r>
        <w:rPr>
          <w:rFonts w:eastAsia="MS Mincho"/>
          <w:i/>
          <w:iCs/>
          <w:sz w:val="20"/>
        </w:rPr>
        <w:t>, 2024-07-02, paskelbta TAR 2024-07-02, i. k. 2024-12349</w:t>
      </w:r>
    </w:p>
    <w:p w14:paraId="76AFDA18" w14:textId="77777777" w:rsidR="00F452E9" w:rsidRDefault="009D3063">
      <w:pPr>
        <w:jc w:val="both"/>
        <w:rPr>
          <w:rFonts w:eastAsia="MS Mincho"/>
          <w:i/>
          <w:iCs/>
          <w:sz w:val="20"/>
        </w:rPr>
      </w:pPr>
      <w:r>
        <w:rPr>
          <w:rFonts w:eastAsia="MS Mincho"/>
          <w:i/>
          <w:iCs/>
          <w:sz w:val="20"/>
        </w:rPr>
        <w:t xml:space="preserve">Nr. </w:t>
      </w:r>
      <w:hyperlink r:id="rId40" w:history="1">
        <w:r w:rsidRPr="00532B9F">
          <w:rPr>
            <w:rFonts w:eastAsia="MS Mincho"/>
            <w:i/>
            <w:iCs/>
            <w:color w:val="0563C1" w:themeColor="hyperlink"/>
            <w:sz w:val="20"/>
            <w:u w:val="single"/>
          </w:rPr>
          <w:t>1V-125</w:t>
        </w:r>
      </w:hyperlink>
      <w:r>
        <w:rPr>
          <w:rFonts w:eastAsia="MS Mincho"/>
          <w:i/>
          <w:iCs/>
          <w:sz w:val="20"/>
        </w:rPr>
        <w:t>, 2025-02-21, paskelbta TAR 2025-02-21, i. k. 2025-02783</w:t>
      </w:r>
    </w:p>
    <w:p w14:paraId="534EC84C" w14:textId="77777777" w:rsidR="00F452E9" w:rsidRDefault="009D3063">
      <w:pPr>
        <w:jc w:val="both"/>
        <w:rPr>
          <w:rFonts w:eastAsia="MS Mincho"/>
          <w:i/>
          <w:iCs/>
          <w:sz w:val="20"/>
        </w:rPr>
      </w:pPr>
      <w:r>
        <w:rPr>
          <w:rFonts w:eastAsia="MS Mincho"/>
          <w:i/>
          <w:iCs/>
          <w:sz w:val="20"/>
        </w:rPr>
        <w:t xml:space="preserve">Nr. </w:t>
      </w:r>
      <w:hyperlink r:id="rId41" w:history="1">
        <w:r w:rsidRPr="00532B9F">
          <w:rPr>
            <w:rFonts w:eastAsia="MS Mincho"/>
            <w:i/>
            <w:iCs/>
            <w:color w:val="0563C1" w:themeColor="hyperlink"/>
            <w:sz w:val="20"/>
            <w:u w:val="single"/>
          </w:rPr>
          <w:t>1V-242</w:t>
        </w:r>
      </w:hyperlink>
      <w:r>
        <w:rPr>
          <w:rFonts w:eastAsia="MS Mincho"/>
          <w:i/>
          <w:iCs/>
          <w:sz w:val="20"/>
        </w:rPr>
        <w:t>, 2025-04-17, paskelbta TAR 2025-04-17, i. k. 2025-06756</w:t>
      </w:r>
    </w:p>
    <w:p w14:paraId="1066F5F0" w14:textId="77777777" w:rsidR="00F452E9" w:rsidRDefault="00F452E9"/>
    <w:p w14:paraId="58F5A1FF" w14:textId="77777777" w:rsidR="00F452E9" w:rsidRDefault="00F452E9">
      <w:pPr>
        <w:ind w:left="5529" w:right="-1" w:hanging="5"/>
        <w:jc w:val="both"/>
        <w:sectPr w:rsidR="00F452E9">
          <w:pgSz w:w="16838" w:h="11906" w:orient="landscape" w:code="9"/>
          <w:pgMar w:top="567" w:right="1134" w:bottom="1701" w:left="1276" w:header="567" w:footer="567" w:gutter="0"/>
          <w:pgNumType w:start="1"/>
          <w:cols w:space="1296"/>
          <w:titlePg/>
          <w:docGrid w:linePitch="360"/>
        </w:sectPr>
      </w:pPr>
    </w:p>
    <w:p w14:paraId="62549B1C" w14:textId="77777777" w:rsidR="00F452E9" w:rsidRDefault="009D3063">
      <w:pPr>
        <w:ind w:left="5529" w:right="-1" w:hanging="5"/>
        <w:jc w:val="both"/>
        <w:rPr>
          <w:color w:val="000000"/>
          <w:szCs w:val="24"/>
          <w:lang w:eastAsia="lt-LT"/>
        </w:rPr>
      </w:pPr>
      <w:r>
        <w:rPr>
          <w:color w:val="000000"/>
          <w:szCs w:val="24"/>
          <w:lang w:eastAsia="lt-LT"/>
        </w:rPr>
        <w:lastRenderedPageBreak/>
        <w:t xml:space="preserve">Regioninės pažangos priemonės 01-004-07-02-01 (RE) „Pagerinti viešųjų paslaugų prieinamumą, darbo vietų pasiekiamumą ir tam reikalingų išteklių naudojimo efektyvumą“ finansavimo gairių </w:t>
      </w:r>
    </w:p>
    <w:p w14:paraId="62CF7B74" w14:textId="77777777" w:rsidR="00F452E9" w:rsidRDefault="009D3063">
      <w:pPr>
        <w:ind w:left="5529" w:right="-1" w:hanging="5"/>
        <w:jc w:val="both"/>
        <w:rPr>
          <w:szCs w:val="24"/>
          <w:lang w:eastAsia="lt-LT"/>
        </w:rPr>
      </w:pPr>
      <w:r>
        <w:rPr>
          <w:szCs w:val="24"/>
        </w:rPr>
        <w:t>3 priedas</w:t>
      </w:r>
    </w:p>
    <w:p w14:paraId="4CBFFBC3" w14:textId="77777777" w:rsidR="00F452E9" w:rsidRDefault="00F452E9">
      <w:pPr>
        <w:ind w:right="-1"/>
        <w:jc w:val="both"/>
        <w:rPr>
          <w:color w:val="000000"/>
          <w:szCs w:val="24"/>
          <w:lang w:eastAsia="lt-LT"/>
        </w:rPr>
      </w:pPr>
    </w:p>
    <w:p w14:paraId="7C2A53E2" w14:textId="77777777" w:rsidR="00F452E9" w:rsidRDefault="00F452E9">
      <w:pPr>
        <w:ind w:left="5387" w:right="-1"/>
        <w:jc w:val="both"/>
        <w:rPr>
          <w:color w:val="000000"/>
          <w:szCs w:val="24"/>
          <w:lang w:eastAsia="lt-LT"/>
        </w:rPr>
      </w:pPr>
    </w:p>
    <w:p w14:paraId="7EE10274" w14:textId="77777777" w:rsidR="00F452E9" w:rsidRDefault="009D3063">
      <w:pPr>
        <w:tabs>
          <w:tab w:val="left" w:pos="5670"/>
        </w:tabs>
        <w:jc w:val="center"/>
        <w:rPr>
          <w:b/>
          <w:iCs/>
          <w:caps/>
          <w:szCs w:val="24"/>
        </w:rPr>
      </w:pPr>
      <w:r>
        <w:rPr>
          <w:b/>
          <w:iCs/>
          <w:caps/>
          <w:szCs w:val="24"/>
        </w:rPr>
        <w:t>PAREIŠKĖJO (PARTNERIO) įsipareigojimo dėl ATITIKTIES REIKŠMINGOS ŽALOS NEDARYMO HORIZONTALIAJAM PRINCIPUI VERTINIMO REIKALAVIMŲ APRAŠO REIKALAVIMAMS</w:t>
      </w:r>
    </w:p>
    <w:p w14:paraId="19281800" w14:textId="77777777" w:rsidR="00F452E9" w:rsidRDefault="009D3063">
      <w:pPr>
        <w:tabs>
          <w:tab w:val="left" w:pos="5670"/>
        </w:tabs>
        <w:jc w:val="center"/>
        <w:rPr>
          <w:b/>
          <w:iCs/>
          <w:caps/>
          <w:szCs w:val="24"/>
        </w:rPr>
      </w:pPr>
      <w:r>
        <w:rPr>
          <w:b/>
          <w:iCs/>
          <w:caps/>
          <w:szCs w:val="24"/>
        </w:rPr>
        <w:t>deklaracija</w:t>
      </w:r>
    </w:p>
    <w:p w14:paraId="322D7538" w14:textId="77777777" w:rsidR="00F452E9" w:rsidRDefault="00F452E9">
      <w:pPr>
        <w:tabs>
          <w:tab w:val="left" w:pos="5670"/>
        </w:tabs>
        <w:jc w:val="center"/>
        <w:rPr>
          <w:b/>
          <w:iCs/>
          <w:caps/>
          <w:szCs w:val="24"/>
        </w:rPr>
      </w:pPr>
    </w:p>
    <w:p w14:paraId="14F6A82F" w14:textId="77777777" w:rsidR="00F452E9" w:rsidRDefault="00F452E9">
      <w:pPr>
        <w:tabs>
          <w:tab w:val="left" w:pos="5670"/>
        </w:tabs>
        <w:jc w:val="center"/>
        <w:rPr>
          <w:b/>
          <w:iCs/>
          <w:caps/>
          <w:sz w:val="20"/>
          <w:szCs w:val="24"/>
        </w:rPr>
      </w:pPr>
    </w:p>
    <w:p w14:paraId="559EC773" w14:textId="77777777" w:rsidR="00F452E9" w:rsidRDefault="009D3063">
      <w:pPr>
        <w:tabs>
          <w:tab w:val="left" w:pos="284"/>
          <w:tab w:val="left" w:pos="1985"/>
        </w:tabs>
        <w:jc w:val="center"/>
        <w:rPr>
          <w:iCs/>
          <w:szCs w:val="24"/>
        </w:rPr>
      </w:pPr>
      <w:r>
        <w:rPr>
          <w:iCs/>
          <w:szCs w:val="24"/>
        </w:rPr>
        <w:t>20___ m. ________________d.</w:t>
      </w:r>
    </w:p>
    <w:p w14:paraId="47565F58" w14:textId="77777777" w:rsidR="00F452E9" w:rsidRDefault="00F452E9">
      <w:pPr>
        <w:tabs>
          <w:tab w:val="left" w:pos="0"/>
          <w:tab w:val="left" w:pos="959"/>
          <w:tab w:val="left" w:pos="1918"/>
          <w:tab w:val="left" w:pos="2877"/>
          <w:tab w:val="left" w:pos="3836"/>
          <w:tab w:val="left" w:pos="4795"/>
          <w:tab w:val="left" w:pos="5754"/>
          <w:tab w:val="left" w:pos="6713"/>
          <w:tab w:val="left" w:pos="7672"/>
          <w:tab w:val="left" w:pos="8631"/>
        </w:tabs>
        <w:jc w:val="center"/>
        <w:rPr>
          <w:iCs/>
          <w:szCs w:val="24"/>
          <w:u w:val="single"/>
        </w:rPr>
      </w:pPr>
    </w:p>
    <w:p w14:paraId="57948145" w14:textId="77777777" w:rsidR="00F452E9" w:rsidRDefault="009D3063">
      <w:pPr>
        <w:tabs>
          <w:tab w:val="left" w:pos="0"/>
          <w:tab w:val="left" w:pos="959"/>
          <w:tab w:val="left" w:pos="1918"/>
          <w:tab w:val="left" w:pos="2877"/>
          <w:tab w:val="left" w:pos="3836"/>
          <w:tab w:val="left" w:pos="4795"/>
          <w:tab w:val="left" w:pos="5754"/>
          <w:tab w:val="left" w:pos="6713"/>
          <w:tab w:val="left" w:pos="7672"/>
          <w:tab w:val="left" w:pos="8631"/>
        </w:tabs>
        <w:jc w:val="center"/>
        <w:rPr>
          <w:iCs/>
          <w:szCs w:val="24"/>
        </w:rPr>
      </w:pPr>
      <w:r>
        <w:rPr>
          <w:iCs/>
          <w:szCs w:val="24"/>
        </w:rPr>
        <w:t>_______________________</w:t>
      </w:r>
    </w:p>
    <w:p w14:paraId="773006C9" w14:textId="77777777" w:rsidR="00F452E9" w:rsidRDefault="009D3063">
      <w:pPr>
        <w:tabs>
          <w:tab w:val="left" w:pos="0"/>
          <w:tab w:val="left" w:pos="959"/>
          <w:tab w:val="left" w:pos="1918"/>
          <w:tab w:val="left" w:pos="2877"/>
          <w:tab w:val="left" w:pos="3836"/>
          <w:tab w:val="left" w:pos="4795"/>
          <w:tab w:val="left" w:pos="5754"/>
          <w:tab w:val="left" w:pos="6713"/>
          <w:tab w:val="left" w:pos="7672"/>
          <w:tab w:val="left" w:pos="8631"/>
        </w:tabs>
        <w:jc w:val="center"/>
        <w:rPr>
          <w:i/>
          <w:iCs/>
          <w:szCs w:val="24"/>
        </w:rPr>
      </w:pPr>
      <w:r>
        <w:rPr>
          <w:i/>
          <w:iCs/>
          <w:szCs w:val="24"/>
        </w:rPr>
        <w:t>(vietovės pavadinimas)</w:t>
      </w:r>
    </w:p>
    <w:p w14:paraId="08813B3E" w14:textId="77777777" w:rsidR="00F452E9" w:rsidRDefault="00F452E9">
      <w:pPr>
        <w:jc w:val="center"/>
        <w:rPr>
          <w:b/>
          <w:iCs/>
          <w:szCs w:val="24"/>
        </w:rPr>
      </w:pPr>
    </w:p>
    <w:p w14:paraId="60CA747E" w14:textId="77777777" w:rsidR="00F452E9" w:rsidRDefault="00F452E9">
      <w:pPr>
        <w:tabs>
          <w:tab w:val="center" w:pos="3686"/>
        </w:tabs>
        <w:rPr>
          <w:b/>
          <w:iCs/>
          <w:szCs w:val="24"/>
        </w:rPr>
      </w:pPr>
    </w:p>
    <w:p w14:paraId="51E3DDBD" w14:textId="77777777" w:rsidR="00F452E9" w:rsidRDefault="009D3063">
      <w:pPr>
        <w:ind w:firstLine="720"/>
        <w:jc w:val="both"/>
        <w:rPr>
          <w:iCs/>
          <w:szCs w:val="24"/>
        </w:rPr>
      </w:pPr>
      <w:r>
        <w:rPr>
          <w:iCs/>
          <w:szCs w:val="24"/>
        </w:rPr>
        <w:t>Aš, __________________________________________, mano atstovaujamos organizacijos</w:t>
      </w:r>
    </w:p>
    <w:p w14:paraId="2DBE7EF1" w14:textId="77777777" w:rsidR="00F452E9" w:rsidRDefault="009D3063">
      <w:pPr>
        <w:ind w:firstLine="1426"/>
        <w:jc w:val="both"/>
        <w:rPr>
          <w:i/>
          <w:iCs/>
          <w:szCs w:val="24"/>
        </w:rPr>
      </w:pPr>
      <w:r>
        <w:rPr>
          <w:i/>
          <w:iCs/>
          <w:szCs w:val="24"/>
        </w:rPr>
        <w:t>(vadovo ar jo įgalioto asmens vardas, pavardė)</w:t>
      </w:r>
    </w:p>
    <w:p w14:paraId="0018B0E2" w14:textId="77777777" w:rsidR="00F452E9" w:rsidRDefault="009D3063">
      <w:pPr>
        <w:rPr>
          <w:iCs/>
          <w:szCs w:val="24"/>
        </w:rPr>
      </w:pPr>
      <w:r>
        <w:rPr>
          <w:iCs/>
          <w:szCs w:val="24"/>
        </w:rPr>
        <w:t>________________________________________________________________  vardu įsipareigoju</w:t>
      </w:r>
    </w:p>
    <w:p w14:paraId="4E466C99" w14:textId="77777777" w:rsidR="00F452E9" w:rsidRDefault="009D3063">
      <w:pPr>
        <w:ind w:firstLine="3735"/>
        <w:jc w:val="both"/>
        <w:rPr>
          <w:i/>
          <w:iCs/>
          <w:szCs w:val="24"/>
        </w:rPr>
      </w:pPr>
      <w:r>
        <w:rPr>
          <w:i/>
          <w:iCs/>
          <w:szCs w:val="24"/>
        </w:rPr>
        <w:t>(organizacijos pavadinimas)</w:t>
      </w:r>
    </w:p>
    <w:p w14:paraId="7EC100A6" w14:textId="77777777" w:rsidR="00F452E9" w:rsidRDefault="00F452E9">
      <w:pPr>
        <w:ind w:firstLine="720"/>
        <w:jc w:val="both"/>
        <w:rPr>
          <w:iCs/>
          <w:szCs w:val="24"/>
        </w:rPr>
      </w:pPr>
    </w:p>
    <w:p w14:paraId="4D42CA54" w14:textId="77777777" w:rsidR="00F452E9" w:rsidRDefault="00F452E9">
      <w:pPr>
        <w:ind w:firstLine="720"/>
        <w:jc w:val="both"/>
        <w:rPr>
          <w:iCs/>
          <w:szCs w:val="24"/>
        </w:rPr>
      </w:pPr>
    </w:p>
    <w:p w14:paraId="1658D342" w14:textId="77777777" w:rsidR="00F452E9" w:rsidRDefault="00F452E9">
      <w:pPr>
        <w:rPr>
          <w:iCs/>
          <w:szCs w:val="24"/>
        </w:rPr>
      </w:pPr>
    </w:p>
    <w:p w14:paraId="68AD3D2D" w14:textId="77777777" w:rsidR="00F452E9" w:rsidRDefault="009D3063">
      <w:pPr>
        <w:jc w:val="both"/>
        <w:rPr>
          <w:iCs/>
          <w:szCs w:val="24"/>
        </w:rPr>
      </w:pPr>
      <w:r>
        <w:rPr>
          <w:iCs/>
          <w:szCs w:val="24"/>
        </w:rPr>
        <w:t>užtikrinti, kad projektas __________________________________________________________</w:t>
      </w:r>
    </w:p>
    <w:p w14:paraId="5910DC03" w14:textId="77777777" w:rsidR="00F452E9" w:rsidRDefault="009D3063">
      <w:pPr>
        <w:ind w:firstLine="3735"/>
        <w:jc w:val="both"/>
        <w:rPr>
          <w:i/>
          <w:iCs/>
          <w:szCs w:val="24"/>
        </w:rPr>
      </w:pPr>
      <w:r>
        <w:rPr>
          <w:i/>
          <w:iCs/>
          <w:szCs w:val="24"/>
        </w:rPr>
        <w:t>(projekto pavadinimas)</w:t>
      </w:r>
    </w:p>
    <w:p w14:paraId="76D531CF" w14:textId="77777777" w:rsidR="00F452E9" w:rsidRDefault="009D3063">
      <w:pPr>
        <w:jc w:val="both"/>
        <w:rPr>
          <w:iCs/>
          <w:szCs w:val="24"/>
        </w:rPr>
      </w:pPr>
      <w:r>
        <w:rPr>
          <w:iCs/>
          <w:szCs w:val="24"/>
        </w:rPr>
        <w:t xml:space="preserve">atitiks reikšmingos žalos nedarymo horizontaliajam principui vertinimo reikalavimų aprašo, kuris nustatytas </w:t>
      </w:r>
      <w:r>
        <w:rPr>
          <w:color w:val="000000"/>
          <w:szCs w:val="24"/>
          <w:lang w:eastAsia="lt-LT"/>
        </w:rPr>
        <w:t xml:space="preserve">Regioninės pažangos priemonės 01-004-07-02-01 (RE) „Pagerinti viešųjų paslaugų prieinamumą, darbo vietų pasiekiamumą ir tam reikalingų išteklių naudojimo efektyvumą“ finansavimo gairių, patvirtintų Lietuvos Respublikos vidaus reikalų ministro </w:t>
      </w:r>
      <w:r>
        <w:rPr>
          <w:iCs/>
          <w:szCs w:val="24"/>
          <w:vertAlign w:val="superscript"/>
        </w:rPr>
        <w:t xml:space="preserve"> </w:t>
      </w:r>
      <w:r>
        <w:rPr>
          <w:iCs/>
          <w:szCs w:val="24"/>
        </w:rPr>
        <w:t xml:space="preserve">________________ d. </w:t>
      </w:r>
    </w:p>
    <w:p w14:paraId="6BE4C06B" w14:textId="77777777" w:rsidR="00F452E9" w:rsidRDefault="009D3063">
      <w:pPr>
        <w:ind w:firstLine="7230"/>
        <w:jc w:val="both"/>
        <w:rPr>
          <w:i/>
          <w:iCs/>
          <w:szCs w:val="24"/>
        </w:rPr>
      </w:pPr>
      <w:r>
        <w:rPr>
          <w:i/>
          <w:iCs/>
          <w:szCs w:val="24"/>
        </w:rPr>
        <w:t>(įsakymo priėmimo data)</w:t>
      </w:r>
    </w:p>
    <w:p w14:paraId="41B6AA34" w14:textId="77777777" w:rsidR="00F452E9" w:rsidRDefault="009D3063">
      <w:pPr>
        <w:jc w:val="both"/>
        <w:rPr>
          <w:color w:val="000000"/>
          <w:szCs w:val="24"/>
          <w:lang w:eastAsia="lt-LT"/>
        </w:rPr>
      </w:pPr>
      <w:r>
        <w:rPr>
          <w:iCs/>
          <w:szCs w:val="24"/>
        </w:rPr>
        <w:t>įsakymu Nr. _________</w:t>
      </w:r>
      <w:r>
        <w:rPr>
          <w:iCs/>
          <w:szCs w:val="24"/>
          <w:vertAlign w:val="superscript"/>
        </w:rPr>
        <w:t xml:space="preserve"> </w:t>
      </w:r>
      <w:r>
        <w:rPr>
          <w:iCs/>
          <w:szCs w:val="24"/>
        </w:rPr>
        <w:t xml:space="preserve">„Dėl </w:t>
      </w:r>
      <w:r>
        <w:rPr>
          <w:color w:val="000000"/>
          <w:szCs w:val="24"/>
          <w:lang w:eastAsia="lt-LT"/>
        </w:rPr>
        <w:t xml:space="preserve">Regioninės pažangos priemonės 01-004-07-02-01 (RE) „Pagerinti </w:t>
      </w:r>
    </w:p>
    <w:p w14:paraId="17AC64EF" w14:textId="77777777" w:rsidR="00F452E9" w:rsidRDefault="009D3063">
      <w:pPr>
        <w:ind w:firstLine="709"/>
        <w:jc w:val="both"/>
        <w:rPr>
          <w:i/>
          <w:iCs/>
          <w:szCs w:val="24"/>
        </w:rPr>
      </w:pPr>
      <w:r>
        <w:rPr>
          <w:i/>
          <w:iCs/>
          <w:szCs w:val="24"/>
        </w:rPr>
        <w:t>(įsakymo registracijos numeris)</w:t>
      </w:r>
    </w:p>
    <w:p w14:paraId="4BA8E8B5" w14:textId="77777777" w:rsidR="00F452E9" w:rsidRDefault="009D3063">
      <w:pPr>
        <w:jc w:val="both"/>
        <w:rPr>
          <w:color w:val="000000"/>
          <w:szCs w:val="24"/>
          <w:lang w:eastAsia="lt-LT"/>
        </w:rPr>
      </w:pPr>
      <w:r>
        <w:rPr>
          <w:color w:val="000000"/>
          <w:szCs w:val="24"/>
          <w:lang w:eastAsia="lt-LT"/>
        </w:rPr>
        <w:t>viešųjų paslaugų prieinamumą, darbo vietų pasiekiamumą ir tam reikalingų išteklių naudojimo efektyvumą“ finansavimo gairių patvirtinimo“ (toliau – Gairės) 2 priede nustatytus</w:t>
      </w:r>
      <w:r>
        <w:rPr>
          <w:iCs/>
          <w:szCs w:val="24"/>
        </w:rPr>
        <w:t xml:space="preserve"> reikalavimus.</w:t>
      </w:r>
    </w:p>
    <w:p w14:paraId="29F45753" w14:textId="77777777" w:rsidR="00F452E9" w:rsidRDefault="00F452E9">
      <w:pPr>
        <w:spacing w:line="259" w:lineRule="auto"/>
        <w:ind w:left="1080"/>
        <w:jc w:val="both"/>
        <w:rPr>
          <w:iCs/>
          <w:szCs w:val="24"/>
        </w:rPr>
      </w:pPr>
    </w:p>
    <w:tbl>
      <w:tblPr>
        <w:tblW w:w="9815" w:type="dxa"/>
        <w:tblInd w:w="-34" w:type="dxa"/>
        <w:tblLayout w:type="fixed"/>
        <w:tblLook w:val="01E0" w:firstRow="1" w:lastRow="1" w:firstColumn="1" w:lastColumn="1" w:noHBand="0" w:noVBand="0"/>
      </w:tblPr>
      <w:tblGrid>
        <w:gridCol w:w="4428"/>
        <w:gridCol w:w="2179"/>
        <w:gridCol w:w="3208"/>
      </w:tblGrid>
      <w:tr w:rsidR="00F452E9" w14:paraId="5D91FAFB" w14:textId="77777777">
        <w:trPr>
          <w:trHeight w:val="186"/>
        </w:trPr>
        <w:tc>
          <w:tcPr>
            <w:tcW w:w="4428" w:type="dxa"/>
            <w:hideMark/>
          </w:tcPr>
          <w:p w14:paraId="1DC6D063" w14:textId="77777777" w:rsidR="00F452E9" w:rsidRDefault="009D3063">
            <w:pPr>
              <w:rPr>
                <w:iCs/>
                <w:szCs w:val="24"/>
              </w:rPr>
            </w:pPr>
            <w:r>
              <w:rPr>
                <w:iCs/>
                <w:szCs w:val="24"/>
              </w:rPr>
              <w:t>__________________________________</w:t>
            </w:r>
          </w:p>
          <w:p w14:paraId="6F353982" w14:textId="77777777" w:rsidR="00F452E9" w:rsidRDefault="009D3063">
            <w:pPr>
              <w:spacing w:line="276" w:lineRule="auto"/>
              <w:jc w:val="center"/>
              <w:rPr>
                <w:iCs/>
                <w:szCs w:val="24"/>
              </w:rPr>
            </w:pPr>
            <w:r>
              <w:rPr>
                <w:iCs/>
                <w:szCs w:val="24"/>
              </w:rPr>
              <w:t>(</w:t>
            </w:r>
            <w:r>
              <w:rPr>
                <w:i/>
                <w:iCs/>
                <w:szCs w:val="24"/>
              </w:rPr>
              <w:t>deklaraciją pasirašančio asmens pareigų pavadinimas</w:t>
            </w:r>
            <w:r>
              <w:rPr>
                <w:iCs/>
                <w:szCs w:val="24"/>
              </w:rPr>
              <w:t>)</w:t>
            </w:r>
          </w:p>
        </w:tc>
        <w:tc>
          <w:tcPr>
            <w:tcW w:w="2179" w:type="dxa"/>
            <w:hideMark/>
          </w:tcPr>
          <w:p w14:paraId="67EC1E5E" w14:textId="77777777" w:rsidR="00F452E9" w:rsidRDefault="009D3063">
            <w:pPr>
              <w:rPr>
                <w:iCs/>
                <w:szCs w:val="24"/>
              </w:rPr>
            </w:pPr>
            <w:r>
              <w:rPr>
                <w:iCs/>
                <w:szCs w:val="24"/>
              </w:rPr>
              <w:t>________________</w:t>
            </w:r>
          </w:p>
          <w:p w14:paraId="6855FCF3" w14:textId="77777777" w:rsidR="00F452E9" w:rsidRDefault="009D3063">
            <w:pPr>
              <w:spacing w:line="276" w:lineRule="auto"/>
              <w:ind w:firstLine="495"/>
              <w:rPr>
                <w:iCs/>
                <w:szCs w:val="24"/>
              </w:rPr>
            </w:pPr>
            <w:r>
              <w:rPr>
                <w:iCs/>
                <w:szCs w:val="24"/>
              </w:rPr>
              <w:t>(</w:t>
            </w:r>
            <w:r>
              <w:rPr>
                <w:i/>
                <w:iCs/>
                <w:szCs w:val="24"/>
              </w:rPr>
              <w:t>parašas</w:t>
            </w:r>
            <w:r>
              <w:rPr>
                <w:iCs/>
                <w:szCs w:val="24"/>
              </w:rPr>
              <w:t>)</w:t>
            </w:r>
          </w:p>
        </w:tc>
        <w:tc>
          <w:tcPr>
            <w:tcW w:w="3208" w:type="dxa"/>
            <w:hideMark/>
          </w:tcPr>
          <w:p w14:paraId="45D5D955" w14:textId="77777777" w:rsidR="00F452E9" w:rsidRDefault="009D3063">
            <w:pPr>
              <w:rPr>
                <w:iCs/>
                <w:szCs w:val="24"/>
              </w:rPr>
            </w:pPr>
            <w:r>
              <w:rPr>
                <w:iCs/>
                <w:szCs w:val="24"/>
              </w:rPr>
              <w:t>________________________</w:t>
            </w:r>
          </w:p>
          <w:p w14:paraId="37FF70AA" w14:textId="77777777" w:rsidR="00F452E9" w:rsidRDefault="009D3063">
            <w:pPr>
              <w:spacing w:line="276" w:lineRule="auto"/>
              <w:ind w:firstLine="720"/>
              <w:rPr>
                <w:iCs/>
                <w:szCs w:val="24"/>
              </w:rPr>
            </w:pPr>
            <w:r>
              <w:rPr>
                <w:iCs/>
                <w:szCs w:val="24"/>
              </w:rPr>
              <w:t>(</w:t>
            </w:r>
            <w:r>
              <w:rPr>
                <w:i/>
                <w:iCs/>
                <w:szCs w:val="24"/>
              </w:rPr>
              <w:t>vardas ir pavardė</w:t>
            </w:r>
            <w:r>
              <w:rPr>
                <w:iCs/>
                <w:szCs w:val="24"/>
              </w:rPr>
              <w:t>)</w:t>
            </w:r>
          </w:p>
        </w:tc>
      </w:tr>
    </w:tbl>
    <w:p w14:paraId="44564520" w14:textId="77777777" w:rsidR="00F452E9" w:rsidRDefault="00F452E9">
      <w:pPr>
        <w:jc w:val="center"/>
        <w:rPr>
          <w:iCs/>
          <w:sz w:val="20"/>
          <w:szCs w:val="24"/>
          <w:lang w:eastAsia="lt-LT"/>
        </w:rPr>
      </w:pPr>
    </w:p>
    <w:p w14:paraId="3CA6C394" w14:textId="77777777" w:rsidR="00F452E9" w:rsidRDefault="009D3063">
      <w:pPr>
        <w:jc w:val="center"/>
        <w:rPr>
          <w:iCs/>
          <w:sz w:val="20"/>
          <w:szCs w:val="24"/>
          <w:lang w:eastAsia="lt-LT"/>
        </w:rPr>
      </w:pPr>
      <w:r>
        <w:rPr>
          <w:iCs/>
          <w:sz w:val="20"/>
          <w:szCs w:val="24"/>
          <w:lang w:eastAsia="lt-LT"/>
        </w:rPr>
        <w:t>____________________________</w:t>
      </w:r>
    </w:p>
    <w:p w14:paraId="64A9CE45" w14:textId="77777777" w:rsidR="00F452E9" w:rsidRDefault="00F452E9">
      <w:pPr>
        <w:jc w:val="center"/>
        <w:rPr>
          <w:iCs/>
          <w:sz w:val="20"/>
          <w:szCs w:val="24"/>
          <w:lang w:eastAsia="lt-LT"/>
        </w:rPr>
      </w:pPr>
    </w:p>
    <w:p w14:paraId="615B0E2C" w14:textId="77777777" w:rsidR="00F452E9" w:rsidRDefault="00F452E9">
      <w:pPr>
        <w:tabs>
          <w:tab w:val="center" w:pos="4153"/>
          <w:tab w:val="right" w:pos="8306"/>
        </w:tabs>
        <w:rPr>
          <w:lang w:val="x-none"/>
        </w:rPr>
      </w:pPr>
    </w:p>
    <w:p w14:paraId="7D3B9768" w14:textId="77777777" w:rsidR="00F452E9" w:rsidRDefault="00F452E9">
      <w:pPr>
        <w:ind w:left="5954" w:right="-1"/>
        <w:jc w:val="both"/>
        <w:sectPr w:rsidR="00F452E9">
          <w:pgSz w:w="15840" w:h="12240" w:orient="landscape"/>
          <w:pgMar w:top="1440" w:right="1440" w:bottom="1440" w:left="1440" w:header="708" w:footer="708" w:gutter="0"/>
          <w:pgNumType w:start="1"/>
          <w:cols w:space="708"/>
          <w:titlePg/>
          <w:docGrid w:linePitch="360"/>
        </w:sectPr>
      </w:pPr>
    </w:p>
    <w:p w14:paraId="722C606C" w14:textId="77777777" w:rsidR="00F452E9" w:rsidRDefault="009D3063">
      <w:pPr>
        <w:ind w:left="8505" w:right="-1"/>
        <w:jc w:val="both"/>
        <w:rPr>
          <w:color w:val="000000"/>
          <w:szCs w:val="24"/>
          <w:lang w:eastAsia="lt-LT"/>
        </w:rPr>
      </w:pPr>
      <w:r>
        <w:rPr>
          <w:color w:val="000000"/>
          <w:szCs w:val="24"/>
          <w:lang w:eastAsia="lt-LT"/>
        </w:rPr>
        <w:lastRenderedPageBreak/>
        <w:t xml:space="preserve">Regioninės pažangos priemonės 01-004-07-02-01 </w:t>
      </w:r>
    </w:p>
    <w:p w14:paraId="2B7C01F4" w14:textId="77777777" w:rsidR="00F452E9" w:rsidRDefault="009D3063">
      <w:pPr>
        <w:ind w:left="8505" w:right="-1"/>
        <w:jc w:val="both"/>
        <w:rPr>
          <w:color w:val="000000"/>
          <w:szCs w:val="24"/>
          <w:lang w:eastAsia="lt-LT"/>
        </w:rPr>
      </w:pPr>
      <w:r>
        <w:rPr>
          <w:color w:val="000000"/>
          <w:szCs w:val="24"/>
          <w:lang w:eastAsia="lt-LT"/>
        </w:rPr>
        <w:t xml:space="preserve">(RE) „Pagerinti viešųjų paslaugų prieinamumą, darbo vietų </w:t>
      </w:r>
    </w:p>
    <w:p w14:paraId="4F63A4B6" w14:textId="77777777" w:rsidR="00F452E9" w:rsidRDefault="009D3063">
      <w:pPr>
        <w:ind w:left="8505" w:right="-1"/>
        <w:jc w:val="both"/>
        <w:rPr>
          <w:color w:val="000000"/>
          <w:szCs w:val="24"/>
          <w:lang w:eastAsia="lt-LT"/>
        </w:rPr>
      </w:pPr>
      <w:r>
        <w:rPr>
          <w:color w:val="000000"/>
          <w:szCs w:val="24"/>
          <w:lang w:eastAsia="lt-LT"/>
        </w:rPr>
        <w:t xml:space="preserve">pasiekiamumą ir tam reikalingų išteklių naudojimo efektyvumą“ </w:t>
      </w:r>
    </w:p>
    <w:p w14:paraId="3CB2C75D" w14:textId="77777777" w:rsidR="00F452E9" w:rsidRDefault="009D3063">
      <w:pPr>
        <w:ind w:left="8505" w:right="-1"/>
        <w:jc w:val="both"/>
        <w:rPr>
          <w:color w:val="000000"/>
          <w:szCs w:val="24"/>
          <w:lang w:eastAsia="lt-LT"/>
        </w:rPr>
      </w:pPr>
      <w:r>
        <w:rPr>
          <w:color w:val="000000"/>
          <w:szCs w:val="24"/>
          <w:lang w:eastAsia="lt-LT"/>
        </w:rPr>
        <w:t xml:space="preserve">finansavimo gairių </w:t>
      </w:r>
    </w:p>
    <w:p w14:paraId="31970E2E" w14:textId="77777777" w:rsidR="00F452E9" w:rsidRDefault="009D3063">
      <w:pPr>
        <w:ind w:left="8505" w:right="-1"/>
        <w:jc w:val="both"/>
        <w:rPr>
          <w:szCs w:val="24"/>
          <w:lang w:eastAsia="lt-LT"/>
        </w:rPr>
      </w:pPr>
      <w:r>
        <w:rPr>
          <w:szCs w:val="24"/>
        </w:rPr>
        <w:t>4 priedas</w:t>
      </w:r>
    </w:p>
    <w:p w14:paraId="0B07DAEC" w14:textId="77777777" w:rsidR="00F452E9" w:rsidRDefault="00F452E9">
      <w:pPr>
        <w:ind w:left="5387"/>
        <w:jc w:val="center"/>
        <w:rPr>
          <w:rFonts w:eastAsia="Calibri"/>
          <w:b/>
          <w:bCs/>
          <w:caps/>
          <w:color w:val="000000"/>
          <w:szCs w:val="24"/>
          <w:lang w:eastAsia="lt-LT"/>
        </w:rPr>
      </w:pPr>
    </w:p>
    <w:p w14:paraId="47664BE7" w14:textId="77777777" w:rsidR="00F452E9" w:rsidRDefault="009D3063">
      <w:pPr>
        <w:jc w:val="center"/>
        <w:rPr>
          <w:rFonts w:eastAsia="Calibri"/>
          <w:b/>
          <w:bCs/>
          <w:caps/>
          <w:color w:val="000000"/>
          <w:szCs w:val="24"/>
          <w:lang w:eastAsia="lt-LT"/>
        </w:rPr>
      </w:pPr>
      <w:r>
        <w:rPr>
          <w:rFonts w:eastAsia="Calibri"/>
          <w:b/>
          <w:bCs/>
          <w:caps/>
          <w:color w:val="000000"/>
          <w:szCs w:val="24"/>
          <w:lang w:eastAsia="lt-LT"/>
        </w:rPr>
        <w:t>PROJEKTO ATITIKTIES valstybės PAGALBOS TAISYKLĖMS Patikros lapas</w:t>
      </w:r>
    </w:p>
    <w:p w14:paraId="3A7AB14A" w14:textId="77777777" w:rsidR="00F452E9" w:rsidRDefault="00F452E9">
      <w:pPr>
        <w:rPr>
          <w:rFonts w:eastAsia="Calibri"/>
          <w:bCs/>
          <w:caps/>
          <w:color w:val="000000"/>
          <w:szCs w:val="24"/>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0"/>
      </w:tblGrid>
      <w:tr w:rsidR="00F452E9" w14:paraId="0BC5132E" w14:textId="77777777">
        <w:trPr>
          <w:jc w:val="center"/>
        </w:trPr>
        <w:tc>
          <w:tcPr>
            <w:tcW w:w="15134" w:type="dxa"/>
            <w:shd w:val="clear" w:color="auto" w:fill="BFBFBF"/>
          </w:tcPr>
          <w:p w14:paraId="0FF02B98" w14:textId="77777777" w:rsidR="00F452E9" w:rsidRDefault="009D3063">
            <w:pPr>
              <w:jc w:val="both"/>
              <w:rPr>
                <w:rFonts w:eastAsia="Calibri"/>
                <w:b/>
                <w:color w:val="000000"/>
                <w:szCs w:val="24"/>
                <w:lang w:eastAsia="lt-LT"/>
              </w:rPr>
            </w:pPr>
            <w:r>
              <w:rPr>
                <w:rFonts w:eastAsia="Calibri"/>
                <w:b/>
                <w:bCs/>
                <w:color w:val="000000"/>
                <w:szCs w:val="24"/>
                <w:lang w:eastAsia="lt-LT"/>
              </w:rPr>
              <w:t>1. Teisinis pagrindas</w:t>
            </w:r>
          </w:p>
        </w:tc>
      </w:tr>
      <w:tr w:rsidR="00F452E9" w14:paraId="436E2725" w14:textId="77777777">
        <w:trPr>
          <w:jc w:val="center"/>
        </w:trPr>
        <w:tc>
          <w:tcPr>
            <w:tcW w:w="15134" w:type="dxa"/>
          </w:tcPr>
          <w:p w14:paraId="227D7E97" w14:textId="77777777" w:rsidR="00F452E9" w:rsidRDefault="009D3063">
            <w:pPr>
              <w:jc w:val="both"/>
              <w:rPr>
                <w:rFonts w:eastAsia="Calibri"/>
                <w:color w:val="000000"/>
                <w:szCs w:val="24"/>
                <w:lang w:eastAsia="lt-LT"/>
              </w:rPr>
            </w:pPr>
            <w:r>
              <w:rPr>
                <w:szCs w:val="24"/>
                <w:lang w:eastAsia="lt-LT"/>
              </w:rPr>
              <w:t xml:space="preserve">2014 m. birželio 17 d. Komisijos reglamentas (ES) Nr. 651/2014, kuriuo tam tikrų kategorijų pagalba skelbiama suderinama su vidaus rinka </w:t>
            </w:r>
            <w:r>
              <w:rPr>
                <w:rFonts w:eastAsia="Calibri"/>
                <w:color w:val="000000"/>
                <w:szCs w:val="24"/>
                <w:lang w:eastAsia="lt-LT"/>
              </w:rPr>
              <w:t xml:space="preserve">taikant Sutarties 107 ir 108 straipsnius, </w:t>
            </w:r>
            <w:r>
              <w:rPr>
                <w:color w:val="000000"/>
                <w:szCs w:val="24"/>
              </w:rPr>
              <w:t xml:space="preserve">su visais pakeitimais </w:t>
            </w:r>
            <w:r>
              <w:rPr>
                <w:rFonts w:eastAsia="Calibri"/>
                <w:color w:val="000000"/>
                <w:szCs w:val="24"/>
                <w:lang w:eastAsia="lt-LT"/>
              </w:rPr>
              <w:t xml:space="preserve">(toliau – </w:t>
            </w:r>
            <w:r>
              <w:rPr>
                <w:color w:val="000000"/>
                <w:szCs w:val="24"/>
                <w:lang w:eastAsia="lt-LT"/>
              </w:rPr>
              <w:t xml:space="preserve">Bendrasis bendrosios išimties </w:t>
            </w:r>
            <w:r>
              <w:rPr>
                <w:rFonts w:eastAsia="Calibri"/>
                <w:color w:val="000000"/>
                <w:szCs w:val="24"/>
                <w:lang w:eastAsia="lt-LT"/>
              </w:rPr>
              <w:t xml:space="preserve">reglamentas) </w:t>
            </w:r>
          </w:p>
        </w:tc>
      </w:tr>
    </w:tbl>
    <w:p w14:paraId="73E08A6F" w14:textId="77777777" w:rsidR="00F452E9" w:rsidRDefault="00F452E9">
      <w:pPr>
        <w:rPr>
          <w:rFonts w:eastAsia="Calibri"/>
          <w:caps/>
          <w:sz w:val="22"/>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4"/>
        <w:gridCol w:w="6016"/>
      </w:tblGrid>
      <w:tr w:rsidR="00F452E9" w14:paraId="0FEEB9F0" w14:textId="77777777">
        <w:trPr>
          <w:jc w:val="center"/>
        </w:trPr>
        <w:tc>
          <w:tcPr>
            <w:tcW w:w="13750" w:type="dxa"/>
            <w:gridSpan w:val="2"/>
            <w:shd w:val="clear" w:color="auto" w:fill="BFBFBF"/>
          </w:tcPr>
          <w:p w14:paraId="082BB5EB" w14:textId="77777777" w:rsidR="00F452E9" w:rsidRDefault="009D3063">
            <w:pPr>
              <w:jc w:val="both"/>
              <w:rPr>
                <w:rFonts w:eastAsia="Calibri"/>
                <w:b/>
                <w:color w:val="000000"/>
                <w:szCs w:val="24"/>
                <w:lang w:eastAsia="lt-LT"/>
              </w:rPr>
            </w:pPr>
            <w:r>
              <w:rPr>
                <w:rFonts w:eastAsia="Calibri"/>
                <w:b/>
                <w:bCs/>
                <w:color w:val="000000"/>
                <w:szCs w:val="24"/>
                <w:lang w:eastAsia="lt-LT"/>
              </w:rPr>
              <w:t xml:space="preserve">2. Duomenys apie projekto įgyvendinimo planą (toliau – PIP) ar projektą </w:t>
            </w:r>
          </w:p>
        </w:tc>
      </w:tr>
      <w:tr w:rsidR="00F452E9" w14:paraId="57FE04F5" w14:textId="77777777">
        <w:trPr>
          <w:jc w:val="center"/>
        </w:trPr>
        <w:tc>
          <w:tcPr>
            <w:tcW w:w="7316" w:type="dxa"/>
          </w:tcPr>
          <w:p w14:paraId="545FDD31" w14:textId="77777777" w:rsidR="00F452E9" w:rsidRDefault="009D3063">
            <w:pPr>
              <w:jc w:val="both"/>
              <w:rPr>
                <w:rFonts w:eastAsia="Calibri"/>
                <w:color w:val="000000"/>
                <w:szCs w:val="24"/>
                <w:lang w:eastAsia="lt-LT"/>
              </w:rPr>
            </w:pPr>
            <w:r>
              <w:rPr>
                <w:rFonts w:eastAsia="Calibri"/>
                <w:bCs/>
                <w:color w:val="000000"/>
                <w:szCs w:val="24"/>
                <w:lang w:eastAsia="lt-LT"/>
              </w:rPr>
              <w:t xml:space="preserve">PIP ar projekto numeris </w:t>
            </w:r>
          </w:p>
        </w:tc>
        <w:tc>
          <w:tcPr>
            <w:tcW w:w="6434" w:type="dxa"/>
          </w:tcPr>
          <w:p w14:paraId="7CB572B2" w14:textId="77777777" w:rsidR="00F452E9" w:rsidRDefault="00F452E9">
            <w:pPr>
              <w:jc w:val="both"/>
              <w:rPr>
                <w:rFonts w:eastAsia="Calibri"/>
                <w:color w:val="000000"/>
                <w:szCs w:val="24"/>
                <w:lang w:eastAsia="lt-LT"/>
              </w:rPr>
            </w:pPr>
          </w:p>
        </w:tc>
      </w:tr>
      <w:tr w:rsidR="00F452E9" w14:paraId="3CBC3D7A" w14:textId="77777777">
        <w:trPr>
          <w:jc w:val="center"/>
        </w:trPr>
        <w:tc>
          <w:tcPr>
            <w:tcW w:w="7316" w:type="dxa"/>
          </w:tcPr>
          <w:p w14:paraId="4711133B" w14:textId="77777777" w:rsidR="00F452E9" w:rsidRDefault="009D3063">
            <w:pPr>
              <w:rPr>
                <w:rFonts w:eastAsia="Calibri"/>
                <w:color w:val="000000"/>
                <w:szCs w:val="24"/>
                <w:lang w:eastAsia="lt-LT"/>
              </w:rPr>
            </w:pPr>
            <w:r>
              <w:rPr>
                <w:rFonts w:eastAsia="Calibri"/>
                <w:bCs/>
                <w:color w:val="000000"/>
                <w:szCs w:val="24"/>
                <w:lang w:eastAsia="lt-LT"/>
              </w:rPr>
              <w:t xml:space="preserve">Pareiškėjo ar projekto vykdytojo pavadinimas </w:t>
            </w:r>
          </w:p>
        </w:tc>
        <w:tc>
          <w:tcPr>
            <w:tcW w:w="6434" w:type="dxa"/>
          </w:tcPr>
          <w:p w14:paraId="751B8B4F" w14:textId="77777777" w:rsidR="00F452E9" w:rsidRDefault="00F452E9">
            <w:pPr>
              <w:jc w:val="both"/>
              <w:rPr>
                <w:rFonts w:eastAsia="Calibri"/>
                <w:color w:val="000000"/>
                <w:szCs w:val="24"/>
                <w:lang w:eastAsia="lt-LT"/>
              </w:rPr>
            </w:pPr>
          </w:p>
        </w:tc>
      </w:tr>
      <w:tr w:rsidR="00F452E9" w14:paraId="0574A8E8" w14:textId="77777777">
        <w:trPr>
          <w:jc w:val="center"/>
        </w:trPr>
        <w:tc>
          <w:tcPr>
            <w:tcW w:w="7316" w:type="dxa"/>
          </w:tcPr>
          <w:p w14:paraId="1C8F3AD4" w14:textId="77777777" w:rsidR="00F452E9" w:rsidRDefault="009D3063">
            <w:pPr>
              <w:jc w:val="both"/>
              <w:rPr>
                <w:rFonts w:eastAsia="Calibri"/>
                <w:color w:val="000000"/>
                <w:szCs w:val="24"/>
                <w:lang w:eastAsia="lt-LT"/>
              </w:rPr>
            </w:pPr>
            <w:r>
              <w:rPr>
                <w:rFonts w:eastAsia="Calibri"/>
                <w:bCs/>
                <w:color w:val="000000"/>
                <w:szCs w:val="24"/>
                <w:lang w:eastAsia="lt-LT"/>
              </w:rPr>
              <w:t xml:space="preserve">Projekto pavadinimas </w:t>
            </w:r>
          </w:p>
        </w:tc>
        <w:tc>
          <w:tcPr>
            <w:tcW w:w="6434" w:type="dxa"/>
          </w:tcPr>
          <w:p w14:paraId="3DD091C3" w14:textId="77777777" w:rsidR="00F452E9" w:rsidRDefault="00F452E9">
            <w:pPr>
              <w:jc w:val="both"/>
              <w:rPr>
                <w:rFonts w:eastAsia="Calibri"/>
                <w:bCs/>
                <w:color w:val="000000"/>
                <w:szCs w:val="24"/>
                <w:lang w:eastAsia="lt-LT"/>
              </w:rPr>
            </w:pPr>
          </w:p>
        </w:tc>
      </w:tr>
      <w:tr w:rsidR="00F452E9" w14:paraId="60FFAC5B" w14:textId="77777777">
        <w:trPr>
          <w:jc w:val="center"/>
        </w:trPr>
        <w:tc>
          <w:tcPr>
            <w:tcW w:w="7316" w:type="dxa"/>
          </w:tcPr>
          <w:p w14:paraId="67806F32" w14:textId="77777777" w:rsidR="00F452E9" w:rsidRDefault="009D3063">
            <w:pPr>
              <w:jc w:val="both"/>
              <w:rPr>
                <w:rFonts w:eastAsia="Calibri"/>
                <w:bCs/>
                <w:color w:val="000000"/>
                <w:szCs w:val="24"/>
                <w:lang w:eastAsia="lt-LT"/>
              </w:rPr>
            </w:pPr>
            <w:r>
              <w:rPr>
                <w:rFonts w:eastAsia="Calibri"/>
                <w:bCs/>
                <w:color w:val="000000"/>
                <w:szCs w:val="24"/>
                <w:lang w:eastAsia="lt-LT"/>
              </w:rPr>
              <w:t>Projekto partnerio (-ių) pavadinimas (-ai)</w:t>
            </w:r>
          </w:p>
        </w:tc>
        <w:tc>
          <w:tcPr>
            <w:tcW w:w="6434" w:type="dxa"/>
          </w:tcPr>
          <w:p w14:paraId="4536C3BB" w14:textId="77777777" w:rsidR="00F452E9" w:rsidRDefault="00F452E9">
            <w:pPr>
              <w:jc w:val="both"/>
              <w:rPr>
                <w:rFonts w:eastAsia="Calibri"/>
                <w:bCs/>
                <w:color w:val="000000"/>
                <w:szCs w:val="24"/>
                <w:lang w:eastAsia="lt-LT"/>
              </w:rPr>
            </w:pPr>
          </w:p>
        </w:tc>
      </w:tr>
    </w:tbl>
    <w:p w14:paraId="4B840D94" w14:textId="77777777" w:rsidR="00F452E9" w:rsidRDefault="00F452E9">
      <w:pPr>
        <w:rPr>
          <w:szCs w:val="24"/>
          <w:lang w:eastAsia="lt-LT"/>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6645"/>
        <w:gridCol w:w="175"/>
        <w:gridCol w:w="1273"/>
        <w:gridCol w:w="712"/>
        <w:gridCol w:w="255"/>
        <w:gridCol w:w="595"/>
        <w:gridCol w:w="985"/>
        <w:gridCol w:w="1970"/>
      </w:tblGrid>
      <w:tr w:rsidR="00F452E9" w14:paraId="24B8F149" w14:textId="77777777">
        <w:tc>
          <w:tcPr>
            <w:tcW w:w="13745" w:type="dxa"/>
            <w:gridSpan w:val="9"/>
            <w:shd w:val="clear" w:color="auto" w:fill="BFBFBF"/>
          </w:tcPr>
          <w:p w14:paraId="2409BD89" w14:textId="77777777" w:rsidR="00F452E9" w:rsidRDefault="009D3063">
            <w:pPr>
              <w:rPr>
                <w:rFonts w:eastAsia="Calibri"/>
                <w:b/>
                <w:color w:val="000000"/>
                <w:szCs w:val="24"/>
                <w:lang w:eastAsia="lt-LT"/>
              </w:rPr>
            </w:pPr>
            <w:r>
              <w:rPr>
                <w:rFonts w:eastAsia="Calibri"/>
                <w:b/>
                <w:bCs/>
                <w:color w:val="000000"/>
                <w:szCs w:val="24"/>
                <w:lang w:eastAsia="lt-LT"/>
              </w:rPr>
              <w:t>3. PIP ar projekto patikra dėl atitikties Bendrajam bendrosios išimties</w:t>
            </w:r>
            <w:r>
              <w:rPr>
                <w:color w:val="000000"/>
                <w:szCs w:val="24"/>
                <w:lang w:eastAsia="lt-LT"/>
              </w:rPr>
              <w:t xml:space="preserve"> </w:t>
            </w:r>
            <w:r>
              <w:rPr>
                <w:rFonts w:eastAsia="Calibri"/>
                <w:b/>
                <w:bCs/>
                <w:color w:val="000000"/>
                <w:szCs w:val="24"/>
                <w:lang w:eastAsia="lt-LT"/>
              </w:rPr>
              <w:t>reglamentui</w:t>
            </w:r>
          </w:p>
        </w:tc>
      </w:tr>
      <w:tr w:rsidR="00F452E9" w14:paraId="7B79010C" w14:textId="77777777">
        <w:trPr>
          <w:trHeight w:val="284"/>
        </w:trPr>
        <w:tc>
          <w:tcPr>
            <w:tcW w:w="1135" w:type="dxa"/>
            <w:vMerge w:val="restart"/>
          </w:tcPr>
          <w:p w14:paraId="660D400E" w14:textId="77777777" w:rsidR="00F452E9" w:rsidRDefault="009D3063">
            <w:pPr>
              <w:tabs>
                <w:tab w:val="left" w:pos="0"/>
              </w:tabs>
              <w:ind w:right="-465"/>
              <w:rPr>
                <w:rFonts w:eastAsia="Calibri"/>
                <w:color w:val="000000"/>
                <w:szCs w:val="24"/>
                <w:lang w:eastAsia="lt-LT"/>
              </w:rPr>
            </w:pPr>
            <w:r>
              <w:rPr>
                <w:rFonts w:eastAsia="Calibri"/>
                <w:bCs/>
                <w:color w:val="000000"/>
                <w:szCs w:val="24"/>
                <w:lang w:eastAsia="lt-LT"/>
              </w:rPr>
              <w:t>Nr.</w:t>
            </w:r>
          </w:p>
        </w:tc>
        <w:tc>
          <w:tcPr>
            <w:tcW w:w="6820" w:type="dxa"/>
            <w:gridSpan w:val="2"/>
            <w:vMerge w:val="restart"/>
            <w:vAlign w:val="center"/>
          </w:tcPr>
          <w:p w14:paraId="255F3E51" w14:textId="77777777" w:rsidR="00F452E9" w:rsidRDefault="009D3063">
            <w:pPr>
              <w:jc w:val="center"/>
              <w:rPr>
                <w:rFonts w:eastAsia="Calibri"/>
                <w:color w:val="000000"/>
                <w:szCs w:val="24"/>
                <w:lang w:eastAsia="lt-LT"/>
              </w:rPr>
            </w:pPr>
            <w:r>
              <w:rPr>
                <w:rFonts w:eastAsia="Calibri"/>
                <w:bCs/>
                <w:color w:val="000000"/>
                <w:szCs w:val="24"/>
                <w:lang w:eastAsia="lt-LT"/>
              </w:rPr>
              <w:t>Klausimai</w:t>
            </w:r>
          </w:p>
        </w:tc>
        <w:tc>
          <w:tcPr>
            <w:tcW w:w="2835" w:type="dxa"/>
            <w:gridSpan w:val="4"/>
          </w:tcPr>
          <w:p w14:paraId="51E66C1C" w14:textId="77777777" w:rsidR="00F452E9" w:rsidRDefault="009D3063">
            <w:pPr>
              <w:jc w:val="both"/>
              <w:rPr>
                <w:rFonts w:eastAsia="Calibri"/>
                <w:color w:val="000000"/>
                <w:szCs w:val="24"/>
                <w:lang w:eastAsia="lt-LT"/>
              </w:rPr>
            </w:pPr>
            <w:r>
              <w:rPr>
                <w:rFonts w:eastAsia="Calibri"/>
                <w:bCs/>
                <w:color w:val="000000"/>
                <w:szCs w:val="24"/>
                <w:lang w:eastAsia="lt-LT"/>
              </w:rPr>
              <w:t xml:space="preserve">Rezultatas </w:t>
            </w:r>
          </w:p>
        </w:tc>
        <w:tc>
          <w:tcPr>
            <w:tcW w:w="2955" w:type="dxa"/>
            <w:gridSpan w:val="2"/>
            <w:vAlign w:val="center"/>
          </w:tcPr>
          <w:p w14:paraId="0FCE6157" w14:textId="77777777" w:rsidR="00F452E9" w:rsidRDefault="009D3063">
            <w:pPr>
              <w:jc w:val="center"/>
              <w:rPr>
                <w:rFonts w:eastAsia="Calibri"/>
                <w:color w:val="000000"/>
                <w:szCs w:val="24"/>
                <w:lang w:eastAsia="lt-LT"/>
              </w:rPr>
            </w:pPr>
            <w:r>
              <w:rPr>
                <w:rFonts w:eastAsia="Calibri"/>
                <w:color w:val="000000"/>
                <w:szCs w:val="24"/>
                <w:lang w:eastAsia="lt-LT"/>
              </w:rPr>
              <w:t>Pastabos</w:t>
            </w:r>
          </w:p>
        </w:tc>
      </w:tr>
      <w:tr w:rsidR="00F452E9" w14:paraId="4B421841" w14:textId="77777777">
        <w:trPr>
          <w:trHeight w:val="451"/>
        </w:trPr>
        <w:tc>
          <w:tcPr>
            <w:tcW w:w="1135" w:type="dxa"/>
            <w:vMerge/>
          </w:tcPr>
          <w:p w14:paraId="6C2A1D45" w14:textId="77777777" w:rsidR="00F452E9" w:rsidRDefault="00F452E9">
            <w:pPr>
              <w:tabs>
                <w:tab w:val="left" w:pos="0"/>
              </w:tabs>
              <w:ind w:right="-465"/>
              <w:rPr>
                <w:rFonts w:eastAsia="Calibri"/>
                <w:bCs/>
                <w:color w:val="000000"/>
                <w:szCs w:val="24"/>
                <w:lang w:eastAsia="lt-LT"/>
              </w:rPr>
            </w:pPr>
          </w:p>
        </w:tc>
        <w:tc>
          <w:tcPr>
            <w:tcW w:w="6820" w:type="dxa"/>
            <w:gridSpan w:val="2"/>
            <w:vMerge/>
          </w:tcPr>
          <w:p w14:paraId="26B1E045" w14:textId="77777777" w:rsidR="00F452E9" w:rsidRDefault="00F452E9">
            <w:pPr>
              <w:jc w:val="both"/>
              <w:rPr>
                <w:rFonts w:eastAsia="Calibri"/>
                <w:bCs/>
                <w:color w:val="000000"/>
                <w:szCs w:val="24"/>
                <w:lang w:eastAsia="lt-LT"/>
              </w:rPr>
            </w:pPr>
          </w:p>
        </w:tc>
        <w:tc>
          <w:tcPr>
            <w:tcW w:w="1273" w:type="dxa"/>
          </w:tcPr>
          <w:p w14:paraId="10F588D1" w14:textId="77777777" w:rsidR="00F452E9" w:rsidRDefault="009D3063">
            <w:pPr>
              <w:jc w:val="center"/>
              <w:rPr>
                <w:rFonts w:eastAsia="Calibri"/>
                <w:bCs/>
                <w:color w:val="000000"/>
                <w:szCs w:val="24"/>
                <w:lang w:eastAsia="lt-LT"/>
              </w:rPr>
            </w:pPr>
            <w:r>
              <w:rPr>
                <w:rFonts w:eastAsia="Calibri"/>
                <w:bCs/>
                <w:color w:val="000000"/>
                <w:szCs w:val="24"/>
                <w:lang w:eastAsia="lt-LT"/>
              </w:rPr>
              <w:t>Taip</w:t>
            </w:r>
          </w:p>
        </w:tc>
        <w:tc>
          <w:tcPr>
            <w:tcW w:w="712" w:type="dxa"/>
          </w:tcPr>
          <w:p w14:paraId="368E73EC" w14:textId="77777777" w:rsidR="00F452E9" w:rsidRDefault="009D3063">
            <w:pPr>
              <w:jc w:val="center"/>
              <w:rPr>
                <w:rFonts w:eastAsia="Calibri"/>
                <w:bCs/>
                <w:color w:val="000000"/>
                <w:szCs w:val="24"/>
                <w:lang w:eastAsia="lt-LT"/>
              </w:rPr>
            </w:pPr>
            <w:r>
              <w:rPr>
                <w:rFonts w:eastAsia="Calibri"/>
                <w:bCs/>
                <w:color w:val="000000"/>
                <w:szCs w:val="24"/>
                <w:lang w:eastAsia="lt-LT"/>
              </w:rPr>
              <w:t>Ne</w:t>
            </w:r>
          </w:p>
        </w:tc>
        <w:tc>
          <w:tcPr>
            <w:tcW w:w="850" w:type="dxa"/>
            <w:gridSpan w:val="2"/>
          </w:tcPr>
          <w:p w14:paraId="1201EED7" w14:textId="77777777" w:rsidR="00F452E9" w:rsidRDefault="009D3063">
            <w:pPr>
              <w:jc w:val="center"/>
              <w:rPr>
                <w:rFonts w:eastAsia="Calibri"/>
                <w:bCs/>
                <w:color w:val="000000"/>
                <w:szCs w:val="24"/>
                <w:lang w:eastAsia="lt-LT"/>
              </w:rPr>
            </w:pPr>
            <w:r>
              <w:rPr>
                <w:rFonts w:eastAsia="Calibri"/>
                <w:bCs/>
                <w:color w:val="000000"/>
                <w:szCs w:val="24"/>
                <w:lang w:eastAsia="lt-LT"/>
              </w:rPr>
              <w:t>Netaikoma</w:t>
            </w:r>
          </w:p>
        </w:tc>
        <w:tc>
          <w:tcPr>
            <w:tcW w:w="2955" w:type="dxa"/>
            <w:gridSpan w:val="2"/>
          </w:tcPr>
          <w:p w14:paraId="6F347A3B" w14:textId="77777777" w:rsidR="00F452E9" w:rsidRDefault="00F452E9">
            <w:pPr>
              <w:jc w:val="both"/>
              <w:rPr>
                <w:rFonts w:eastAsia="Calibri"/>
                <w:color w:val="000000"/>
                <w:szCs w:val="24"/>
                <w:lang w:eastAsia="lt-LT"/>
              </w:rPr>
            </w:pPr>
          </w:p>
        </w:tc>
      </w:tr>
      <w:tr w:rsidR="00F452E9" w14:paraId="0A64A850" w14:textId="77777777">
        <w:trPr>
          <w:trHeight w:val="363"/>
        </w:trPr>
        <w:tc>
          <w:tcPr>
            <w:tcW w:w="1135" w:type="dxa"/>
          </w:tcPr>
          <w:p w14:paraId="41A941F7" w14:textId="77777777" w:rsidR="00F452E9" w:rsidRDefault="009D3063">
            <w:pPr>
              <w:ind w:right="-465"/>
              <w:rPr>
                <w:rFonts w:eastAsia="Calibri"/>
                <w:color w:val="000000"/>
                <w:szCs w:val="24"/>
                <w:lang w:eastAsia="lt-LT"/>
              </w:rPr>
            </w:pPr>
            <w:r>
              <w:rPr>
                <w:rFonts w:eastAsia="Calibri"/>
                <w:color w:val="000000"/>
                <w:szCs w:val="24"/>
                <w:lang w:eastAsia="lt-LT"/>
              </w:rPr>
              <w:t>3.1</w:t>
            </w:r>
          </w:p>
        </w:tc>
        <w:tc>
          <w:tcPr>
            <w:tcW w:w="6820" w:type="dxa"/>
            <w:gridSpan w:val="2"/>
          </w:tcPr>
          <w:p w14:paraId="15547E18" w14:textId="77777777" w:rsidR="00F452E9" w:rsidRDefault="009D3063">
            <w:pPr>
              <w:rPr>
                <w:b/>
                <w:szCs w:val="24"/>
                <w:lang w:eastAsia="lt-LT"/>
              </w:rPr>
            </w:pPr>
            <w:r>
              <w:rPr>
                <w:b/>
                <w:szCs w:val="24"/>
                <w:lang w:eastAsia="lt-LT"/>
              </w:rPr>
              <w:t>Bendrieji reikalavimai</w:t>
            </w:r>
          </w:p>
        </w:tc>
        <w:tc>
          <w:tcPr>
            <w:tcW w:w="1985" w:type="dxa"/>
            <w:gridSpan w:val="2"/>
            <w:tcBorders>
              <w:bottom w:val="single" w:sz="4" w:space="0" w:color="auto"/>
            </w:tcBorders>
            <w:vAlign w:val="center"/>
          </w:tcPr>
          <w:p w14:paraId="65761EA1" w14:textId="77777777" w:rsidR="00F452E9" w:rsidRDefault="00F452E9">
            <w:pPr>
              <w:jc w:val="center"/>
              <w:rPr>
                <w:rFonts w:eastAsia="Calibri"/>
                <w:color w:val="000000"/>
                <w:szCs w:val="24"/>
                <w:lang w:eastAsia="lt-LT"/>
              </w:rPr>
            </w:pPr>
          </w:p>
        </w:tc>
        <w:tc>
          <w:tcPr>
            <w:tcW w:w="850" w:type="dxa"/>
            <w:gridSpan w:val="2"/>
            <w:tcBorders>
              <w:bottom w:val="single" w:sz="4" w:space="0" w:color="auto"/>
            </w:tcBorders>
            <w:vAlign w:val="center"/>
          </w:tcPr>
          <w:p w14:paraId="7F82045D" w14:textId="77777777" w:rsidR="00F452E9" w:rsidRDefault="00F452E9">
            <w:pPr>
              <w:jc w:val="center"/>
              <w:rPr>
                <w:rFonts w:eastAsia="Calibri"/>
                <w:color w:val="000000"/>
                <w:szCs w:val="24"/>
                <w:lang w:eastAsia="lt-LT"/>
              </w:rPr>
            </w:pPr>
          </w:p>
        </w:tc>
        <w:tc>
          <w:tcPr>
            <w:tcW w:w="2955" w:type="dxa"/>
            <w:gridSpan w:val="2"/>
            <w:tcBorders>
              <w:bottom w:val="single" w:sz="4" w:space="0" w:color="auto"/>
            </w:tcBorders>
          </w:tcPr>
          <w:p w14:paraId="39EE69FC" w14:textId="77777777" w:rsidR="00F452E9" w:rsidRDefault="00F452E9">
            <w:pPr>
              <w:jc w:val="both"/>
              <w:rPr>
                <w:rFonts w:eastAsia="Calibri"/>
                <w:color w:val="000000"/>
                <w:szCs w:val="24"/>
                <w:lang w:eastAsia="lt-LT"/>
              </w:rPr>
            </w:pPr>
          </w:p>
        </w:tc>
      </w:tr>
      <w:tr w:rsidR="00F452E9" w14:paraId="1ED43E2A" w14:textId="77777777">
        <w:trPr>
          <w:trHeight w:val="363"/>
        </w:trPr>
        <w:tc>
          <w:tcPr>
            <w:tcW w:w="1135" w:type="dxa"/>
          </w:tcPr>
          <w:p w14:paraId="5299CEA4" w14:textId="77777777" w:rsidR="00F452E9" w:rsidRDefault="009D3063">
            <w:pPr>
              <w:ind w:right="-465"/>
              <w:rPr>
                <w:rFonts w:eastAsia="Calibri"/>
                <w:szCs w:val="24"/>
                <w:lang w:eastAsia="lt-LT"/>
              </w:rPr>
            </w:pPr>
            <w:r>
              <w:rPr>
                <w:rFonts w:eastAsia="Calibri"/>
                <w:color w:val="000000"/>
                <w:szCs w:val="24"/>
                <w:lang w:eastAsia="lt-LT"/>
              </w:rPr>
              <w:t>3.1.1</w:t>
            </w:r>
          </w:p>
        </w:tc>
        <w:tc>
          <w:tcPr>
            <w:tcW w:w="6820" w:type="dxa"/>
            <w:gridSpan w:val="2"/>
          </w:tcPr>
          <w:p w14:paraId="719951A7" w14:textId="77777777" w:rsidR="00F452E9" w:rsidRDefault="009D3063">
            <w:pPr>
              <w:rPr>
                <w:szCs w:val="24"/>
                <w:lang w:eastAsia="lt-LT"/>
              </w:rPr>
            </w:pPr>
            <w:r>
              <w:rPr>
                <w:szCs w:val="24"/>
                <w:lang w:eastAsia="lt-LT"/>
              </w:rPr>
              <w:t>Kokiai kategorijai priskiriamas pareiškėjas? (pasirinkti tik vieną variantą)</w:t>
            </w:r>
          </w:p>
        </w:tc>
        <w:tc>
          <w:tcPr>
            <w:tcW w:w="1985" w:type="dxa"/>
            <w:gridSpan w:val="2"/>
            <w:tcBorders>
              <w:bottom w:val="single" w:sz="4" w:space="0" w:color="auto"/>
            </w:tcBorders>
            <w:vAlign w:val="center"/>
          </w:tcPr>
          <w:p w14:paraId="21DE58F9" w14:textId="77777777" w:rsidR="00F452E9" w:rsidRDefault="00F452E9">
            <w:pPr>
              <w:tabs>
                <w:tab w:val="left" w:pos="1315"/>
              </w:tabs>
              <w:jc w:val="center"/>
              <w:rPr>
                <w:rFonts w:eastAsia="Calibri"/>
                <w:color w:val="000000"/>
                <w:szCs w:val="24"/>
                <w:lang w:eastAsia="lt-LT"/>
              </w:rPr>
            </w:pPr>
          </w:p>
        </w:tc>
        <w:tc>
          <w:tcPr>
            <w:tcW w:w="850" w:type="dxa"/>
            <w:gridSpan w:val="2"/>
            <w:tcBorders>
              <w:bottom w:val="single" w:sz="4" w:space="0" w:color="auto"/>
            </w:tcBorders>
            <w:vAlign w:val="center"/>
          </w:tcPr>
          <w:p w14:paraId="6A08121C" w14:textId="77777777" w:rsidR="00F452E9" w:rsidRDefault="00F452E9">
            <w:pPr>
              <w:jc w:val="center"/>
              <w:rPr>
                <w:rFonts w:eastAsia="Calibri"/>
                <w:color w:val="000000"/>
                <w:szCs w:val="24"/>
                <w:lang w:eastAsia="lt-LT"/>
              </w:rPr>
            </w:pPr>
          </w:p>
        </w:tc>
        <w:tc>
          <w:tcPr>
            <w:tcW w:w="2955" w:type="dxa"/>
            <w:gridSpan w:val="2"/>
            <w:tcBorders>
              <w:bottom w:val="single" w:sz="4" w:space="0" w:color="auto"/>
            </w:tcBorders>
          </w:tcPr>
          <w:p w14:paraId="52ABAB37" w14:textId="77777777" w:rsidR="00F452E9" w:rsidRDefault="00F452E9">
            <w:pPr>
              <w:jc w:val="both"/>
              <w:rPr>
                <w:rFonts w:eastAsia="Calibri"/>
                <w:color w:val="000000"/>
                <w:szCs w:val="24"/>
                <w:lang w:eastAsia="lt-LT"/>
              </w:rPr>
            </w:pPr>
          </w:p>
        </w:tc>
      </w:tr>
      <w:tr w:rsidR="00F452E9" w14:paraId="2BDC4D81" w14:textId="77777777">
        <w:trPr>
          <w:trHeight w:val="288"/>
        </w:trPr>
        <w:tc>
          <w:tcPr>
            <w:tcW w:w="1135" w:type="dxa"/>
          </w:tcPr>
          <w:p w14:paraId="4F619B49" w14:textId="77777777" w:rsidR="00F452E9" w:rsidRDefault="009D3063">
            <w:pPr>
              <w:ind w:right="-465"/>
              <w:rPr>
                <w:rFonts w:eastAsia="Calibri"/>
                <w:szCs w:val="24"/>
                <w:lang w:eastAsia="lt-LT"/>
              </w:rPr>
            </w:pPr>
            <w:r>
              <w:rPr>
                <w:rFonts w:eastAsia="Calibri"/>
                <w:szCs w:val="24"/>
                <w:lang w:eastAsia="lt-LT"/>
              </w:rPr>
              <w:t>3.1.1.1.</w:t>
            </w:r>
          </w:p>
        </w:tc>
        <w:tc>
          <w:tcPr>
            <w:tcW w:w="6820" w:type="dxa"/>
            <w:gridSpan w:val="2"/>
          </w:tcPr>
          <w:p w14:paraId="6E8F2B0A" w14:textId="77777777" w:rsidR="00F452E9" w:rsidRDefault="009D3063">
            <w:pPr>
              <w:jc w:val="both"/>
              <w:rPr>
                <w:rFonts w:eastAsia="Calibri"/>
                <w:bCs/>
                <w:color w:val="000000"/>
                <w:szCs w:val="24"/>
                <w:lang w:eastAsia="lt-LT"/>
              </w:rPr>
            </w:pPr>
            <w:r>
              <w:rPr>
                <w:rFonts w:eastAsia="Calibri"/>
                <w:bCs/>
                <w:color w:val="000000"/>
                <w:szCs w:val="24"/>
                <w:lang w:eastAsia="lt-LT"/>
              </w:rPr>
              <w:t>Maža įmonė</w:t>
            </w:r>
          </w:p>
        </w:tc>
        <w:tc>
          <w:tcPr>
            <w:tcW w:w="1273" w:type="dxa"/>
            <w:vAlign w:val="center"/>
          </w:tcPr>
          <w:p w14:paraId="05731194" w14:textId="77777777" w:rsidR="00F452E9" w:rsidRDefault="00F452E9">
            <w:pPr>
              <w:jc w:val="center"/>
              <w:rPr>
                <w:rFonts w:eastAsia="Calibri"/>
                <w:color w:val="000000"/>
                <w:szCs w:val="24"/>
                <w:lang w:eastAsia="lt-LT"/>
              </w:rPr>
            </w:pPr>
          </w:p>
        </w:tc>
        <w:tc>
          <w:tcPr>
            <w:tcW w:w="712" w:type="dxa"/>
            <w:vAlign w:val="center"/>
          </w:tcPr>
          <w:p w14:paraId="2A760075" w14:textId="77777777" w:rsidR="00F452E9" w:rsidRDefault="00F452E9">
            <w:pPr>
              <w:jc w:val="center"/>
              <w:rPr>
                <w:rFonts w:eastAsia="Calibri"/>
                <w:color w:val="000000"/>
                <w:szCs w:val="24"/>
                <w:lang w:eastAsia="lt-LT"/>
              </w:rPr>
            </w:pPr>
          </w:p>
        </w:tc>
        <w:tc>
          <w:tcPr>
            <w:tcW w:w="850" w:type="dxa"/>
            <w:gridSpan w:val="2"/>
            <w:vAlign w:val="center"/>
          </w:tcPr>
          <w:p w14:paraId="0BFC49FF" w14:textId="77777777" w:rsidR="00F452E9" w:rsidRDefault="00F452E9">
            <w:pPr>
              <w:jc w:val="center"/>
              <w:rPr>
                <w:rFonts w:eastAsia="Calibri"/>
                <w:color w:val="000000"/>
                <w:szCs w:val="24"/>
                <w:lang w:eastAsia="lt-LT"/>
              </w:rPr>
            </w:pPr>
          </w:p>
        </w:tc>
        <w:tc>
          <w:tcPr>
            <w:tcW w:w="2955" w:type="dxa"/>
            <w:gridSpan w:val="2"/>
          </w:tcPr>
          <w:p w14:paraId="68AF65AB" w14:textId="77777777" w:rsidR="00F452E9" w:rsidRDefault="00F452E9">
            <w:pPr>
              <w:jc w:val="both"/>
              <w:rPr>
                <w:rFonts w:eastAsia="Calibri"/>
                <w:color w:val="000000"/>
                <w:szCs w:val="24"/>
                <w:lang w:eastAsia="lt-LT"/>
              </w:rPr>
            </w:pPr>
          </w:p>
        </w:tc>
      </w:tr>
      <w:tr w:rsidR="00F452E9" w14:paraId="707C0322" w14:textId="77777777">
        <w:trPr>
          <w:trHeight w:val="275"/>
        </w:trPr>
        <w:tc>
          <w:tcPr>
            <w:tcW w:w="1135" w:type="dxa"/>
          </w:tcPr>
          <w:p w14:paraId="3D96156C" w14:textId="77777777" w:rsidR="00F452E9" w:rsidRDefault="009D3063">
            <w:pPr>
              <w:ind w:right="-465"/>
              <w:rPr>
                <w:rFonts w:eastAsia="Calibri"/>
                <w:szCs w:val="24"/>
                <w:lang w:eastAsia="lt-LT"/>
              </w:rPr>
            </w:pPr>
            <w:r>
              <w:rPr>
                <w:rFonts w:eastAsia="Calibri"/>
                <w:szCs w:val="24"/>
                <w:lang w:eastAsia="lt-LT"/>
              </w:rPr>
              <w:t>3.1.1.2.</w:t>
            </w:r>
          </w:p>
        </w:tc>
        <w:tc>
          <w:tcPr>
            <w:tcW w:w="6820" w:type="dxa"/>
            <w:gridSpan w:val="2"/>
          </w:tcPr>
          <w:p w14:paraId="41C0959E" w14:textId="77777777" w:rsidR="00F452E9" w:rsidRDefault="009D3063">
            <w:pPr>
              <w:jc w:val="both"/>
              <w:rPr>
                <w:rFonts w:eastAsia="Calibri"/>
                <w:bCs/>
                <w:color w:val="000000"/>
                <w:szCs w:val="24"/>
                <w:lang w:eastAsia="lt-LT"/>
              </w:rPr>
            </w:pPr>
            <w:r>
              <w:rPr>
                <w:rFonts w:eastAsia="Calibri"/>
                <w:bCs/>
                <w:color w:val="000000"/>
                <w:szCs w:val="24"/>
                <w:lang w:eastAsia="lt-LT"/>
              </w:rPr>
              <w:t>Vidutinė įmonė</w:t>
            </w:r>
          </w:p>
        </w:tc>
        <w:tc>
          <w:tcPr>
            <w:tcW w:w="1273" w:type="dxa"/>
            <w:vAlign w:val="center"/>
          </w:tcPr>
          <w:p w14:paraId="1438AFE2" w14:textId="77777777" w:rsidR="00F452E9" w:rsidRDefault="00F452E9">
            <w:pPr>
              <w:jc w:val="center"/>
              <w:rPr>
                <w:rFonts w:eastAsia="Calibri"/>
                <w:color w:val="000000"/>
                <w:szCs w:val="24"/>
                <w:lang w:eastAsia="lt-LT"/>
              </w:rPr>
            </w:pPr>
          </w:p>
        </w:tc>
        <w:tc>
          <w:tcPr>
            <w:tcW w:w="712" w:type="dxa"/>
            <w:vAlign w:val="center"/>
          </w:tcPr>
          <w:p w14:paraId="5DC030A4" w14:textId="77777777" w:rsidR="00F452E9" w:rsidRDefault="00F452E9">
            <w:pPr>
              <w:jc w:val="center"/>
              <w:rPr>
                <w:rFonts w:eastAsia="Calibri"/>
                <w:color w:val="000000"/>
                <w:szCs w:val="24"/>
                <w:lang w:eastAsia="lt-LT"/>
              </w:rPr>
            </w:pPr>
          </w:p>
        </w:tc>
        <w:tc>
          <w:tcPr>
            <w:tcW w:w="850" w:type="dxa"/>
            <w:gridSpan w:val="2"/>
            <w:vAlign w:val="center"/>
          </w:tcPr>
          <w:p w14:paraId="3116DE9E" w14:textId="77777777" w:rsidR="00F452E9" w:rsidRDefault="00F452E9">
            <w:pPr>
              <w:jc w:val="center"/>
              <w:rPr>
                <w:rFonts w:eastAsia="Calibri"/>
                <w:color w:val="000000"/>
                <w:szCs w:val="24"/>
                <w:lang w:eastAsia="lt-LT"/>
              </w:rPr>
            </w:pPr>
          </w:p>
        </w:tc>
        <w:tc>
          <w:tcPr>
            <w:tcW w:w="2955" w:type="dxa"/>
            <w:gridSpan w:val="2"/>
          </w:tcPr>
          <w:p w14:paraId="55672179" w14:textId="77777777" w:rsidR="00F452E9" w:rsidRDefault="00F452E9">
            <w:pPr>
              <w:jc w:val="both"/>
              <w:rPr>
                <w:rFonts w:eastAsia="Calibri"/>
                <w:color w:val="000000"/>
                <w:szCs w:val="24"/>
                <w:lang w:eastAsia="lt-LT"/>
              </w:rPr>
            </w:pPr>
          </w:p>
        </w:tc>
      </w:tr>
      <w:tr w:rsidR="00F452E9" w14:paraId="5E55C19A" w14:textId="77777777">
        <w:trPr>
          <w:trHeight w:val="282"/>
        </w:trPr>
        <w:tc>
          <w:tcPr>
            <w:tcW w:w="1135" w:type="dxa"/>
          </w:tcPr>
          <w:p w14:paraId="609129EF" w14:textId="77777777" w:rsidR="00F452E9" w:rsidRDefault="009D3063">
            <w:pPr>
              <w:ind w:right="-465"/>
              <w:rPr>
                <w:rFonts w:eastAsia="Calibri"/>
                <w:szCs w:val="24"/>
                <w:lang w:eastAsia="lt-LT"/>
              </w:rPr>
            </w:pPr>
            <w:r>
              <w:rPr>
                <w:rFonts w:eastAsia="Calibri"/>
                <w:szCs w:val="24"/>
                <w:lang w:eastAsia="lt-LT"/>
              </w:rPr>
              <w:t>3.1.1.3.</w:t>
            </w:r>
          </w:p>
        </w:tc>
        <w:tc>
          <w:tcPr>
            <w:tcW w:w="6820" w:type="dxa"/>
            <w:gridSpan w:val="2"/>
          </w:tcPr>
          <w:p w14:paraId="3C0295F5" w14:textId="77777777" w:rsidR="00F452E9" w:rsidRDefault="009D3063">
            <w:pPr>
              <w:jc w:val="both"/>
              <w:rPr>
                <w:rFonts w:eastAsia="Calibri"/>
                <w:bCs/>
                <w:color w:val="000000"/>
                <w:szCs w:val="24"/>
                <w:lang w:eastAsia="lt-LT"/>
              </w:rPr>
            </w:pPr>
            <w:r>
              <w:rPr>
                <w:rFonts w:eastAsia="Calibri"/>
                <w:bCs/>
                <w:color w:val="000000"/>
                <w:szCs w:val="24"/>
                <w:lang w:eastAsia="lt-LT"/>
              </w:rPr>
              <w:t>Didelė įmonė</w:t>
            </w:r>
          </w:p>
        </w:tc>
        <w:tc>
          <w:tcPr>
            <w:tcW w:w="1273" w:type="dxa"/>
            <w:vAlign w:val="center"/>
          </w:tcPr>
          <w:p w14:paraId="4A3FB391" w14:textId="77777777" w:rsidR="00F452E9" w:rsidRDefault="00F452E9">
            <w:pPr>
              <w:jc w:val="center"/>
              <w:rPr>
                <w:rFonts w:eastAsia="Calibri"/>
                <w:color w:val="000000"/>
                <w:szCs w:val="24"/>
                <w:lang w:eastAsia="lt-LT"/>
              </w:rPr>
            </w:pPr>
          </w:p>
        </w:tc>
        <w:tc>
          <w:tcPr>
            <w:tcW w:w="712" w:type="dxa"/>
            <w:vAlign w:val="center"/>
          </w:tcPr>
          <w:p w14:paraId="08D89A2B" w14:textId="77777777" w:rsidR="00F452E9" w:rsidRDefault="00F452E9">
            <w:pPr>
              <w:jc w:val="center"/>
              <w:rPr>
                <w:rFonts w:eastAsia="Calibri"/>
                <w:color w:val="000000"/>
                <w:szCs w:val="24"/>
                <w:lang w:eastAsia="lt-LT"/>
              </w:rPr>
            </w:pPr>
          </w:p>
        </w:tc>
        <w:tc>
          <w:tcPr>
            <w:tcW w:w="850" w:type="dxa"/>
            <w:gridSpan w:val="2"/>
            <w:vAlign w:val="center"/>
          </w:tcPr>
          <w:p w14:paraId="789F2AF3" w14:textId="77777777" w:rsidR="00F452E9" w:rsidRDefault="00F452E9">
            <w:pPr>
              <w:jc w:val="center"/>
              <w:rPr>
                <w:rFonts w:eastAsia="Calibri"/>
                <w:color w:val="000000"/>
                <w:szCs w:val="24"/>
                <w:lang w:eastAsia="lt-LT"/>
              </w:rPr>
            </w:pPr>
          </w:p>
        </w:tc>
        <w:tc>
          <w:tcPr>
            <w:tcW w:w="2955" w:type="dxa"/>
            <w:gridSpan w:val="2"/>
          </w:tcPr>
          <w:p w14:paraId="0D3FA97C" w14:textId="77777777" w:rsidR="00F452E9" w:rsidRDefault="00F452E9">
            <w:pPr>
              <w:jc w:val="both"/>
              <w:rPr>
                <w:rFonts w:eastAsia="Calibri"/>
                <w:color w:val="000000"/>
                <w:szCs w:val="24"/>
                <w:lang w:eastAsia="lt-LT"/>
              </w:rPr>
            </w:pPr>
          </w:p>
        </w:tc>
      </w:tr>
      <w:tr w:rsidR="00F452E9" w14:paraId="478503BA" w14:textId="77777777">
        <w:trPr>
          <w:trHeight w:val="486"/>
        </w:trPr>
        <w:tc>
          <w:tcPr>
            <w:tcW w:w="1135" w:type="dxa"/>
            <w:tcBorders>
              <w:bottom w:val="single" w:sz="4" w:space="0" w:color="auto"/>
            </w:tcBorders>
          </w:tcPr>
          <w:p w14:paraId="1AF11CB2" w14:textId="77777777" w:rsidR="00F452E9" w:rsidRDefault="009D3063">
            <w:pPr>
              <w:ind w:right="-465"/>
              <w:rPr>
                <w:rFonts w:eastAsia="Calibri"/>
                <w:szCs w:val="24"/>
                <w:lang w:eastAsia="lt-LT"/>
              </w:rPr>
            </w:pPr>
            <w:r>
              <w:rPr>
                <w:rFonts w:eastAsia="Calibri"/>
                <w:szCs w:val="24"/>
                <w:lang w:eastAsia="lt-LT"/>
              </w:rPr>
              <w:lastRenderedPageBreak/>
              <w:t>3.1.2.</w:t>
            </w:r>
          </w:p>
        </w:tc>
        <w:tc>
          <w:tcPr>
            <w:tcW w:w="6820" w:type="dxa"/>
            <w:gridSpan w:val="2"/>
            <w:tcBorders>
              <w:bottom w:val="single" w:sz="4" w:space="0" w:color="auto"/>
            </w:tcBorders>
          </w:tcPr>
          <w:p w14:paraId="2EE693C9" w14:textId="77777777" w:rsidR="00F452E9" w:rsidRDefault="009D3063">
            <w:pPr>
              <w:jc w:val="both"/>
              <w:rPr>
                <w:rFonts w:eastAsia="Calibri"/>
                <w:bCs/>
                <w:color w:val="000000"/>
                <w:szCs w:val="24"/>
                <w:lang w:eastAsia="lt-LT"/>
              </w:rPr>
            </w:pPr>
            <w:r>
              <w:rPr>
                <w:rFonts w:eastAsia="Calibri"/>
                <w:color w:val="000000"/>
                <w:szCs w:val="24"/>
                <w:lang w:eastAsia="lt-LT"/>
              </w:rPr>
              <w:t>Kokiai kategorijai priskiriamas partneris? (jei taikoma) (pasirinkti tik vieną variantą)</w:t>
            </w:r>
          </w:p>
        </w:tc>
        <w:tc>
          <w:tcPr>
            <w:tcW w:w="1985" w:type="dxa"/>
            <w:gridSpan w:val="2"/>
            <w:vAlign w:val="center"/>
          </w:tcPr>
          <w:p w14:paraId="5EC0458F" w14:textId="77777777" w:rsidR="00F452E9" w:rsidRDefault="00F452E9">
            <w:pPr>
              <w:jc w:val="center"/>
              <w:rPr>
                <w:rFonts w:eastAsia="Calibri"/>
                <w:color w:val="000000"/>
                <w:szCs w:val="24"/>
                <w:lang w:eastAsia="lt-LT"/>
              </w:rPr>
            </w:pPr>
          </w:p>
        </w:tc>
        <w:tc>
          <w:tcPr>
            <w:tcW w:w="850" w:type="dxa"/>
            <w:gridSpan w:val="2"/>
            <w:vAlign w:val="center"/>
          </w:tcPr>
          <w:p w14:paraId="113959FE" w14:textId="77777777" w:rsidR="00F452E9" w:rsidRDefault="00F452E9">
            <w:pPr>
              <w:jc w:val="center"/>
              <w:rPr>
                <w:rFonts w:eastAsia="Calibri"/>
                <w:color w:val="000000"/>
                <w:szCs w:val="24"/>
                <w:lang w:eastAsia="lt-LT"/>
              </w:rPr>
            </w:pPr>
          </w:p>
        </w:tc>
        <w:tc>
          <w:tcPr>
            <w:tcW w:w="2955" w:type="dxa"/>
            <w:gridSpan w:val="2"/>
            <w:tcBorders>
              <w:bottom w:val="single" w:sz="4" w:space="0" w:color="auto"/>
            </w:tcBorders>
          </w:tcPr>
          <w:p w14:paraId="603E0CFC" w14:textId="77777777" w:rsidR="00F452E9" w:rsidRDefault="00F452E9">
            <w:pPr>
              <w:jc w:val="both"/>
              <w:rPr>
                <w:rFonts w:eastAsia="Calibri"/>
                <w:color w:val="000000"/>
                <w:szCs w:val="24"/>
                <w:lang w:eastAsia="lt-LT"/>
              </w:rPr>
            </w:pPr>
          </w:p>
        </w:tc>
      </w:tr>
      <w:tr w:rsidR="00F452E9" w14:paraId="43C166EA" w14:textId="77777777">
        <w:trPr>
          <w:trHeight w:val="275"/>
        </w:trPr>
        <w:tc>
          <w:tcPr>
            <w:tcW w:w="1135" w:type="dxa"/>
          </w:tcPr>
          <w:p w14:paraId="54ECCACA" w14:textId="77777777" w:rsidR="00F452E9" w:rsidRDefault="009D3063">
            <w:pPr>
              <w:ind w:right="-465"/>
              <w:rPr>
                <w:rFonts w:eastAsia="Calibri"/>
                <w:szCs w:val="24"/>
                <w:lang w:eastAsia="lt-LT"/>
              </w:rPr>
            </w:pPr>
            <w:r>
              <w:rPr>
                <w:rFonts w:eastAsia="Calibri"/>
                <w:szCs w:val="24"/>
                <w:lang w:eastAsia="lt-LT"/>
              </w:rPr>
              <w:t>3.1.2.1.</w:t>
            </w:r>
          </w:p>
        </w:tc>
        <w:tc>
          <w:tcPr>
            <w:tcW w:w="6820" w:type="dxa"/>
            <w:gridSpan w:val="2"/>
          </w:tcPr>
          <w:p w14:paraId="1B2C8785" w14:textId="77777777" w:rsidR="00F452E9" w:rsidRDefault="009D3063">
            <w:pPr>
              <w:jc w:val="both"/>
              <w:rPr>
                <w:rFonts w:eastAsia="Calibri"/>
                <w:bCs/>
                <w:color w:val="000000"/>
                <w:szCs w:val="24"/>
                <w:lang w:eastAsia="lt-LT"/>
              </w:rPr>
            </w:pPr>
            <w:r>
              <w:rPr>
                <w:rFonts w:eastAsia="Calibri"/>
                <w:bCs/>
                <w:color w:val="000000"/>
                <w:szCs w:val="24"/>
                <w:lang w:eastAsia="lt-LT"/>
              </w:rPr>
              <w:t>Maža įmonė</w:t>
            </w:r>
          </w:p>
        </w:tc>
        <w:tc>
          <w:tcPr>
            <w:tcW w:w="1273" w:type="dxa"/>
            <w:vAlign w:val="center"/>
          </w:tcPr>
          <w:p w14:paraId="1657AE85" w14:textId="77777777" w:rsidR="00F452E9" w:rsidRDefault="00F452E9">
            <w:pPr>
              <w:jc w:val="center"/>
              <w:rPr>
                <w:rFonts w:eastAsia="Calibri"/>
                <w:color w:val="000000"/>
                <w:szCs w:val="24"/>
                <w:lang w:eastAsia="lt-LT"/>
              </w:rPr>
            </w:pPr>
          </w:p>
        </w:tc>
        <w:tc>
          <w:tcPr>
            <w:tcW w:w="712" w:type="dxa"/>
            <w:vAlign w:val="center"/>
          </w:tcPr>
          <w:p w14:paraId="3CCED672" w14:textId="77777777" w:rsidR="00F452E9" w:rsidRDefault="00F452E9">
            <w:pPr>
              <w:jc w:val="center"/>
              <w:rPr>
                <w:rFonts w:eastAsia="Calibri"/>
                <w:color w:val="000000"/>
                <w:szCs w:val="24"/>
                <w:lang w:eastAsia="lt-LT"/>
              </w:rPr>
            </w:pPr>
          </w:p>
        </w:tc>
        <w:tc>
          <w:tcPr>
            <w:tcW w:w="850" w:type="dxa"/>
            <w:gridSpan w:val="2"/>
            <w:vAlign w:val="center"/>
          </w:tcPr>
          <w:p w14:paraId="66059ABE" w14:textId="77777777" w:rsidR="00F452E9" w:rsidRDefault="00F452E9">
            <w:pPr>
              <w:jc w:val="center"/>
              <w:rPr>
                <w:rFonts w:eastAsia="Calibri"/>
                <w:color w:val="000000"/>
                <w:szCs w:val="24"/>
                <w:lang w:eastAsia="lt-LT"/>
              </w:rPr>
            </w:pPr>
          </w:p>
        </w:tc>
        <w:tc>
          <w:tcPr>
            <w:tcW w:w="2955" w:type="dxa"/>
            <w:gridSpan w:val="2"/>
          </w:tcPr>
          <w:p w14:paraId="000E683C" w14:textId="77777777" w:rsidR="00F452E9" w:rsidRDefault="00F452E9">
            <w:pPr>
              <w:jc w:val="both"/>
              <w:rPr>
                <w:rFonts w:eastAsia="Calibri"/>
                <w:color w:val="000000"/>
                <w:szCs w:val="24"/>
                <w:lang w:eastAsia="lt-LT"/>
              </w:rPr>
            </w:pPr>
          </w:p>
        </w:tc>
      </w:tr>
      <w:tr w:rsidR="00F452E9" w14:paraId="26307BB3" w14:textId="77777777">
        <w:trPr>
          <w:trHeight w:val="275"/>
        </w:trPr>
        <w:tc>
          <w:tcPr>
            <w:tcW w:w="1135" w:type="dxa"/>
          </w:tcPr>
          <w:p w14:paraId="6D9603C9" w14:textId="77777777" w:rsidR="00F452E9" w:rsidRDefault="009D3063">
            <w:pPr>
              <w:ind w:right="-465"/>
              <w:rPr>
                <w:rFonts w:eastAsia="Calibri"/>
                <w:szCs w:val="24"/>
                <w:lang w:eastAsia="lt-LT"/>
              </w:rPr>
            </w:pPr>
            <w:r>
              <w:rPr>
                <w:rFonts w:eastAsia="Calibri"/>
                <w:szCs w:val="24"/>
                <w:lang w:eastAsia="lt-LT"/>
              </w:rPr>
              <w:t>3.1.2.2.</w:t>
            </w:r>
          </w:p>
        </w:tc>
        <w:tc>
          <w:tcPr>
            <w:tcW w:w="6820" w:type="dxa"/>
            <w:gridSpan w:val="2"/>
          </w:tcPr>
          <w:p w14:paraId="2F1C2943" w14:textId="77777777" w:rsidR="00F452E9" w:rsidRDefault="009D3063">
            <w:pPr>
              <w:jc w:val="both"/>
              <w:rPr>
                <w:rFonts w:eastAsia="Calibri"/>
                <w:bCs/>
                <w:color w:val="000000"/>
                <w:szCs w:val="24"/>
                <w:lang w:eastAsia="lt-LT"/>
              </w:rPr>
            </w:pPr>
            <w:r>
              <w:rPr>
                <w:rFonts w:eastAsia="Calibri"/>
                <w:bCs/>
                <w:color w:val="000000"/>
                <w:szCs w:val="24"/>
                <w:lang w:eastAsia="lt-LT"/>
              </w:rPr>
              <w:t>Vidutinė įmonė</w:t>
            </w:r>
          </w:p>
        </w:tc>
        <w:tc>
          <w:tcPr>
            <w:tcW w:w="1273" w:type="dxa"/>
            <w:vAlign w:val="center"/>
          </w:tcPr>
          <w:p w14:paraId="6667B0E6" w14:textId="77777777" w:rsidR="00F452E9" w:rsidRDefault="00F452E9">
            <w:pPr>
              <w:jc w:val="center"/>
              <w:rPr>
                <w:rFonts w:eastAsia="Calibri"/>
                <w:color w:val="000000"/>
                <w:szCs w:val="24"/>
                <w:lang w:eastAsia="lt-LT"/>
              </w:rPr>
            </w:pPr>
          </w:p>
        </w:tc>
        <w:tc>
          <w:tcPr>
            <w:tcW w:w="712" w:type="dxa"/>
            <w:vAlign w:val="center"/>
          </w:tcPr>
          <w:p w14:paraId="32FA6549" w14:textId="77777777" w:rsidR="00F452E9" w:rsidRDefault="00F452E9">
            <w:pPr>
              <w:jc w:val="center"/>
              <w:rPr>
                <w:rFonts w:eastAsia="Calibri"/>
                <w:color w:val="000000"/>
                <w:szCs w:val="24"/>
                <w:lang w:eastAsia="lt-LT"/>
              </w:rPr>
            </w:pPr>
          </w:p>
        </w:tc>
        <w:tc>
          <w:tcPr>
            <w:tcW w:w="850" w:type="dxa"/>
            <w:gridSpan w:val="2"/>
            <w:vAlign w:val="center"/>
          </w:tcPr>
          <w:p w14:paraId="4B0C736A" w14:textId="77777777" w:rsidR="00F452E9" w:rsidRDefault="00F452E9">
            <w:pPr>
              <w:jc w:val="center"/>
              <w:rPr>
                <w:rFonts w:eastAsia="Calibri"/>
                <w:color w:val="000000"/>
                <w:szCs w:val="24"/>
                <w:lang w:eastAsia="lt-LT"/>
              </w:rPr>
            </w:pPr>
          </w:p>
        </w:tc>
        <w:tc>
          <w:tcPr>
            <w:tcW w:w="2955" w:type="dxa"/>
            <w:gridSpan w:val="2"/>
          </w:tcPr>
          <w:p w14:paraId="37B497CE" w14:textId="77777777" w:rsidR="00F452E9" w:rsidRDefault="00F452E9">
            <w:pPr>
              <w:jc w:val="both"/>
              <w:rPr>
                <w:rFonts w:eastAsia="Calibri"/>
                <w:color w:val="000000"/>
                <w:szCs w:val="24"/>
                <w:lang w:eastAsia="lt-LT"/>
              </w:rPr>
            </w:pPr>
          </w:p>
        </w:tc>
      </w:tr>
      <w:tr w:rsidR="00F452E9" w14:paraId="31668635" w14:textId="77777777">
        <w:trPr>
          <w:trHeight w:val="327"/>
        </w:trPr>
        <w:tc>
          <w:tcPr>
            <w:tcW w:w="1135" w:type="dxa"/>
          </w:tcPr>
          <w:p w14:paraId="2D064EE8" w14:textId="77777777" w:rsidR="00F452E9" w:rsidRDefault="009D3063">
            <w:pPr>
              <w:ind w:right="-465"/>
              <w:rPr>
                <w:rFonts w:eastAsia="Calibri"/>
                <w:szCs w:val="24"/>
                <w:lang w:eastAsia="lt-LT"/>
              </w:rPr>
            </w:pPr>
            <w:r>
              <w:rPr>
                <w:rFonts w:eastAsia="Calibri"/>
                <w:szCs w:val="24"/>
                <w:lang w:eastAsia="lt-LT"/>
              </w:rPr>
              <w:t>3.1.2.3.</w:t>
            </w:r>
          </w:p>
        </w:tc>
        <w:tc>
          <w:tcPr>
            <w:tcW w:w="6820" w:type="dxa"/>
            <w:gridSpan w:val="2"/>
          </w:tcPr>
          <w:p w14:paraId="660DDBB1" w14:textId="77777777" w:rsidR="00F452E9" w:rsidRDefault="009D3063">
            <w:pPr>
              <w:jc w:val="both"/>
              <w:rPr>
                <w:rFonts w:eastAsia="Calibri"/>
                <w:bCs/>
                <w:color w:val="000000"/>
                <w:szCs w:val="24"/>
                <w:lang w:eastAsia="lt-LT"/>
              </w:rPr>
            </w:pPr>
            <w:r>
              <w:rPr>
                <w:rFonts w:eastAsia="Calibri"/>
                <w:bCs/>
                <w:color w:val="000000"/>
                <w:szCs w:val="24"/>
                <w:lang w:eastAsia="lt-LT"/>
              </w:rPr>
              <w:t>Didelė įmonė</w:t>
            </w:r>
          </w:p>
        </w:tc>
        <w:tc>
          <w:tcPr>
            <w:tcW w:w="1273" w:type="dxa"/>
            <w:vAlign w:val="center"/>
          </w:tcPr>
          <w:p w14:paraId="3CB20518" w14:textId="77777777" w:rsidR="00F452E9" w:rsidRDefault="00F452E9">
            <w:pPr>
              <w:jc w:val="center"/>
              <w:rPr>
                <w:rFonts w:eastAsia="Calibri"/>
                <w:color w:val="000000"/>
                <w:szCs w:val="24"/>
                <w:lang w:eastAsia="lt-LT"/>
              </w:rPr>
            </w:pPr>
          </w:p>
        </w:tc>
        <w:tc>
          <w:tcPr>
            <w:tcW w:w="712" w:type="dxa"/>
            <w:vAlign w:val="center"/>
          </w:tcPr>
          <w:p w14:paraId="147A43DC" w14:textId="77777777" w:rsidR="00F452E9" w:rsidRDefault="00F452E9">
            <w:pPr>
              <w:jc w:val="center"/>
              <w:rPr>
                <w:rFonts w:eastAsia="Calibri"/>
                <w:color w:val="000000"/>
                <w:szCs w:val="24"/>
                <w:lang w:eastAsia="lt-LT"/>
              </w:rPr>
            </w:pPr>
          </w:p>
        </w:tc>
        <w:tc>
          <w:tcPr>
            <w:tcW w:w="850" w:type="dxa"/>
            <w:gridSpan w:val="2"/>
            <w:vAlign w:val="center"/>
          </w:tcPr>
          <w:p w14:paraId="318A161B" w14:textId="77777777" w:rsidR="00F452E9" w:rsidRDefault="00F452E9">
            <w:pPr>
              <w:jc w:val="center"/>
              <w:rPr>
                <w:rFonts w:eastAsia="Calibri"/>
                <w:color w:val="000000"/>
                <w:szCs w:val="24"/>
                <w:lang w:eastAsia="lt-LT"/>
              </w:rPr>
            </w:pPr>
          </w:p>
        </w:tc>
        <w:tc>
          <w:tcPr>
            <w:tcW w:w="2955" w:type="dxa"/>
            <w:gridSpan w:val="2"/>
          </w:tcPr>
          <w:p w14:paraId="197ED2B7" w14:textId="77777777" w:rsidR="00F452E9" w:rsidRDefault="00F452E9">
            <w:pPr>
              <w:jc w:val="both"/>
              <w:rPr>
                <w:rFonts w:eastAsia="Calibri"/>
                <w:color w:val="000000"/>
                <w:szCs w:val="24"/>
                <w:lang w:eastAsia="lt-LT"/>
              </w:rPr>
            </w:pPr>
          </w:p>
        </w:tc>
      </w:tr>
      <w:tr w:rsidR="00F452E9" w14:paraId="3531DB9C" w14:textId="77777777">
        <w:trPr>
          <w:trHeight w:val="327"/>
        </w:trPr>
        <w:tc>
          <w:tcPr>
            <w:tcW w:w="1135" w:type="dxa"/>
          </w:tcPr>
          <w:p w14:paraId="45375CEB" w14:textId="77777777" w:rsidR="00F452E9" w:rsidRDefault="009D3063">
            <w:pPr>
              <w:ind w:right="-465"/>
              <w:rPr>
                <w:rFonts w:eastAsia="Calibri"/>
                <w:szCs w:val="24"/>
                <w:lang w:eastAsia="lt-LT"/>
              </w:rPr>
            </w:pPr>
            <w:r>
              <w:rPr>
                <w:rFonts w:eastAsia="Calibri"/>
                <w:szCs w:val="24"/>
                <w:lang w:eastAsia="lt-LT"/>
              </w:rPr>
              <w:t>3.1.3.</w:t>
            </w:r>
          </w:p>
        </w:tc>
        <w:tc>
          <w:tcPr>
            <w:tcW w:w="6820" w:type="dxa"/>
            <w:gridSpan w:val="2"/>
          </w:tcPr>
          <w:p w14:paraId="77F49004" w14:textId="77777777" w:rsidR="00F452E9" w:rsidRDefault="009D3063">
            <w:pPr>
              <w:jc w:val="both"/>
              <w:rPr>
                <w:rFonts w:eastAsia="Calibri"/>
                <w:color w:val="000000"/>
                <w:szCs w:val="24"/>
                <w:lang w:eastAsia="lt-LT"/>
              </w:rPr>
            </w:pPr>
            <w:r>
              <w:rPr>
                <w:rFonts w:eastAsia="Calibri"/>
                <w:color w:val="000000"/>
                <w:szCs w:val="24"/>
                <w:lang w:eastAsia="lt-LT"/>
              </w:rPr>
              <w:t>Ar teikiama valstybės pagalba atitinka Bendrojo bendrosios išimties reglamento</w:t>
            </w:r>
            <w:r>
              <w:rPr>
                <w:bCs/>
                <w:szCs w:val="24"/>
                <w:lang w:eastAsia="lt-LT"/>
              </w:rPr>
              <w:t xml:space="preserve"> </w:t>
            </w:r>
            <w:r>
              <w:rPr>
                <w:rFonts w:eastAsia="Calibri"/>
                <w:color w:val="000000"/>
                <w:szCs w:val="24"/>
                <w:lang w:eastAsia="lt-LT"/>
              </w:rPr>
              <w:t>1 straipsnio 1 dalį?</w:t>
            </w:r>
          </w:p>
        </w:tc>
        <w:tc>
          <w:tcPr>
            <w:tcW w:w="1273" w:type="dxa"/>
            <w:vAlign w:val="center"/>
          </w:tcPr>
          <w:p w14:paraId="7C45D1D3" w14:textId="77777777" w:rsidR="00F452E9" w:rsidRDefault="00F452E9">
            <w:pPr>
              <w:jc w:val="center"/>
              <w:rPr>
                <w:rFonts w:eastAsia="Calibri"/>
                <w:color w:val="000000"/>
                <w:szCs w:val="24"/>
                <w:lang w:eastAsia="lt-LT"/>
              </w:rPr>
            </w:pPr>
          </w:p>
        </w:tc>
        <w:tc>
          <w:tcPr>
            <w:tcW w:w="712" w:type="dxa"/>
            <w:vAlign w:val="center"/>
          </w:tcPr>
          <w:p w14:paraId="1D8F8CE8" w14:textId="77777777" w:rsidR="00F452E9" w:rsidRDefault="00F452E9">
            <w:pPr>
              <w:jc w:val="center"/>
              <w:rPr>
                <w:rFonts w:eastAsia="Calibri"/>
                <w:color w:val="000000"/>
                <w:szCs w:val="24"/>
                <w:lang w:eastAsia="lt-LT"/>
              </w:rPr>
            </w:pPr>
          </w:p>
        </w:tc>
        <w:tc>
          <w:tcPr>
            <w:tcW w:w="850" w:type="dxa"/>
            <w:gridSpan w:val="2"/>
            <w:vAlign w:val="center"/>
          </w:tcPr>
          <w:p w14:paraId="271D607F" w14:textId="77777777" w:rsidR="00F452E9" w:rsidRDefault="00F452E9">
            <w:pPr>
              <w:jc w:val="center"/>
              <w:rPr>
                <w:rFonts w:eastAsia="Calibri"/>
                <w:color w:val="000000"/>
                <w:szCs w:val="24"/>
                <w:lang w:eastAsia="lt-LT"/>
              </w:rPr>
            </w:pPr>
          </w:p>
        </w:tc>
        <w:tc>
          <w:tcPr>
            <w:tcW w:w="2955" w:type="dxa"/>
            <w:gridSpan w:val="2"/>
          </w:tcPr>
          <w:p w14:paraId="2D0BB52A" w14:textId="77777777" w:rsidR="00F452E9" w:rsidRDefault="00F452E9">
            <w:pPr>
              <w:jc w:val="both"/>
              <w:rPr>
                <w:rFonts w:eastAsia="Calibri"/>
                <w:color w:val="000000"/>
                <w:szCs w:val="24"/>
                <w:lang w:eastAsia="lt-LT"/>
              </w:rPr>
            </w:pPr>
          </w:p>
        </w:tc>
      </w:tr>
      <w:tr w:rsidR="00F452E9" w14:paraId="1DF73339" w14:textId="77777777">
        <w:trPr>
          <w:trHeight w:val="327"/>
        </w:trPr>
        <w:tc>
          <w:tcPr>
            <w:tcW w:w="1135" w:type="dxa"/>
          </w:tcPr>
          <w:p w14:paraId="54C2B0DC" w14:textId="77777777" w:rsidR="00F452E9" w:rsidRDefault="009D3063">
            <w:pPr>
              <w:ind w:right="-465"/>
              <w:rPr>
                <w:rFonts w:eastAsia="Calibri"/>
                <w:szCs w:val="24"/>
                <w:lang w:eastAsia="lt-LT"/>
              </w:rPr>
            </w:pPr>
            <w:r>
              <w:rPr>
                <w:rFonts w:eastAsia="Calibri"/>
                <w:szCs w:val="24"/>
                <w:lang w:eastAsia="lt-LT"/>
              </w:rPr>
              <w:t>3.1.4.</w:t>
            </w:r>
          </w:p>
        </w:tc>
        <w:tc>
          <w:tcPr>
            <w:tcW w:w="6820" w:type="dxa"/>
            <w:gridSpan w:val="2"/>
          </w:tcPr>
          <w:p w14:paraId="4C07C2CF" w14:textId="77777777" w:rsidR="00F452E9" w:rsidRDefault="009D3063">
            <w:pPr>
              <w:jc w:val="both"/>
              <w:rPr>
                <w:rFonts w:eastAsia="Calibri"/>
                <w:color w:val="000000"/>
                <w:szCs w:val="24"/>
                <w:lang w:eastAsia="lt-LT"/>
              </w:rPr>
            </w:pPr>
            <w:r>
              <w:rPr>
                <w:bCs/>
                <w:szCs w:val="24"/>
                <w:lang w:eastAsia="lt-LT"/>
              </w:rPr>
              <w:t xml:space="preserve">Ar valstybės pagalba nėra teikiama pagal </w:t>
            </w:r>
            <w:r>
              <w:rPr>
                <w:rFonts w:eastAsia="Calibri"/>
                <w:color w:val="000000"/>
                <w:szCs w:val="24"/>
                <w:lang w:eastAsia="lt-LT"/>
              </w:rPr>
              <w:t xml:space="preserve">Bendrojo bendrosios išimties </w:t>
            </w:r>
            <w:r>
              <w:rPr>
                <w:bCs/>
                <w:szCs w:val="24"/>
                <w:lang w:eastAsia="lt-LT"/>
              </w:rPr>
              <w:t>reglamento 1 straipsnio 2 dalį?</w:t>
            </w:r>
          </w:p>
        </w:tc>
        <w:tc>
          <w:tcPr>
            <w:tcW w:w="1273" w:type="dxa"/>
            <w:vAlign w:val="center"/>
          </w:tcPr>
          <w:p w14:paraId="60C965B3" w14:textId="77777777" w:rsidR="00F452E9" w:rsidRDefault="00F452E9">
            <w:pPr>
              <w:jc w:val="center"/>
              <w:rPr>
                <w:rFonts w:eastAsia="Calibri"/>
                <w:color w:val="000000"/>
                <w:szCs w:val="24"/>
                <w:lang w:eastAsia="lt-LT"/>
              </w:rPr>
            </w:pPr>
          </w:p>
        </w:tc>
        <w:tc>
          <w:tcPr>
            <w:tcW w:w="712" w:type="dxa"/>
            <w:vAlign w:val="center"/>
          </w:tcPr>
          <w:p w14:paraId="294F7073" w14:textId="77777777" w:rsidR="00F452E9" w:rsidRDefault="00F452E9">
            <w:pPr>
              <w:jc w:val="center"/>
              <w:rPr>
                <w:rFonts w:eastAsia="Calibri"/>
                <w:color w:val="000000"/>
                <w:szCs w:val="24"/>
                <w:lang w:eastAsia="lt-LT"/>
              </w:rPr>
            </w:pPr>
          </w:p>
        </w:tc>
        <w:tc>
          <w:tcPr>
            <w:tcW w:w="850" w:type="dxa"/>
            <w:gridSpan w:val="2"/>
            <w:vAlign w:val="center"/>
          </w:tcPr>
          <w:p w14:paraId="6799BF3F" w14:textId="77777777" w:rsidR="00F452E9" w:rsidRDefault="00F452E9">
            <w:pPr>
              <w:jc w:val="center"/>
              <w:rPr>
                <w:rFonts w:eastAsia="Calibri"/>
                <w:color w:val="000000"/>
                <w:szCs w:val="24"/>
                <w:lang w:eastAsia="lt-LT"/>
              </w:rPr>
            </w:pPr>
          </w:p>
        </w:tc>
        <w:tc>
          <w:tcPr>
            <w:tcW w:w="2955" w:type="dxa"/>
            <w:gridSpan w:val="2"/>
          </w:tcPr>
          <w:p w14:paraId="104ABB11" w14:textId="77777777" w:rsidR="00F452E9" w:rsidRDefault="00F452E9">
            <w:pPr>
              <w:jc w:val="both"/>
              <w:rPr>
                <w:rFonts w:eastAsia="Calibri"/>
                <w:color w:val="000000"/>
                <w:szCs w:val="24"/>
                <w:lang w:eastAsia="lt-LT"/>
              </w:rPr>
            </w:pPr>
          </w:p>
        </w:tc>
      </w:tr>
      <w:tr w:rsidR="00F452E9" w14:paraId="0BDB9E5D" w14:textId="77777777">
        <w:trPr>
          <w:trHeight w:val="327"/>
        </w:trPr>
        <w:tc>
          <w:tcPr>
            <w:tcW w:w="1135" w:type="dxa"/>
          </w:tcPr>
          <w:p w14:paraId="2F74E674" w14:textId="77777777" w:rsidR="00F452E9" w:rsidRDefault="009D3063">
            <w:pPr>
              <w:ind w:right="-465"/>
              <w:rPr>
                <w:rFonts w:eastAsia="Calibri"/>
                <w:szCs w:val="24"/>
                <w:lang w:eastAsia="lt-LT"/>
              </w:rPr>
            </w:pPr>
            <w:r>
              <w:rPr>
                <w:rFonts w:eastAsia="Calibri"/>
                <w:szCs w:val="24"/>
                <w:lang w:eastAsia="lt-LT"/>
              </w:rPr>
              <w:t>3.1.5.</w:t>
            </w:r>
          </w:p>
        </w:tc>
        <w:tc>
          <w:tcPr>
            <w:tcW w:w="6820" w:type="dxa"/>
            <w:gridSpan w:val="2"/>
          </w:tcPr>
          <w:p w14:paraId="32B9B454" w14:textId="77777777" w:rsidR="00F452E9" w:rsidRDefault="009D3063">
            <w:pPr>
              <w:jc w:val="both"/>
              <w:rPr>
                <w:bCs/>
                <w:szCs w:val="24"/>
                <w:lang w:eastAsia="lt-LT"/>
              </w:rPr>
            </w:pPr>
            <w:r>
              <w:rPr>
                <w:bCs/>
                <w:szCs w:val="24"/>
                <w:lang w:eastAsia="lt-LT"/>
              </w:rPr>
              <w:t xml:space="preserve">Ar valstybės pagalba nėra teikiama pagal </w:t>
            </w:r>
            <w:r>
              <w:rPr>
                <w:rFonts w:eastAsia="Calibri"/>
                <w:color w:val="000000"/>
                <w:szCs w:val="24"/>
                <w:lang w:eastAsia="lt-LT"/>
              </w:rPr>
              <w:t xml:space="preserve">Bendrojo bendrosios išimties </w:t>
            </w:r>
            <w:r>
              <w:rPr>
                <w:bCs/>
                <w:szCs w:val="24"/>
                <w:lang w:eastAsia="lt-LT"/>
              </w:rPr>
              <w:t>reglamento 1 straipsnio 3 dalį?</w:t>
            </w:r>
          </w:p>
        </w:tc>
        <w:tc>
          <w:tcPr>
            <w:tcW w:w="1273" w:type="dxa"/>
            <w:vAlign w:val="center"/>
          </w:tcPr>
          <w:p w14:paraId="1947B93C" w14:textId="77777777" w:rsidR="00F452E9" w:rsidRDefault="00F452E9">
            <w:pPr>
              <w:jc w:val="center"/>
              <w:rPr>
                <w:rFonts w:eastAsia="Calibri"/>
                <w:color w:val="000000"/>
                <w:szCs w:val="24"/>
                <w:lang w:eastAsia="lt-LT"/>
              </w:rPr>
            </w:pPr>
          </w:p>
        </w:tc>
        <w:tc>
          <w:tcPr>
            <w:tcW w:w="712" w:type="dxa"/>
            <w:vAlign w:val="center"/>
          </w:tcPr>
          <w:p w14:paraId="6F99E78B" w14:textId="77777777" w:rsidR="00F452E9" w:rsidRDefault="00F452E9">
            <w:pPr>
              <w:jc w:val="center"/>
              <w:rPr>
                <w:rFonts w:eastAsia="Calibri"/>
                <w:color w:val="000000"/>
                <w:szCs w:val="24"/>
                <w:lang w:eastAsia="lt-LT"/>
              </w:rPr>
            </w:pPr>
          </w:p>
        </w:tc>
        <w:tc>
          <w:tcPr>
            <w:tcW w:w="850" w:type="dxa"/>
            <w:gridSpan w:val="2"/>
            <w:vAlign w:val="center"/>
          </w:tcPr>
          <w:p w14:paraId="7E54BAE6" w14:textId="77777777" w:rsidR="00F452E9" w:rsidRDefault="00F452E9">
            <w:pPr>
              <w:jc w:val="center"/>
              <w:rPr>
                <w:rFonts w:eastAsia="Calibri"/>
                <w:color w:val="000000"/>
                <w:szCs w:val="24"/>
                <w:lang w:eastAsia="lt-LT"/>
              </w:rPr>
            </w:pPr>
          </w:p>
        </w:tc>
        <w:tc>
          <w:tcPr>
            <w:tcW w:w="2955" w:type="dxa"/>
            <w:gridSpan w:val="2"/>
          </w:tcPr>
          <w:p w14:paraId="1393100E" w14:textId="77777777" w:rsidR="00F452E9" w:rsidRDefault="00F452E9">
            <w:pPr>
              <w:jc w:val="both"/>
              <w:rPr>
                <w:rFonts w:eastAsia="Calibri"/>
                <w:color w:val="000000"/>
                <w:szCs w:val="24"/>
                <w:lang w:eastAsia="lt-LT"/>
              </w:rPr>
            </w:pPr>
          </w:p>
        </w:tc>
      </w:tr>
      <w:tr w:rsidR="00F452E9" w14:paraId="79BCAB5F" w14:textId="77777777">
        <w:trPr>
          <w:trHeight w:val="327"/>
        </w:trPr>
        <w:tc>
          <w:tcPr>
            <w:tcW w:w="1135" w:type="dxa"/>
          </w:tcPr>
          <w:p w14:paraId="03570EE2" w14:textId="77777777" w:rsidR="00F452E9" w:rsidRDefault="009D3063">
            <w:pPr>
              <w:ind w:right="-465"/>
              <w:rPr>
                <w:rFonts w:eastAsia="Calibri"/>
                <w:szCs w:val="24"/>
                <w:lang w:eastAsia="lt-LT"/>
              </w:rPr>
            </w:pPr>
            <w:r>
              <w:rPr>
                <w:rFonts w:eastAsia="Calibri"/>
                <w:szCs w:val="24"/>
                <w:lang w:eastAsia="lt-LT"/>
              </w:rPr>
              <w:t>3.1.6.</w:t>
            </w:r>
          </w:p>
        </w:tc>
        <w:tc>
          <w:tcPr>
            <w:tcW w:w="6820" w:type="dxa"/>
            <w:gridSpan w:val="2"/>
          </w:tcPr>
          <w:p w14:paraId="3DE2B750" w14:textId="77777777" w:rsidR="00F452E9" w:rsidRDefault="009D3063">
            <w:pPr>
              <w:jc w:val="both"/>
              <w:rPr>
                <w:bCs/>
                <w:szCs w:val="24"/>
                <w:lang w:eastAsia="lt-LT"/>
              </w:rPr>
            </w:pPr>
            <w:r>
              <w:rPr>
                <w:bCs/>
                <w:color w:val="000000"/>
                <w:szCs w:val="24"/>
                <w:lang w:eastAsia="lt-LT"/>
              </w:rPr>
              <w:t xml:space="preserve">Ar valstybės pagalba nėra teikiama pagal </w:t>
            </w:r>
            <w:r>
              <w:rPr>
                <w:rFonts w:eastAsia="Calibri"/>
                <w:color w:val="000000"/>
                <w:szCs w:val="24"/>
                <w:lang w:eastAsia="lt-LT"/>
              </w:rPr>
              <w:t xml:space="preserve">Bendrojo bendrosios išimties </w:t>
            </w:r>
            <w:r>
              <w:rPr>
                <w:bCs/>
                <w:color w:val="000000"/>
                <w:szCs w:val="24"/>
                <w:lang w:eastAsia="lt-LT"/>
              </w:rPr>
              <w:t>reglamento 1 straipsnio 4 dalį?</w:t>
            </w:r>
          </w:p>
        </w:tc>
        <w:tc>
          <w:tcPr>
            <w:tcW w:w="1273" w:type="dxa"/>
            <w:vAlign w:val="center"/>
          </w:tcPr>
          <w:p w14:paraId="3D9F4F48" w14:textId="77777777" w:rsidR="00F452E9" w:rsidRDefault="00F452E9">
            <w:pPr>
              <w:jc w:val="center"/>
              <w:rPr>
                <w:rFonts w:eastAsia="Calibri"/>
                <w:color w:val="000000"/>
                <w:szCs w:val="24"/>
                <w:lang w:eastAsia="lt-LT"/>
              </w:rPr>
            </w:pPr>
          </w:p>
        </w:tc>
        <w:tc>
          <w:tcPr>
            <w:tcW w:w="712" w:type="dxa"/>
            <w:vAlign w:val="center"/>
          </w:tcPr>
          <w:p w14:paraId="23B1411E" w14:textId="77777777" w:rsidR="00F452E9" w:rsidRDefault="00F452E9">
            <w:pPr>
              <w:jc w:val="center"/>
              <w:rPr>
                <w:rFonts w:eastAsia="Calibri"/>
                <w:color w:val="000000"/>
                <w:szCs w:val="24"/>
                <w:lang w:eastAsia="lt-LT"/>
              </w:rPr>
            </w:pPr>
          </w:p>
        </w:tc>
        <w:tc>
          <w:tcPr>
            <w:tcW w:w="850" w:type="dxa"/>
            <w:gridSpan w:val="2"/>
            <w:vAlign w:val="center"/>
          </w:tcPr>
          <w:p w14:paraId="621BEC12" w14:textId="77777777" w:rsidR="00F452E9" w:rsidRDefault="00F452E9">
            <w:pPr>
              <w:jc w:val="center"/>
              <w:rPr>
                <w:rFonts w:eastAsia="Calibri"/>
                <w:color w:val="000000"/>
                <w:szCs w:val="24"/>
                <w:lang w:eastAsia="lt-LT"/>
              </w:rPr>
            </w:pPr>
          </w:p>
        </w:tc>
        <w:tc>
          <w:tcPr>
            <w:tcW w:w="2955" w:type="dxa"/>
            <w:gridSpan w:val="2"/>
          </w:tcPr>
          <w:p w14:paraId="643C5603" w14:textId="77777777" w:rsidR="00F452E9" w:rsidRDefault="00F452E9">
            <w:pPr>
              <w:jc w:val="both"/>
              <w:rPr>
                <w:rFonts w:eastAsia="Calibri"/>
                <w:color w:val="000000"/>
                <w:szCs w:val="24"/>
                <w:lang w:eastAsia="lt-LT"/>
              </w:rPr>
            </w:pPr>
          </w:p>
        </w:tc>
      </w:tr>
      <w:tr w:rsidR="00F452E9" w14:paraId="5EC963F2" w14:textId="77777777">
        <w:trPr>
          <w:trHeight w:val="327"/>
        </w:trPr>
        <w:tc>
          <w:tcPr>
            <w:tcW w:w="1135" w:type="dxa"/>
          </w:tcPr>
          <w:p w14:paraId="56074622" w14:textId="77777777" w:rsidR="00F452E9" w:rsidRDefault="009D3063">
            <w:pPr>
              <w:ind w:right="-465"/>
              <w:rPr>
                <w:rFonts w:eastAsia="Calibri"/>
                <w:szCs w:val="24"/>
                <w:lang w:eastAsia="lt-LT"/>
              </w:rPr>
            </w:pPr>
            <w:r>
              <w:rPr>
                <w:rFonts w:eastAsia="Calibri"/>
                <w:szCs w:val="24"/>
                <w:lang w:eastAsia="lt-LT"/>
              </w:rPr>
              <w:t>3.1.7.</w:t>
            </w:r>
          </w:p>
        </w:tc>
        <w:tc>
          <w:tcPr>
            <w:tcW w:w="6820" w:type="dxa"/>
            <w:gridSpan w:val="2"/>
          </w:tcPr>
          <w:p w14:paraId="701A7278" w14:textId="77777777" w:rsidR="00F452E9" w:rsidRDefault="009D3063">
            <w:pPr>
              <w:jc w:val="both"/>
              <w:rPr>
                <w:bCs/>
                <w:szCs w:val="24"/>
                <w:lang w:eastAsia="lt-LT"/>
              </w:rPr>
            </w:pPr>
            <w:r>
              <w:rPr>
                <w:bCs/>
                <w:color w:val="000000"/>
                <w:szCs w:val="24"/>
                <w:lang w:eastAsia="lt-LT"/>
              </w:rPr>
              <w:t xml:space="preserve">Ar valstybės pagalba nėra teikiama sunkumų patiriančiam subjektui, kaip apibrėžta </w:t>
            </w:r>
            <w:r>
              <w:rPr>
                <w:rFonts w:eastAsia="Calibri"/>
                <w:color w:val="000000"/>
                <w:szCs w:val="24"/>
                <w:lang w:eastAsia="lt-LT"/>
              </w:rPr>
              <w:t xml:space="preserve">Bendrojo bendrosios išimties </w:t>
            </w:r>
            <w:r>
              <w:rPr>
                <w:bCs/>
                <w:color w:val="000000"/>
                <w:szCs w:val="24"/>
                <w:lang w:eastAsia="lt-LT"/>
              </w:rPr>
              <w:t>reglamento 2 straipsnio 18 punkte?</w:t>
            </w:r>
          </w:p>
        </w:tc>
        <w:tc>
          <w:tcPr>
            <w:tcW w:w="1273" w:type="dxa"/>
            <w:vAlign w:val="center"/>
          </w:tcPr>
          <w:p w14:paraId="41A669EB" w14:textId="77777777" w:rsidR="00F452E9" w:rsidRDefault="00F452E9">
            <w:pPr>
              <w:jc w:val="center"/>
              <w:rPr>
                <w:rFonts w:eastAsia="Calibri"/>
                <w:color w:val="000000"/>
                <w:szCs w:val="24"/>
                <w:lang w:eastAsia="lt-LT"/>
              </w:rPr>
            </w:pPr>
          </w:p>
        </w:tc>
        <w:tc>
          <w:tcPr>
            <w:tcW w:w="712" w:type="dxa"/>
            <w:vAlign w:val="center"/>
          </w:tcPr>
          <w:p w14:paraId="283A2DD2" w14:textId="77777777" w:rsidR="00F452E9" w:rsidRDefault="00F452E9">
            <w:pPr>
              <w:jc w:val="center"/>
              <w:rPr>
                <w:rFonts w:eastAsia="Calibri"/>
                <w:color w:val="000000"/>
                <w:szCs w:val="24"/>
                <w:lang w:eastAsia="lt-LT"/>
              </w:rPr>
            </w:pPr>
          </w:p>
        </w:tc>
        <w:tc>
          <w:tcPr>
            <w:tcW w:w="850" w:type="dxa"/>
            <w:gridSpan w:val="2"/>
            <w:vAlign w:val="center"/>
          </w:tcPr>
          <w:p w14:paraId="5AFC95C6" w14:textId="77777777" w:rsidR="00F452E9" w:rsidRDefault="00F452E9">
            <w:pPr>
              <w:jc w:val="center"/>
              <w:rPr>
                <w:rFonts w:eastAsia="Calibri"/>
                <w:color w:val="000000"/>
                <w:szCs w:val="24"/>
                <w:lang w:eastAsia="lt-LT"/>
              </w:rPr>
            </w:pPr>
          </w:p>
        </w:tc>
        <w:tc>
          <w:tcPr>
            <w:tcW w:w="2955" w:type="dxa"/>
            <w:gridSpan w:val="2"/>
          </w:tcPr>
          <w:p w14:paraId="270AA785" w14:textId="77777777" w:rsidR="00F452E9" w:rsidRDefault="00F452E9">
            <w:pPr>
              <w:jc w:val="both"/>
              <w:rPr>
                <w:rFonts w:eastAsia="Calibri"/>
                <w:color w:val="000000"/>
                <w:szCs w:val="24"/>
                <w:lang w:eastAsia="lt-LT"/>
              </w:rPr>
            </w:pPr>
          </w:p>
        </w:tc>
      </w:tr>
      <w:tr w:rsidR="00F452E9" w14:paraId="4ED38709" w14:textId="77777777">
        <w:trPr>
          <w:trHeight w:val="327"/>
        </w:trPr>
        <w:tc>
          <w:tcPr>
            <w:tcW w:w="1135" w:type="dxa"/>
          </w:tcPr>
          <w:p w14:paraId="6F0C1174" w14:textId="77777777" w:rsidR="00F452E9" w:rsidRDefault="009D3063">
            <w:pPr>
              <w:ind w:right="-465"/>
              <w:rPr>
                <w:rFonts w:eastAsia="Calibri"/>
                <w:szCs w:val="24"/>
                <w:lang w:eastAsia="lt-LT"/>
              </w:rPr>
            </w:pPr>
            <w:r>
              <w:rPr>
                <w:rFonts w:eastAsia="Calibri"/>
                <w:szCs w:val="24"/>
                <w:lang w:eastAsia="lt-LT"/>
              </w:rPr>
              <w:t>3.1.8.</w:t>
            </w:r>
          </w:p>
        </w:tc>
        <w:tc>
          <w:tcPr>
            <w:tcW w:w="6820" w:type="dxa"/>
            <w:gridSpan w:val="2"/>
          </w:tcPr>
          <w:p w14:paraId="3D06877A" w14:textId="77777777" w:rsidR="00F452E9" w:rsidRDefault="009D3063">
            <w:pPr>
              <w:jc w:val="both"/>
              <w:rPr>
                <w:bCs/>
                <w:color w:val="000000"/>
                <w:szCs w:val="24"/>
                <w:lang w:eastAsia="lt-LT"/>
              </w:rPr>
            </w:pPr>
            <w:r>
              <w:rPr>
                <w:bCs/>
                <w:color w:val="000000"/>
                <w:szCs w:val="24"/>
                <w:lang w:eastAsia="lt-LT"/>
              </w:rPr>
              <w:t xml:space="preserve">Ar valstybės pagalbos suteikimas nėra susietas su įpareigojimu pagalbos gavėjui turėti būstinę atitinkamoje valstybėje narėje arba būti iš esmės įsisteigusiu toje valstybėje narėje (t. y. </w:t>
            </w:r>
            <w:r>
              <w:rPr>
                <w:rFonts w:eastAsia="Calibri"/>
                <w:color w:val="000000"/>
                <w:szCs w:val="24"/>
                <w:lang w:eastAsia="lt-LT"/>
              </w:rPr>
              <w:t>įpareigojimu turėti būstinę atitinkamoje valstybėje narėje arba būti iš esmės įsisteigusiu toje valstybėje narėje nelaikomas reikalavimas turėti įsisteigimo ar įregistravimo vietą pagalbą teikiančioje valstybėje narėje mokėjimo metu</w:t>
            </w:r>
            <w:r>
              <w:rPr>
                <w:bCs/>
                <w:color w:val="000000"/>
                <w:szCs w:val="24"/>
                <w:lang w:eastAsia="lt-LT"/>
              </w:rPr>
              <w:t>)?</w:t>
            </w:r>
          </w:p>
        </w:tc>
        <w:tc>
          <w:tcPr>
            <w:tcW w:w="1273" w:type="dxa"/>
            <w:vAlign w:val="center"/>
          </w:tcPr>
          <w:p w14:paraId="3E88225F" w14:textId="77777777" w:rsidR="00F452E9" w:rsidRDefault="00F452E9">
            <w:pPr>
              <w:jc w:val="center"/>
              <w:rPr>
                <w:rFonts w:eastAsia="Calibri"/>
                <w:color w:val="000000"/>
                <w:szCs w:val="24"/>
                <w:lang w:eastAsia="lt-LT"/>
              </w:rPr>
            </w:pPr>
          </w:p>
        </w:tc>
        <w:tc>
          <w:tcPr>
            <w:tcW w:w="712" w:type="dxa"/>
            <w:vAlign w:val="center"/>
          </w:tcPr>
          <w:p w14:paraId="079B6231" w14:textId="77777777" w:rsidR="00F452E9" w:rsidRDefault="00F452E9">
            <w:pPr>
              <w:jc w:val="center"/>
              <w:rPr>
                <w:rFonts w:eastAsia="Calibri"/>
                <w:color w:val="000000"/>
                <w:szCs w:val="24"/>
                <w:lang w:eastAsia="lt-LT"/>
              </w:rPr>
            </w:pPr>
          </w:p>
        </w:tc>
        <w:tc>
          <w:tcPr>
            <w:tcW w:w="850" w:type="dxa"/>
            <w:gridSpan w:val="2"/>
            <w:vAlign w:val="center"/>
          </w:tcPr>
          <w:p w14:paraId="6F12B6CF" w14:textId="77777777" w:rsidR="00F452E9" w:rsidRDefault="00F452E9">
            <w:pPr>
              <w:jc w:val="center"/>
              <w:rPr>
                <w:rFonts w:eastAsia="Calibri"/>
                <w:color w:val="000000"/>
                <w:szCs w:val="24"/>
                <w:lang w:eastAsia="lt-LT"/>
              </w:rPr>
            </w:pPr>
          </w:p>
        </w:tc>
        <w:tc>
          <w:tcPr>
            <w:tcW w:w="2955" w:type="dxa"/>
            <w:gridSpan w:val="2"/>
          </w:tcPr>
          <w:p w14:paraId="3BFC0834" w14:textId="77777777" w:rsidR="00F452E9" w:rsidRDefault="00F452E9">
            <w:pPr>
              <w:jc w:val="both"/>
              <w:rPr>
                <w:rFonts w:eastAsia="Calibri"/>
                <w:color w:val="000000"/>
                <w:szCs w:val="24"/>
                <w:lang w:eastAsia="lt-LT"/>
              </w:rPr>
            </w:pPr>
          </w:p>
        </w:tc>
      </w:tr>
      <w:tr w:rsidR="00F452E9" w14:paraId="0FD7817C" w14:textId="77777777">
        <w:trPr>
          <w:trHeight w:val="327"/>
        </w:trPr>
        <w:tc>
          <w:tcPr>
            <w:tcW w:w="1135" w:type="dxa"/>
          </w:tcPr>
          <w:p w14:paraId="23F03D70" w14:textId="77777777" w:rsidR="00F452E9" w:rsidRDefault="009D3063">
            <w:pPr>
              <w:ind w:right="-465"/>
              <w:rPr>
                <w:rFonts w:eastAsia="Calibri"/>
                <w:szCs w:val="24"/>
                <w:lang w:eastAsia="lt-LT"/>
              </w:rPr>
            </w:pPr>
            <w:r>
              <w:rPr>
                <w:rFonts w:eastAsia="Calibri"/>
                <w:szCs w:val="24"/>
                <w:lang w:eastAsia="lt-LT"/>
              </w:rPr>
              <w:t>3.1.9.</w:t>
            </w:r>
          </w:p>
        </w:tc>
        <w:tc>
          <w:tcPr>
            <w:tcW w:w="6820" w:type="dxa"/>
            <w:gridSpan w:val="2"/>
          </w:tcPr>
          <w:p w14:paraId="5271AB02" w14:textId="77777777" w:rsidR="00F452E9" w:rsidRDefault="009D3063">
            <w:pPr>
              <w:jc w:val="both"/>
              <w:rPr>
                <w:bCs/>
                <w:color w:val="000000"/>
                <w:szCs w:val="24"/>
                <w:lang w:eastAsia="lt-LT"/>
              </w:rPr>
            </w:pPr>
            <w:r>
              <w:rPr>
                <w:bCs/>
                <w:color w:val="000000"/>
                <w:szCs w:val="24"/>
                <w:lang w:eastAsia="lt-LT"/>
              </w:rPr>
              <w:t>Ar valstybės pagalbos suteikimas nėra susietas su įpareigojimu pagalbos gavėjui naudoti šalyje pagamintas prekes arba teikiamas paslaugas?</w:t>
            </w:r>
          </w:p>
        </w:tc>
        <w:tc>
          <w:tcPr>
            <w:tcW w:w="1273" w:type="dxa"/>
            <w:vAlign w:val="center"/>
          </w:tcPr>
          <w:p w14:paraId="6DBA43D7" w14:textId="77777777" w:rsidR="00F452E9" w:rsidRDefault="00F452E9">
            <w:pPr>
              <w:jc w:val="center"/>
              <w:rPr>
                <w:rFonts w:eastAsia="Calibri"/>
                <w:color w:val="000000"/>
                <w:szCs w:val="24"/>
                <w:lang w:eastAsia="lt-LT"/>
              </w:rPr>
            </w:pPr>
          </w:p>
        </w:tc>
        <w:tc>
          <w:tcPr>
            <w:tcW w:w="712" w:type="dxa"/>
            <w:vAlign w:val="center"/>
          </w:tcPr>
          <w:p w14:paraId="1DC98053" w14:textId="77777777" w:rsidR="00F452E9" w:rsidRDefault="00F452E9">
            <w:pPr>
              <w:jc w:val="center"/>
              <w:rPr>
                <w:rFonts w:eastAsia="Calibri"/>
                <w:color w:val="000000"/>
                <w:szCs w:val="24"/>
                <w:lang w:eastAsia="lt-LT"/>
              </w:rPr>
            </w:pPr>
          </w:p>
        </w:tc>
        <w:tc>
          <w:tcPr>
            <w:tcW w:w="850" w:type="dxa"/>
            <w:gridSpan w:val="2"/>
            <w:vAlign w:val="center"/>
          </w:tcPr>
          <w:p w14:paraId="564CB54F" w14:textId="77777777" w:rsidR="00F452E9" w:rsidRDefault="00F452E9">
            <w:pPr>
              <w:jc w:val="center"/>
              <w:rPr>
                <w:rFonts w:eastAsia="Calibri"/>
                <w:color w:val="000000"/>
                <w:szCs w:val="24"/>
                <w:lang w:eastAsia="lt-LT"/>
              </w:rPr>
            </w:pPr>
          </w:p>
        </w:tc>
        <w:tc>
          <w:tcPr>
            <w:tcW w:w="2955" w:type="dxa"/>
            <w:gridSpan w:val="2"/>
          </w:tcPr>
          <w:p w14:paraId="57D48AA3" w14:textId="77777777" w:rsidR="00F452E9" w:rsidRDefault="00F452E9">
            <w:pPr>
              <w:jc w:val="both"/>
              <w:rPr>
                <w:rFonts w:eastAsia="Calibri"/>
                <w:color w:val="000000"/>
                <w:szCs w:val="24"/>
                <w:lang w:eastAsia="lt-LT"/>
              </w:rPr>
            </w:pPr>
          </w:p>
        </w:tc>
      </w:tr>
      <w:tr w:rsidR="00F452E9" w14:paraId="7AFD527C" w14:textId="77777777">
        <w:trPr>
          <w:trHeight w:val="327"/>
        </w:trPr>
        <w:tc>
          <w:tcPr>
            <w:tcW w:w="1135" w:type="dxa"/>
          </w:tcPr>
          <w:p w14:paraId="598F2599" w14:textId="77777777" w:rsidR="00F452E9" w:rsidRDefault="009D3063">
            <w:pPr>
              <w:ind w:right="-465"/>
              <w:rPr>
                <w:rFonts w:eastAsia="Calibri"/>
                <w:szCs w:val="24"/>
                <w:lang w:eastAsia="lt-LT"/>
              </w:rPr>
            </w:pPr>
            <w:r>
              <w:rPr>
                <w:rFonts w:eastAsia="Calibri"/>
                <w:szCs w:val="24"/>
                <w:lang w:eastAsia="lt-LT"/>
              </w:rPr>
              <w:t>3.1.10.</w:t>
            </w:r>
          </w:p>
        </w:tc>
        <w:tc>
          <w:tcPr>
            <w:tcW w:w="6820" w:type="dxa"/>
            <w:gridSpan w:val="2"/>
          </w:tcPr>
          <w:p w14:paraId="63A23738" w14:textId="77777777" w:rsidR="00F452E9" w:rsidRDefault="009D3063">
            <w:pPr>
              <w:jc w:val="both"/>
              <w:rPr>
                <w:rFonts w:eastAsia="Calibri"/>
                <w:color w:val="000000"/>
                <w:szCs w:val="24"/>
                <w:lang w:eastAsia="lt-LT"/>
              </w:rPr>
            </w:pPr>
            <w:r>
              <w:rPr>
                <w:rFonts w:eastAsia="Calibri"/>
                <w:color w:val="000000"/>
                <w:szCs w:val="24"/>
                <w:lang w:eastAsia="lt-LT"/>
              </w:rPr>
              <w:t>Ar valstybės pagalbos ribos neapeinamos dirbtinai išskaidant pagalbos schemas arba pagalbos projektus pagal Bendrojo bendrosios išimties reglamento 4 straipsnio 2 dalį?</w:t>
            </w:r>
          </w:p>
        </w:tc>
        <w:tc>
          <w:tcPr>
            <w:tcW w:w="1273" w:type="dxa"/>
            <w:vAlign w:val="center"/>
          </w:tcPr>
          <w:p w14:paraId="612D5AF9" w14:textId="77777777" w:rsidR="00F452E9" w:rsidRDefault="00F452E9">
            <w:pPr>
              <w:jc w:val="center"/>
              <w:rPr>
                <w:rFonts w:eastAsia="Calibri"/>
                <w:color w:val="000000"/>
                <w:szCs w:val="24"/>
                <w:lang w:eastAsia="lt-LT"/>
              </w:rPr>
            </w:pPr>
          </w:p>
        </w:tc>
        <w:tc>
          <w:tcPr>
            <w:tcW w:w="712" w:type="dxa"/>
            <w:vAlign w:val="center"/>
          </w:tcPr>
          <w:p w14:paraId="2407F76C" w14:textId="77777777" w:rsidR="00F452E9" w:rsidRDefault="00F452E9">
            <w:pPr>
              <w:jc w:val="center"/>
              <w:rPr>
                <w:rFonts w:eastAsia="Calibri"/>
                <w:color w:val="000000"/>
                <w:szCs w:val="24"/>
                <w:lang w:eastAsia="lt-LT"/>
              </w:rPr>
            </w:pPr>
          </w:p>
        </w:tc>
        <w:tc>
          <w:tcPr>
            <w:tcW w:w="850" w:type="dxa"/>
            <w:gridSpan w:val="2"/>
            <w:vAlign w:val="center"/>
          </w:tcPr>
          <w:p w14:paraId="60ABB277" w14:textId="77777777" w:rsidR="00F452E9" w:rsidRDefault="00F452E9">
            <w:pPr>
              <w:jc w:val="center"/>
              <w:rPr>
                <w:rFonts w:eastAsia="Calibri"/>
                <w:color w:val="000000"/>
                <w:szCs w:val="24"/>
                <w:lang w:eastAsia="lt-LT"/>
              </w:rPr>
            </w:pPr>
          </w:p>
        </w:tc>
        <w:tc>
          <w:tcPr>
            <w:tcW w:w="2955" w:type="dxa"/>
            <w:gridSpan w:val="2"/>
          </w:tcPr>
          <w:p w14:paraId="35EA5CF7" w14:textId="77777777" w:rsidR="00F452E9" w:rsidRDefault="00F452E9">
            <w:pPr>
              <w:jc w:val="both"/>
              <w:rPr>
                <w:rFonts w:eastAsia="Calibri"/>
                <w:color w:val="000000"/>
                <w:szCs w:val="24"/>
                <w:lang w:eastAsia="lt-LT"/>
              </w:rPr>
            </w:pPr>
          </w:p>
        </w:tc>
      </w:tr>
      <w:tr w:rsidR="00F452E9" w14:paraId="721AE936" w14:textId="77777777">
        <w:trPr>
          <w:trHeight w:val="327"/>
        </w:trPr>
        <w:tc>
          <w:tcPr>
            <w:tcW w:w="1135" w:type="dxa"/>
          </w:tcPr>
          <w:p w14:paraId="63524852" w14:textId="77777777" w:rsidR="00F452E9" w:rsidRDefault="009D3063">
            <w:pPr>
              <w:ind w:right="-465"/>
              <w:rPr>
                <w:rFonts w:eastAsia="Calibri"/>
                <w:szCs w:val="24"/>
                <w:lang w:eastAsia="lt-LT"/>
              </w:rPr>
            </w:pPr>
            <w:r>
              <w:rPr>
                <w:rFonts w:eastAsia="Calibri"/>
                <w:szCs w:val="24"/>
                <w:lang w:eastAsia="lt-LT"/>
              </w:rPr>
              <w:t>3.1.11.</w:t>
            </w:r>
          </w:p>
        </w:tc>
        <w:tc>
          <w:tcPr>
            <w:tcW w:w="6820" w:type="dxa"/>
            <w:gridSpan w:val="2"/>
          </w:tcPr>
          <w:p w14:paraId="66AD5392" w14:textId="77777777" w:rsidR="00F452E9" w:rsidRDefault="009D3063">
            <w:pPr>
              <w:jc w:val="both"/>
              <w:rPr>
                <w:rFonts w:eastAsia="Calibri"/>
                <w:bCs/>
                <w:color w:val="000000"/>
                <w:szCs w:val="24"/>
                <w:lang w:eastAsia="lt-LT"/>
              </w:rPr>
            </w:pPr>
            <w:r>
              <w:rPr>
                <w:rFonts w:eastAsia="Calibri"/>
                <w:color w:val="000000"/>
                <w:szCs w:val="24"/>
                <w:lang w:eastAsia="lt-LT"/>
              </w:rPr>
              <w:t>Ar teikiama valstybės pagalba yra skaidri pagal Bendrojo bendrosios išimties reglamento</w:t>
            </w:r>
            <w:r>
              <w:rPr>
                <w:bCs/>
                <w:szCs w:val="24"/>
                <w:lang w:eastAsia="lt-LT"/>
              </w:rPr>
              <w:t xml:space="preserve"> </w:t>
            </w:r>
            <w:r>
              <w:rPr>
                <w:rFonts w:eastAsia="Calibri"/>
                <w:color w:val="000000"/>
                <w:szCs w:val="24"/>
                <w:lang w:eastAsia="lt-LT"/>
              </w:rPr>
              <w:t>5 straipsnio nuostatas?</w:t>
            </w:r>
          </w:p>
        </w:tc>
        <w:tc>
          <w:tcPr>
            <w:tcW w:w="1273" w:type="dxa"/>
            <w:vAlign w:val="center"/>
          </w:tcPr>
          <w:p w14:paraId="226BE374" w14:textId="77777777" w:rsidR="00F452E9" w:rsidRDefault="00F452E9">
            <w:pPr>
              <w:jc w:val="center"/>
              <w:rPr>
                <w:rFonts w:eastAsia="Calibri"/>
                <w:color w:val="000000"/>
                <w:szCs w:val="24"/>
                <w:lang w:eastAsia="lt-LT"/>
              </w:rPr>
            </w:pPr>
          </w:p>
        </w:tc>
        <w:tc>
          <w:tcPr>
            <w:tcW w:w="712" w:type="dxa"/>
            <w:vAlign w:val="center"/>
          </w:tcPr>
          <w:p w14:paraId="2001A3B2" w14:textId="77777777" w:rsidR="00F452E9" w:rsidRDefault="00F452E9">
            <w:pPr>
              <w:jc w:val="center"/>
              <w:rPr>
                <w:rFonts w:eastAsia="Calibri"/>
                <w:color w:val="000000"/>
                <w:szCs w:val="24"/>
                <w:lang w:eastAsia="lt-LT"/>
              </w:rPr>
            </w:pPr>
          </w:p>
        </w:tc>
        <w:tc>
          <w:tcPr>
            <w:tcW w:w="850" w:type="dxa"/>
            <w:gridSpan w:val="2"/>
            <w:vAlign w:val="center"/>
          </w:tcPr>
          <w:p w14:paraId="79F1B33C" w14:textId="77777777" w:rsidR="00F452E9" w:rsidRDefault="00F452E9">
            <w:pPr>
              <w:jc w:val="center"/>
              <w:rPr>
                <w:rFonts w:eastAsia="Calibri"/>
                <w:color w:val="000000"/>
                <w:szCs w:val="24"/>
                <w:lang w:eastAsia="lt-LT"/>
              </w:rPr>
            </w:pPr>
          </w:p>
        </w:tc>
        <w:tc>
          <w:tcPr>
            <w:tcW w:w="2955" w:type="dxa"/>
            <w:gridSpan w:val="2"/>
          </w:tcPr>
          <w:p w14:paraId="48760141" w14:textId="77777777" w:rsidR="00F452E9" w:rsidRDefault="00F452E9">
            <w:pPr>
              <w:jc w:val="both"/>
              <w:rPr>
                <w:rFonts w:eastAsia="Calibri"/>
                <w:color w:val="000000"/>
                <w:szCs w:val="24"/>
                <w:lang w:eastAsia="lt-LT"/>
              </w:rPr>
            </w:pPr>
          </w:p>
        </w:tc>
      </w:tr>
      <w:tr w:rsidR="00F452E9" w14:paraId="5A66B488" w14:textId="77777777">
        <w:trPr>
          <w:trHeight w:val="327"/>
        </w:trPr>
        <w:tc>
          <w:tcPr>
            <w:tcW w:w="1135" w:type="dxa"/>
          </w:tcPr>
          <w:p w14:paraId="0D71AB37" w14:textId="77777777" w:rsidR="00F452E9" w:rsidRDefault="009D3063">
            <w:pPr>
              <w:ind w:right="-465"/>
              <w:rPr>
                <w:rFonts w:eastAsia="Calibri"/>
                <w:szCs w:val="24"/>
                <w:lang w:eastAsia="lt-LT"/>
              </w:rPr>
            </w:pPr>
            <w:r>
              <w:rPr>
                <w:rFonts w:eastAsia="Calibri"/>
                <w:szCs w:val="24"/>
                <w:lang w:eastAsia="lt-LT"/>
              </w:rPr>
              <w:t>3.1.12.</w:t>
            </w:r>
          </w:p>
        </w:tc>
        <w:tc>
          <w:tcPr>
            <w:tcW w:w="6820" w:type="dxa"/>
            <w:gridSpan w:val="2"/>
          </w:tcPr>
          <w:p w14:paraId="5CC2145A" w14:textId="77777777" w:rsidR="00F452E9" w:rsidRDefault="009D3063">
            <w:pPr>
              <w:jc w:val="both"/>
              <w:rPr>
                <w:rFonts w:eastAsia="Calibri"/>
                <w:bCs/>
                <w:color w:val="000000"/>
                <w:szCs w:val="24"/>
                <w:lang w:eastAsia="lt-LT"/>
              </w:rPr>
            </w:pPr>
            <w:r>
              <w:rPr>
                <w:rFonts w:eastAsia="Calibri"/>
                <w:color w:val="000000"/>
                <w:szCs w:val="24"/>
                <w:lang w:eastAsia="lt-LT"/>
              </w:rPr>
              <w:t>Ar teikiama valstybės pagalba turi skatinamąjį poveikį pagal Bendrojo bendrosios išimties reglamento</w:t>
            </w:r>
            <w:r>
              <w:rPr>
                <w:bCs/>
                <w:szCs w:val="24"/>
                <w:lang w:eastAsia="lt-LT"/>
              </w:rPr>
              <w:t xml:space="preserve"> </w:t>
            </w:r>
            <w:r>
              <w:rPr>
                <w:rFonts w:eastAsia="Calibri"/>
                <w:color w:val="000000"/>
                <w:szCs w:val="24"/>
                <w:lang w:eastAsia="lt-LT"/>
              </w:rPr>
              <w:t xml:space="preserve">6 straipsnio 2 dalį? (kai </w:t>
            </w:r>
            <w:r>
              <w:rPr>
                <w:rFonts w:eastAsia="Calibri"/>
                <w:color w:val="000000"/>
                <w:szCs w:val="24"/>
                <w:lang w:eastAsia="lt-LT"/>
              </w:rPr>
              <w:lastRenderedPageBreak/>
              <w:t xml:space="preserve">teikiama </w:t>
            </w:r>
            <w:r>
              <w:rPr>
                <w:color w:val="000000"/>
                <w:shd w:val="clear" w:color="auto" w:fill="FFFFFF"/>
              </w:rPr>
              <w:t xml:space="preserve">pagalba kultūrai ir paveldui išsaugoti, netaikomas Bendrojo bendrosios išimties reglamento 6 straipsnio 5 dalies h punkte nustatytas reikalavimas, jeigu tenkinamos </w:t>
            </w:r>
            <w:r>
              <w:rPr>
                <w:rFonts w:eastAsia="Calibri"/>
                <w:color w:val="000000"/>
                <w:szCs w:val="24"/>
                <w:lang w:eastAsia="lt-LT"/>
              </w:rPr>
              <w:t>Bendrojo bendrosios išimties reglamento</w:t>
            </w:r>
            <w:r>
              <w:rPr>
                <w:color w:val="000000"/>
                <w:shd w:val="clear" w:color="auto" w:fill="FFFFFF"/>
              </w:rPr>
              <w:t xml:space="preserve"> 53 straipsnyje nustatytos sąlygos)</w:t>
            </w:r>
          </w:p>
        </w:tc>
        <w:tc>
          <w:tcPr>
            <w:tcW w:w="1273" w:type="dxa"/>
            <w:vAlign w:val="center"/>
          </w:tcPr>
          <w:p w14:paraId="1C93A374" w14:textId="77777777" w:rsidR="00F452E9" w:rsidRDefault="00F452E9">
            <w:pPr>
              <w:jc w:val="center"/>
              <w:rPr>
                <w:rFonts w:eastAsia="Calibri"/>
                <w:color w:val="000000"/>
                <w:szCs w:val="24"/>
                <w:lang w:eastAsia="lt-LT"/>
              </w:rPr>
            </w:pPr>
          </w:p>
        </w:tc>
        <w:tc>
          <w:tcPr>
            <w:tcW w:w="712" w:type="dxa"/>
            <w:vAlign w:val="center"/>
          </w:tcPr>
          <w:p w14:paraId="66F25C0D" w14:textId="77777777" w:rsidR="00F452E9" w:rsidRDefault="00F452E9">
            <w:pPr>
              <w:jc w:val="center"/>
              <w:rPr>
                <w:rFonts w:eastAsia="Calibri"/>
                <w:color w:val="000000"/>
                <w:szCs w:val="24"/>
                <w:lang w:eastAsia="lt-LT"/>
              </w:rPr>
            </w:pPr>
          </w:p>
        </w:tc>
        <w:tc>
          <w:tcPr>
            <w:tcW w:w="850" w:type="dxa"/>
            <w:gridSpan w:val="2"/>
            <w:vAlign w:val="center"/>
          </w:tcPr>
          <w:p w14:paraId="7AC2406D" w14:textId="77777777" w:rsidR="00F452E9" w:rsidRDefault="00F452E9">
            <w:pPr>
              <w:jc w:val="center"/>
              <w:rPr>
                <w:rFonts w:eastAsia="Calibri"/>
                <w:color w:val="000000"/>
                <w:szCs w:val="24"/>
                <w:lang w:eastAsia="lt-LT"/>
              </w:rPr>
            </w:pPr>
          </w:p>
        </w:tc>
        <w:tc>
          <w:tcPr>
            <w:tcW w:w="2955" w:type="dxa"/>
            <w:gridSpan w:val="2"/>
          </w:tcPr>
          <w:p w14:paraId="092E9069" w14:textId="77777777" w:rsidR="00F452E9" w:rsidRDefault="00F452E9">
            <w:pPr>
              <w:jc w:val="both"/>
              <w:rPr>
                <w:rFonts w:eastAsia="Calibri"/>
                <w:color w:val="000000"/>
                <w:szCs w:val="24"/>
                <w:lang w:eastAsia="lt-LT"/>
              </w:rPr>
            </w:pPr>
          </w:p>
        </w:tc>
      </w:tr>
      <w:tr w:rsidR="00F452E9" w14:paraId="5AEFFDD4" w14:textId="77777777">
        <w:trPr>
          <w:trHeight w:val="327"/>
        </w:trPr>
        <w:tc>
          <w:tcPr>
            <w:tcW w:w="1135" w:type="dxa"/>
          </w:tcPr>
          <w:p w14:paraId="31289B93" w14:textId="77777777" w:rsidR="00F452E9" w:rsidRDefault="009D3063">
            <w:pPr>
              <w:ind w:right="-465"/>
              <w:rPr>
                <w:rFonts w:eastAsia="Calibri"/>
                <w:szCs w:val="24"/>
                <w:lang w:eastAsia="lt-LT"/>
              </w:rPr>
            </w:pPr>
            <w:r>
              <w:rPr>
                <w:rFonts w:eastAsia="Calibri"/>
                <w:szCs w:val="24"/>
                <w:lang w:eastAsia="lt-LT"/>
              </w:rPr>
              <w:t>3.1.13.</w:t>
            </w:r>
          </w:p>
        </w:tc>
        <w:tc>
          <w:tcPr>
            <w:tcW w:w="6820" w:type="dxa"/>
            <w:gridSpan w:val="2"/>
          </w:tcPr>
          <w:p w14:paraId="7DE52BE4" w14:textId="77777777" w:rsidR="00F452E9" w:rsidRDefault="009D3063">
            <w:pPr>
              <w:jc w:val="both"/>
              <w:rPr>
                <w:rFonts w:eastAsia="Calibri"/>
                <w:color w:val="000000"/>
                <w:szCs w:val="24"/>
                <w:lang w:eastAsia="lt-LT"/>
              </w:rPr>
            </w:pPr>
            <w:r>
              <w:rPr>
                <w:rFonts w:eastAsia="Calibri"/>
                <w:color w:val="000000"/>
                <w:szCs w:val="24"/>
                <w:lang w:eastAsia="lt-LT"/>
              </w:rPr>
              <w:t>Ar teikiama valstybės pagalba turi skatinamąjį poveikį pagal Bendrojo bendrosios išimties reglamento</w:t>
            </w:r>
            <w:r>
              <w:rPr>
                <w:bCs/>
                <w:szCs w:val="24"/>
                <w:lang w:eastAsia="lt-LT"/>
              </w:rPr>
              <w:t xml:space="preserve"> </w:t>
            </w:r>
            <w:r>
              <w:rPr>
                <w:rFonts w:eastAsia="Calibri"/>
                <w:color w:val="000000"/>
                <w:szCs w:val="24"/>
                <w:lang w:eastAsia="lt-LT"/>
              </w:rPr>
              <w:t xml:space="preserve">6 straipsnio 3 dalies b punktą? (kai teikiama </w:t>
            </w:r>
            <w:r>
              <w:rPr>
                <w:color w:val="000000"/>
                <w:shd w:val="clear" w:color="auto" w:fill="FFFFFF"/>
              </w:rPr>
              <w:t xml:space="preserve">pagalba kultūrai ir paveldui išsaugoti, netaikomas Bendrojo bendrosios išimties reglamento 6 straipsnio 5 dalies h punkte nustatytas reikalavimas, jeigu tenkinamos </w:t>
            </w:r>
            <w:r>
              <w:rPr>
                <w:rFonts w:eastAsia="Calibri"/>
                <w:color w:val="000000"/>
                <w:szCs w:val="24"/>
                <w:lang w:eastAsia="lt-LT"/>
              </w:rPr>
              <w:t>Bendrojo bendrosios išimties reglamento</w:t>
            </w:r>
            <w:r>
              <w:rPr>
                <w:color w:val="000000"/>
                <w:shd w:val="clear" w:color="auto" w:fill="FFFFFF"/>
              </w:rPr>
              <w:t xml:space="preserve"> 53 straipsnyje nustatytos sąlygos)</w:t>
            </w:r>
          </w:p>
        </w:tc>
        <w:tc>
          <w:tcPr>
            <w:tcW w:w="1273" w:type="dxa"/>
            <w:vAlign w:val="center"/>
          </w:tcPr>
          <w:p w14:paraId="5BD1D3B2" w14:textId="77777777" w:rsidR="00F452E9" w:rsidRDefault="00F452E9">
            <w:pPr>
              <w:jc w:val="center"/>
              <w:rPr>
                <w:rFonts w:eastAsia="Calibri"/>
                <w:color w:val="000000"/>
                <w:szCs w:val="24"/>
                <w:lang w:eastAsia="lt-LT"/>
              </w:rPr>
            </w:pPr>
          </w:p>
        </w:tc>
        <w:tc>
          <w:tcPr>
            <w:tcW w:w="712" w:type="dxa"/>
            <w:vAlign w:val="center"/>
          </w:tcPr>
          <w:p w14:paraId="1BB335E6" w14:textId="77777777" w:rsidR="00F452E9" w:rsidRDefault="00F452E9">
            <w:pPr>
              <w:jc w:val="center"/>
              <w:rPr>
                <w:rFonts w:eastAsia="Calibri"/>
                <w:color w:val="000000"/>
                <w:szCs w:val="24"/>
                <w:lang w:eastAsia="lt-LT"/>
              </w:rPr>
            </w:pPr>
          </w:p>
        </w:tc>
        <w:tc>
          <w:tcPr>
            <w:tcW w:w="850" w:type="dxa"/>
            <w:gridSpan w:val="2"/>
            <w:vAlign w:val="center"/>
          </w:tcPr>
          <w:p w14:paraId="4527710D" w14:textId="77777777" w:rsidR="00F452E9" w:rsidRDefault="00F452E9">
            <w:pPr>
              <w:jc w:val="center"/>
              <w:rPr>
                <w:rFonts w:eastAsia="Calibri"/>
                <w:color w:val="000000"/>
                <w:szCs w:val="24"/>
                <w:lang w:eastAsia="lt-LT"/>
              </w:rPr>
            </w:pPr>
          </w:p>
        </w:tc>
        <w:tc>
          <w:tcPr>
            <w:tcW w:w="2955" w:type="dxa"/>
            <w:gridSpan w:val="2"/>
          </w:tcPr>
          <w:p w14:paraId="1528D7EB" w14:textId="77777777" w:rsidR="00F452E9" w:rsidRDefault="00F452E9">
            <w:pPr>
              <w:jc w:val="both"/>
              <w:rPr>
                <w:rFonts w:eastAsia="Calibri"/>
                <w:color w:val="000000"/>
                <w:szCs w:val="24"/>
                <w:lang w:eastAsia="lt-LT"/>
              </w:rPr>
            </w:pPr>
          </w:p>
        </w:tc>
      </w:tr>
      <w:tr w:rsidR="00F452E9" w14:paraId="32ADA8A3" w14:textId="77777777">
        <w:trPr>
          <w:trHeight w:val="327"/>
        </w:trPr>
        <w:tc>
          <w:tcPr>
            <w:tcW w:w="1135" w:type="dxa"/>
          </w:tcPr>
          <w:p w14:paraId="43E99558" w14:textId="77777777" w:rsidR="00F452E9" w:rsidRDefault="009D3063">
            <w:pPr>
              <w:ind w:right="-465"/>
              <w:rPr>
                <w:rFonts w:eastAsia="Calibri"/>
                <w:szCs w:val="24"/>
                <w:lang w:eastAsia="lt-LT"/>
              </w:rPr>
            </w:pPr>
            <w:r>
              <w:rPr>
                <w:rFonts w:eastAsia="Calibri"/>
                <w:szCs w:val="24"/>
                <w:lang w:eastAsia="lt-LT"/>
              </w:rPr>
              <w:t>3.1.14.</w:t>
            </w:r>
          </w:p>
        </w:tc>
        <w:tc>
          <w:tcPr>
            <w:tcW w:w="6820" w:type="dxa"/>
            <w:gridSpan w:val="2"/>
          </w:tcPr>
          <w:p w14:paraId="731316F3" w14:textId="77777777" w:rsidR="00F452E9" w:rsidRDefault="009D3063">
            <w:pPr>
              <w:jc w:val="both"/>
              <w:rPr>
                <w:rFonts w:eastAsia="Calibri"/>
                <w:color w:val="000000"/>
                <w:szCs w:val="24"/>
                <w:lang w:eastAsia="lt-LT"/>
              </w:rPr>
            </w:pPr>
            <w:r>
              <w:rPr>
                <w:rFonts w:eastAsia="Calibri"/>
                <w:color w:val="000000"/>
                <w:szCs w:val="24"/>
                <w:lang w:eastAsia="lt-LT"/>
              </w:rPr>
              <w:t>Ar valstybės pagalbos intensyvumas ir tinkamos finansuoti išlaidos atitinka Bendrojo bendrosios išimties reglamento 7 straipsnio 1 dalį?</w:t>
            </w:r>
          </w:p>
        </w:tc>
        <w:tc>
          <w:tcPr>
            <w:tcW w:w="1273" w:type="dxa"/>
            <w:vAlign w:val="center"/>
          </w:tcPr>
          <w:p w14:paraId="3E645B25" w14:textId="77777777" w:rsidR="00F452E9" w:rsidRDefault="00F452E9">
            <w:pPr>
              <w:jc w:val="center"/>
              <w:rPr>
                <w:rFonts w:eastAsia="Calibri"/>
                <w:color w:val="000000"/>
                <w:szCs w:val="24"/>
                <w:lang w:eastAsia="lt-LT"/>
              </w:rPr>
            </w:pPr>
          </w:p>
        </w:tc>
        <w:tc>
          <w:tcPr>
            <w:tcW w:w="712" w:type="dxa"/>
            <w:vAlign w:val="center"/>
          </w:tcPr>
          <w:p w14:paraId="2B095F74" w14:textId="77777777" w:rsidR="00F452E9" w:rsidRDefault="00F452E9">
            <w:pPr>
              <w:jc w:val="center"/>
              <w:rPr>
                <w:rFonts w:eastAsia="Calibri"/>
                <w:color w:val="000000"/>
                <w:szCs w:val="24"/>
                <w:lang w:eastAsia="lt-LT"/>
              </w:rPr>
            </w:pPr>
          </w:p>
        </w:tc>
        <w:tc>
          <w:tcPr>
            <w:tcW w:w="850" w:type="dxa"/>
            <w:gridSpan w:val="2"/>
            <w:vAlign w:val="center"/>
          </w:tcPr>
          <w:p w14:paraId="219FA3C8" w14:textId="77777777" w:rsidR="00F452E9" w:rsidRDefault="00F452E9">
            <w:pPr>
              <w:jc w:val="center"/>
              <w:rPr>
                <w:rFonts w:eastAsia="Calibri"/>
                <w:color w:val="000000"/>
                <w:szCs w:val="24"/>
                <w:lang w:eastAsia="lt-LT"/>
              </w:rPr>
            </w:pPr>
          </w:p>
        </w:tc>
        <w:tc>
          <w:tcPr>
            <w:tcW w:w="2955" w:type="dxa"/>
            <w:gridSpan w:val="2"/>
          </w:tcPr>
          <w:p w14:paraId="045B03CE" w14:textId="77777777" w:rsidR="00F452E9" w:rsidRDefault="00F452E9">
            <w:pPr>
              <w:jc w:val="both"/>
              <w:rPr>
                <w:rFonts w:eastAsia="Calibri"/>
                <w:color w:val="000000"/>
                <w:szCs w:val="24"/>
                <w:lang w:eastAsia="lt-LT"/>
              </w:rPr>
            </w:pPr>
          </w:p>
        </w:tc>
      </w:tr>
      <w:tr w:rsidR="00F452E9" w14:paraId="6DE48C87" w14:textId="77777777">
        <w:trPr>
          <w:trHeight w:val="327"/>
        </w:trPr>
        <w:tc>
          <w:tcPr>
            <w:tcW w:w="1135" w:type="dxa"/>
            <w:tcBorders>
              <w:bottom w:val="single" w:sz="4" w:space="0" w:color="auto"/>
            </w:tcBorders>
          </w:tcPr>
          <w:p w14:paraId="4B2B54E6" w14:textId="77777777" w:rsidR="00F452E9" w:rsidRDefault="009D3063">
            <w:pPr>
              <w:ind w:right="-465"/>
              <w:rPr>
                <w:rFonts w:eastAsia="Calibri"/>
                <w:szCs w:val="24"/>
                <w:lang w:eastAsia="lt-LT"/>
              </w:rPr>
            </w:pPr>
            <w:r>
              <w:rPr>
                <w:rFonts w:eastAsia="Calibri"/>
                <w:szCs w:val="24"/>
                <w:lang w:eastAsia="lt-LT"/>
              </w:rPr>
              <w:t>3.1.15.</w:t>
            </w:r>
          </w:p>
        </w:tc>
        <w:tc>
          <w:tcPr>
            <w:tcW w:w="6820" w:type="dxa"/>
            <w:gridSpan w:val="2"/>
            <w:tcBorders>
              <w:bottom w:val="single" w:sz="4" w:space="0" w:color="auto"/>
            </w:tcBorders>
          </w:tcPr>
          <w:p w14:paraId="5864D3AB" w14:textId="77777777" w:rsidR="00F452E9" w:rsidRDefault="009D3063">
            <w:pPr>
              <w:jc w:val="both"/>
              <w:rPr>
                <w:rFonts w:eastAsia="Calibri"/>
                <w:color w:val="000000"/>
                <w:szCs w:val="24"/>
                <w:lang w:eastAsia="lt-LT"/>
              </w:rPr>
            </w:pPr>
            <w:r>
              <w:rPr>
                <w:bCs/>
                <w:szCs w:val="24"/>
                <w:lang w:eastAsia="lt-LT"/>
              </w:rPr>
              <w:t xml:space="preserve">Ar yra laikomasi sumavimo reikalavimų pagal </w:t>
            </w:r>
            <w:r>
              <w:rPr>
                <w:rFonts w:eastAsia="Calibri"/>
                <w:color w:val="000000"/>
                <w:szCs w:val="24"/>
                <w:lang w:eastAsia="lt-LT"/>
              </w:rPr>
              <w:t xml:space="preserve">Bendrojo bendrosios išimties </w:t>
            </w:r>
            <w:r>
              <w:rPr>
                <w:bCs/>
                <w:szCs w:val="24"/>
                <w:lang w:eastAsia="lt-LT"/>
              </w:rPr>
              <w:t>reglamento 8 straipsnio 1, 3 ir 5 dalis?</w:t>
            </w:r>
          </w:p>
        </w:tc>
        <w:tc>
          <w:tcPr>
            <w:tcW w:w="1273" w:type="dxa"/>
            <w:tcBorders>
              <w:bottom w:val="single" w:sz="4" w:space="0" w:color="auto"/>
            </w:tcBorders>
            <w:vAlign w:val="center"/>
          </w:tcPr>
          <w:p w14:paraId="2F193857" w14:textId="77777777" w:rsidR="00F452E9" w:rsidRDefault="00F452E9">
            <w:pPr>
              <w:jc w:val="center"/>
              <w:rPr>
                <w:rFonts w:eastAsia="Calibri"/>
                <w:color w:val="000000"/>
                <w:szCs w:val="24"/>
                <w:lang w:eastAsia="lt-LT"/>
              </w:rPr>
            </w:pPr>
          </w:p>
        </w:tc>
        <w:tc>
          <w:tcPr>
            <w:tcW w:w="712" w:type="dxa"/>
            <w:tcBorders>
              <w:bottom w:val="single" w:sz="4" w:space="0" w:color="auto"/>
            </w:tcBorders>
            <w:vAlign w:val="center"/>
          </w:tcPr>
          <w:p w14:paraId="759326B0" w14:textId="77777777" w:rsidR="00F452E9" w:rsidRDefault="00F452E9">
            <w:pPr>
              <w:jc w:val="center"/>
              <w:rPr>
                <w:rFonts w:eastAsia="Calibri"/>
                <w:color w:val="000000"/>
                <w:szCs w:val="24"/>
                <w:lang w:eastAsia="lt-LT"/>
              </w:rPr>
            </w:pPr>
          </w:p>
        </w:tc>
        <w:tc>
          <w:tcPr>
            <w:tcW w:w="850" w:type="dxa"/>
            <w:gridSpan w:val="2"/>
            <w:tcBorders>
              <w:bottom w:val="single" w:sz="4" w:space="0" w:color="auto"/>
            </w:tcBorders>
            <w:vAlign w:val="center"/>
          </w:tcPr>
          <w:p w14:paraId="294019E9" w14:textId="77777777" w:rsidR="00F452E9" w:rsidRDefault="00F452E9">
            <w:pPr>
              <w:jc w:val="center"/>
              <w:rPr>
                <w:rFonts w:eastAsia="Calibri"/>
                <w:color w:val="000000"/>
                <w:szCs w:val="24"/>
                <w:lang w:eastAsia="lt-LT"/>
              </w:rPr>
            </w:pPr>
          </w:p>
        </w:tc>
        <w:tc>
          <w:tcPr>
            <w:tcW w:w="2955" w:type="dxa"/>
            <w:gridSpan w:val="2"/>
          </w:tcPr>
          <w:p w14:paraId="1B2ECFBF" w14:textId="77777777" w:rsidR="00F452E9" w:rsidRDefault="00F452E9">
            <w:pPr>
              <w:jc w:val="both"/>
              <w:rPr>
                <w:rFonts w:eastAsia="Calibri"/>
                <w:color w:val="000000"/>
                <w:szCs w:val="24"/>
                <w:lang w:eastAsia="lt-LT"/>
              </w:rPr>
            </w:pPr>
          </w:p>
        </w:tc>
      </w:tr>
      <w:tr w:rsidR="00F452E9" w14:paraId="5C73A0BC" w14:textId="77777777">
        <w:trPr>
          <w:trHeight w:val="327"/>
        </w:trPr>
        <w:tc>
          <w:tcPr>
            <w:tcW w:w="13745" w:type="dxa"/>
            <w:gridSpan w:val="9"/>
            <w:tcBorders>
              <w:left w:val="single" w:sz="4" w:space="0" w:color="auto"/>
              <w:right w:val="single" w:sz="4" w:space="0" w:color="auto"/>
            </w:tcBorders>
          </w:tcPr>
          <w:p w14:paraId="73F01572" w14:textId="77777777" w:rsidR="00F452E9" w:rsidRDefault="009D3063">
            <w:pPr>
              <w:jc w:val="both"/>
              <w:rPr>
                <w:rFonts w:eastAsia="Calibri"/>
                <w:b/>
                <w:color w:val="000000"/>
                <w:szCs w:val="24"/>
                <w:lang w:eastAsia="lt-LT"/>
              </w:rPr>
            </w:pPr>
            <w:r>
              <w:rPr>
                <w:b/>
                <w:color w:val="000000"/>
                <w:szCs w:val="24"/>
                <w:lang w:eastAsia="lt-LT"/>
              </w:rPr>
              <w:t xml:space="preserve">3.2. Reikalavimai pagalbai </w:t>
            </w:r>
            <w:r>
              <w:rPr>
                <w:b/>
              </w:rPr>
              <w:t xml:space="preserve">sporto ir </w:t>
            </w:r>
            <w:r>
              <w:rPr>
                <w:b/>
                <w:bCs/>
                <w:color w:val="000000"/>
                <w:shd w:val="clear" w:color="auto" w:fill="FFFFFF"/>
              </w:rPr>
              <w:t>daugiafunkcei laisvalaikio infrastruktūrai</w:t>
            </w:r>
          </w:p>
        </w:tc>
      </w:tr>
      <w:tr w:rsidR="00F452E9" w14:paraId="1EFC6CFA" w14:textId="77777777">
        <w:trPr>
          <w:trHeight w:val="542"/>
        </w:trPr>
        <w:tc>
          <w:tcPr>
            <w:tcW w:w="1135" w:type="dxa"/>
          </w:tcPr>
          <w:p w14:paraId="5AEA42E8" w14:textId="77777777" w:rsidR="00F452E9" w:rsidRDefault="009D3063">
            <w:pPr>
              <w:ind w:right="-465"/>
              <w:rPr>
                <w:rFonts w:eastAsia="Calibri"/>
                <w:szCs w:val="24"/>
                <w:lang w:eastAsia="lt-LT"/>
              </w:rPr>
            </w:pPr>
            <w:r>
              <w:rPr>
                <w:rFonts w:eastAsia="Calibri"/>
                <w:szCs w:val="24"/>
                <w:lang w:eastAsia="lt-LT"/>
              </w:rPr>
              <w:t>3.2.1.</w:t>
            </w:r>
          </w:p>
        </w:tc>
        <w:tc>
          <w:tcPr>
            <w:tcW w:w="6820" w:type="dxa"/>
            <w:gridSpan w:val="2"/>
          </w:tcPr>
          <w:p w14:paraId="6815ACB9" w14:textId="77777777" w:rsidR="00F452E9" w:rsidRDefault="009D3063">
            <w:pPr>
              <w:jc w:val="both"/>
              <w:rPr>
                <w:rFonts w:eastAsia="Calibri"/>
                <w:bCs/>
                <w:color w:val="000000"/>
                <w:szCs w:val="24"/>
                <w:lang w:eastAsia="lt-LT"/>
              </w:rPr>
            </w:pPr>
            <w:r>
              <w:rPr>
                <w:rFonts w:eastAsia="Calibri"/>
                <w:bCs/>
                <w:color w:val="000000"/>
                <w:szCs w:val="24"/>
                <w:lang w:eastAsia="lt-LT"/>
              </w:rPr>
              <w:t xml:space="preserve">Ar sporto infrastruktūros naudojimas atitinka </w:t>
            </w:r>
            <w:r>
              <w:rPr>
                <w:rFonts w:eastAsia="Calibri"/>
                <w:color w:val="000000"/>
                <w:szCs w:val="24"/>
                <w:lang w:eastAsia="lt-LT"/>
              </w:rPr>
              <w:t xml:space="preserve">Bendrojo bendrosios išimties </w:t>
            </w:r>
            <w:r>
              <w:rPr>
                <w:rFonts w:eastAsia="Calibri"/>
                <w:bCs/>
                <w:color w:val="000000"/>
                <w:szCs w:val="24"/>
                <w:lang w:eastAsia="lt-LT"/>
              </w:rPr>
              <w:t>reglamento 55 straipsnio 2 dalį?</w:t>
            </w:r>
          </w:p>
        </w:tc>
        <w:tc>
          <w:tcPr>
            <w:tcW w:w="1273" w:type="dxa"/>
            <w:vAlign w:val="center"/>
          </w:tcPr>
          <w:p w14:paraId="22902B5F" w14:textId="77777777" w:rsidR="00F452E9" w:rsidRDefault="00F452E9">
            <w:pPr>
              <w:jc w:val="center"/>
              <w:rPr>
                <w:rFonts w:eastAsia="Calibri"/>
                <w:color w:val="000000"/>
                <w:szCs w:val="24"/>
                <w:highlight w:val="yellow"/>
                <w:lang w:eastAsia="lt-LT"/>
              </w:rPr>
            </w:pPr>
          </w:p>
        </w:tc>
        <w:tc>
          <w:tcPr>
            <w:tcW w:w="712" w:type="dxa"/>
            <w:vAlign w:val="center"/>
          </w:tcPr>
          <w:p w14:paraId="0FDCA026" w14:textId="77777777" w:rsidR="00F452E9" w:rsidRDefault="00F452E9">
            <w:pPr>
              <w:jc w:val="center"/>
              <w:rPr>
                <w:rFonts w:eastAsia="Calibri"/>
                <w:color w:val="000000"/>
                <w:szCs w:val="24"/>
                <w:highlight w:val="yellow"/>
                <w:lang w:eastAsia="lt-LT"/>
              </w:rPr>
            </w:pPr>
          </w:p>
        </w:tc>
        <w:tc>
          <w:tcPr>
            <w:tcW w:w="850" w:type="dxa"/>
            <w:gridSpan w:val="2"/>
            <w:vAlign w:val="center"/>
          </w:tcPr>
          <w:p w14:paraId="1DF893F8" w14:textId="77777777" w:rsidR="00F452E9" w:rsidRDefault="00F452E9">
            <w:pPr>
              <w:jc w:val="center"/>
              <w:rPr>
                <w:rFonts w:eastAsia="Calibri"/>
                <w:color w:val="000000"/>
                <w:szCs w:val="24"/>
                <w:highlight w:val="yellow"/>
                <w:lang w:eastAsia="lt-LT"/>
              </w:rPr>
            </w:pPr>
          </w:p>
        </w:tc>
        <w:tc>
          <w:tcPr>
            <w:tcW w:w="2955" w:type="dxa"/>
            <w:gridSpan w:val="2"/>
          </w:tcPr>
          <w:p w14:paraId="6451537A" w14:textId="77777777" w:rsidR="00F452E9" w:rsidRDefault="00F452E9">
            <w:pPr>
              <w:ind w:firstLine="34"/>
              <w:jc w:val="both"/>
              <w:rPr>
                <w:rFonts w:eastAsia="Calibri"/>
                <w:color w:val="000000"/>
                <w:szCs w:val="24"/>
                <w:highlight w:val="yellow"/>
                <w:lang w:eastAsia="lt-LT"/>
              </w:rPr>
            </w:pPr>
          </w:p>
        </w:tc>
      </w:tr>
      <w:tr w:rsidR="00F452E9" w14:paraId="7A411FE6" w14:textId="77777777">
        <w:trPr>
          <w:trHeight w:val="542"/>
        </w:trPr>
        <w:tc>
          <w:tcPr>
            <w:tcW w:w="1135" w:type="dxa"/>
          </w:tcPr>
          <w:p w14:paraId="54ED7DBF" w14:textId="77777777" w:rsidR="00F452E9" w:rsidRDefault="009D3063">
            <w:pPr>
              <w:ind w:right="-465"/>
              <w:rPr>
                <w:rFonts w:eastAsia="Calibri"/>
                <w:szCs w:val="24"/>
                <w:lang w:eastAsia="lt-LT"/>
              </w:rPr>
            </w:pPr>
            <w:r>
              <w:rPr>
                <w:rFonts w:eastAsia="Calibri"/>
                <w:szCs w:val="24"/>
                <w:lang w:eastAsia="lt-LT"/>
              </w:rPr>
              <w:t>3.2.2.</w:t>
            </w:r>
          </w:p>
        </w:tc>
        <w:tc>
          <w:tcPr>
            <w:tcW w:w="6820" w:type="dxa"/>
            <w:gridSpan w:val="2"/>
          </w:tcPr>
          <w:p w14:paraId="35FDFACE" w14:textId="77777777" w:rsidR="00F452E9" w:rsidRDefault="009D3063">
            <w:pPr>
              <w:jc w:val="both"/>
              <w:rPr>
                <w:rFonts w:eastAsia="Calibri"/>
                <w:bCs/>
                <w:color w:val="000000"/>
                <w:szCs w:val="24"/>
                <w:lang w:eastAsia="lt-LT"/>
              </w:rPr>
            </w:pPr>
            <w:r>
              <w:rPr>
                <w:rFonts w:eastAsia="Calibri"/>
                <w:bCs/>
                <w:color w:val="000000"/>
                <w:szCs w:val="24"/>
                <w:lang w:eastAsia="lt-LT"/>
              </w:rPr>
              <w:t xml:space="preserve">Ar laisvalaikio infrastruktūra atitinka </w:t>
            </w:r>
            <w:r>
              <w:rPr>
                <w:rFonts w:eastAsia="Calibri"/>
                <w:color w:val="000000"/>
                <w:szCs w:val="24"/>
                <w:lang w:eastAsia="lt-LT"/>
              </w:rPr>
              <w:t xml:space="preserve">Bendrojo bendrosios išimties </w:t>
            </w:r>
            <w:r>
              <w:rPr>
                <w:rFonts w:eastAsia="Calibri"/>
                <w:bCs/>
                <w:color w:val="000000"/>
                <w:szCs w:val="24"/>
                <w:lang w:eastAsia="lt-LT"/>
              </w:rPr>
              <w:t>reglamento 55 straipsnio 3 dalį?</w:t>
            </w:r>
          </w:p>
        </w:tc>
        <w:tc>
          <w:tcPr>
            <w:tcW w:w="1273" w:type="dxa"/>
            <w:vAlign w:val="center"/>
          </w:tcPr>
          <w:p w14:paraId="6B8B7252" w14:textId="77777777" w:rsidR="00F452E9" w:rsidRDefault="00F452E9">
            <w:pPr>
              <w:jc w:val="center"/>
              <w:rPr>
                <w:rFonts w:eastAsia="Calibri"/>
                <w:color w:val="000000"/>
                <w:szCs w:val="24"/>
                <w:highlight w:val="yellow"/>
                <w:lang w:eastAsia="lt-LT"/>
              </w:rPr>
            </w:pPr>
          </w:p>
        </w:tc>
        <w:tc>
          <w:tcPr>
            <w:tcW w:w="712" w:type="dxa"/>
            <w:vAlign w:val="center"/>
          </w:tcPr>
          <w:p w14:paraId="5FADAA8C" w14:textId="77777777" w:rsidR="00F452E9" w:rsidRDefault="00F452E9">
            <w:pPr>
              <w:jc w:val="center"/>
              <w:rPr>
                <w:rFonts w:eastAsia="Calibri"/>
                <w:color w:val="000000"/>
                <w:szCs w:val="24"/>
                <w:highlight w:val="yellow"/>
                <w:lang w:eastAsia="lt-LT"/>
              </w:rPr>
            </w:pPr>
          </w:p>
        </w:tc>
        <w:tc>
          <w:tcPr>
            <w:tcW w:w="850" w:type="dxa"/>
            <w:gridSpan w:val="2"/>
            <w:vAlign w:val="center"/>
          </w:tcPr>
          <w:p w14:paraId="2474B951" w14:textId="77777777" w:rsidR="00F452E9" w:rsidRDefault="00F452E9">
            <w:pPr>
              <w:jc w:val="center"/>
              <w:rPr>
                <w:rFonts w:eastAsia="Calibri"/>
                <w:color w:val="000000"/>
                <w:szCs w:val="24"/>
                <w:highlight w:val="yellow"/>
                <w:lang w:eastAsia="lt-LT"/>
              </w:rPr>
            </w:pPr>
          </w:p>
        </w:tc>
        <w:tc>
          <w:tcPr>
            <w:tcW w:w="2955" w:type="dxa"/>
            <w:gridSpan w:val="2"/>
          </w:tcPr>
          <w:p w14:paraId="2CF626F4" w14:textId="77777777" w:rsidR="00F452E9" w:rsidRDefault="00F452E9">
            <w:pPr>
              <w:ind w:firstLine="34"/>
              <w:jc w:val="both"/>
              <w:rPr>
                <w:rFonts w:eastAsia="Calibri"/>
                <w:color w:val="000000"/>
                <w:szCs w:val="24"/>
                <w:highlight w:val="yellow"/>
                <w:lang w:eastAsia="lt-LT"/>
              </w:rPr>
            </w:pPr>
          </w:p>
        </w:tc>
      </w:tr>
      <w:tr w:rsidR="00F452E9" w14:paraId="56EEBB88" w14:textId="77777777">
        <w:trPr>
          <w:trHeight w:val="542"/>
        </w:trPr>
        <w:tc>
          <w:tcPr>
            <w:tcW w:w="1135" w:type="dxa"/>
          </w:tcPr>
          <w:p w14:paraId="2F71C2C7" w14:textId="77777777" w:rsidR="00F452E9" w:rsidRDefault="009D3063">
            <w:pPr>
              <w:ind w:right="-465"/>
              <w:rPr>
                <w:rFonts w:eastAsia="Calibri"/>
                <w:szCs w:val="24"/>
                <w:lang w:eastAsia="lt-LT"/>
              </w:rPr>
            </w:pPr>
            <w:r>
              <w:rPr>
                <w:rFonts w:eastAsia="Calibri"/>
                <w:szCs w:val="24"/>
                <w:lang w:eastAsia="lt-LT"/>
              </w:rPr>
              <w:t>3.2.3.</w:t>
            </w:r>
          </w:p>
        </w:tc>
        <w:tc>
          <w:tcPr>
            <w:tcW w:w="6820" w:type="dxa"/>
            <w:gridSpan w:val="2"/>
          </w:tcPr>
          <w:p w14:paraId="3A4A0876" w14:textId="77777777" w:rsidR="00F452E9" w:rsidRDefault="009D3063">
            <w:pPr>
              <w:jc w:val="both"/>
              <w:rPr>
                <w:rFonts w:eastAsia="Calibri"/>
                <w:bCs/>
                <w:color w:val="000000"/>
                <w:szCs w:val="24"/>
                <w:lang w:eastAsia="lt-LT"/>
              </w:rPr>
            </w:pPr>
            <w:r>
              <w:rPr>
                <w:rFonts w:eastAsia="Calibri"/>
                <w:bCs/>
                <w:color w:val="000000"/>
                <w:szCs w:val="24"/>
                <w:lang w:eastAsia="lt-LT"/>
              </w:rPr>
              <w:t xml:space="preserve">Ar sporto ir daugiafunkcės laisvalaikio infrastruktūros naudojimas atitinka </w:t>
            </w:r>
            <w:r>
              <w:rPr>
                <w:rFonts w:eastAsia="Calibri"/>
                <w:color w:val="000000"/>
                <w:szCs w:val="24"/>
                <w:lang w:eastAsia="lt-LT"/>
              </w:rPr>
              <w:t xml:space="preserve">Bendrojo bendrosios išimties </w:t>
            </w:r>
            <w:r>
              <w:rPr>
                <w:rFonts w:eastAsia="Calibri"/>
                <w:bCs/>
                <w:color w:val="000000"/>
                <w:szCs w:val="24"/>
                <w:lang w:eastAsia="lt-LT"/>
              </w:rPr>
              <w:t>reglamento 55 straipsnio 4 dalį?</w:t>
            </w:r>
          </w:p>
        </w:tc>
        <w:tc>
          <w:tcPr>
            <w:tcW w:w="1273" w:type="dxa"/>
            <w:vAlign w:val="center"/>
          </w:tcPr>
          <w:p w14:paraId="45336B3D" w14:textId="77777777" w:rsidR="00F452E9" w:rsidRDefault="00F452E9">
            <w:pPr>
              <w:jc w:val="center"/>
              <w:rPr>
                <w:rFonts w:eastAsia="Calibri"/>
                <w:color w:val="000000"/>
                <w:szCs w:val="24"/>
                <w:highlight w:val="yellow"/>
                <w:lang w:eastAsia="lt-LT"/>
              </w:rPr>
            </w:pPr>
          </w:p>
        </w:tc>
        <w:tc>
          <w:tcPr>
            <w:tcW w:w="712" w:type="dxa"/>
            <w:vAlign w:val="center"/>
          </w:tcPr>
          <w:p w14:paraId="60A5CADD" w14:textId="77777777" w:rsidR="00F452E9" w:rsidRDefault="00F452E9">
            <w:pPr>
              <w:jc w:val="center"/>
              <w:rPr>
                <w:rFonts w:eastAsia="Calibri"/>
                <w:color w:val="000000"/>
                <w:szCs w:val="24"/>
                <w:highlight w:val="yellow"/>
                <w:lang w:eastAsia="lt-LT"/>
              </w:rPr>
            </w:pPr>
          </w:p>
        </w:tc>
        <w:tc>
          <w:tcPr>
            <w:tcW w:w="850" w:type="dxa"/>
            <w:gridSpan w:val="2"/>
            <w:vAlign w:val="center"/>
          </w:tcPr>
          <w:p w14:paraId="536479F8" w14:textId="77777777" w:rsidR="00F452E9" w:rsidRDefault="00F452E9">
            <w:pPr>
              <w:jc w:val="center"/>
              <w:rPr>
                <w:rFonts w:eastAsia="Calibri"/>
                <w:color w:val="000000"/>
                <w:szCs w:val="24"/>
                <w:highlight w:val="yellow"/>
                <w:lang w:eastAsia="lt-LT"/>
              </w:rPr>
            </w:pPr>
          </w:p>
        </w:tc>
        <w:tc>
          <w:tcPr>
            <w:tcW w:w="2955" w:type="dxa"/>
            <w:gridSpan w:val="2"/>
          </w:tcPr>
          <w:p w14:paraId="50A7F855" w14:textId="77777777" w:rsidR="00F452E9" w:rsidRDefault="00F452E9">
            <w:pPr>
              <w:ind w:firstLine="34"/>
              <w:jc w:val="both"/>
              <w:rPr>
                <w:rFonts w:eastAsia="Calibri"/>
                <w:color w:val="000000"/>
                <w:szCs w:val="24"/>
                <w:highlight w:val="yellow"/>
                <w:lang w:eastAsia="lt-LT"/>
              </w:rPr>
            </w:pPr>
          </w:p>
        </w:tc>
      </w:tr>
      <w:tr w:rsidR="00F452E9" w14:paraId="1AE7E36E" w14:textId="77777777">
        <w:trPr>
          <w:trHeight w:val="542"/>
        </w:trPr>
        <w:tc>
          <w:tcPr>
            <w:tcW w:w="1135" w:type="dxa"/>
          </w:tcPr>
          <w:p w14:paraId="1F9D2467" w14:textId="77777777" w:rsidR="00F452E9" w:rsidRDefault="009D3063">
            <w:pPr>
              <w:ind w:right="-465"/>
              <w:rPr>
                <w:rFonts w:eastAsia="Calibri"/>
                <w:szCs w:val="24"/>
                <w:lang w:eastAsia="lt-LT"/>
              </w:rPr>
            </w:pPr>
            <w:r>
              <w:rPr>
                <w:rFonts w:eastAsia="Calibri"/>
                <w:szCs w:val="24"/>
                <w:lang w:eastAsia="lt-LT"/>
              </w:rPr>
              <w:t>3.2.4.</w:t>
            </w:r>
          </w:p>
        </w:tc>
        <w:tc>
          <w:tcPr>
            <w:tcW w:w="6820" w:type="dxa"/>
            <w:gridSpan w:val="2"/>
          </w:tcPr>
          <w:p w14:paraId="6A8A4EA5" w14:textId="77777777" w:rsidR="00F452E9" w:rsidRDefault="009D3063">
            <w:pPr>
              <w:jc w:val="both"/>
              <w:rPr>
                <w:rFonts w:eastAsia="Calibri"/>
                <w:bCs/>
                <w:color w:val="000000"/>
                <w:szCs w:val="24"/>
                <w:lang w:eastAsia="lt-LT"/>
              </w:rPr>
            </w:pPr>
            <w:r>
              <w:rPr>
                <w:rFonts w:eastAsia="Calibri"/>
                <w:bCs/>
                <w:color w:val="000000"/>
                <w:szCs w:val="24"/>
                <w:lang w:eastAsia="lt-LT"/>
              </w:rPr>
              <w:t xml:space="preserve">Ar sporto infrastruktūros naudojimo kainų nustatymo sąlygos skelbiamos visuomenei pagal </w:t>
            </w:r>
            <w:r>
              <w:rPr>
                <w:rFonts w:eastAsia="Calibri"/>
                <w:color w:val="000000"/>
                <w:szCs w:val="24"/>
                <w:lang w:eastAsia="lt-LT"/>
              </w:rPr>
              <w:t xml:space="preserve">Bendrojo bendrosios išimties </w:t>
            </w:r>
            <w:r>
              <w:rPr>
                <w:rFonts w:eastAsia="Calibri"/>
                <w:bCs/>
                <w:color w:val="000000"/>
                <w:szCs w:val="24"/>
                <w:lang w:eastAsia="lt-LT"/>
              </w:rPr>
              <w:t>reglamento 55 straipsnio 5 dalį?</w:t>
            </w:r>
          </w:p>
        </w:tc>
        <w:tc>
          <w:tcPr>
            <w:tcW w:w="1273" w:type="dxa"/>
            <w:vAlign w:val="center"/>
          </w:tcPr>
          <w:p w14:paraId="56F7F7DE" w14:textId="77777777" w:rsidR="00F452E9" w:rsidRDefault="00F452E9">
            <w:pPr>
              <w:jc w:val="center"/>
              <w:rPr>
                <w:rFonts w:eastAsia="Calibri"/>
                <w:color w:val="000000"/>
                <w:szCs w:val="24"/>
                <w:highlight w:val="yellow"/>
                <w:lang w:eastAsia="lt-LT"/>
              </w:rPr>
            </w:pPr>
          </w:p>
        </w:tc>
        <w:tc>
          <w:tcPr>
            <w:tcW w:w="712" w:type="dxa"/>
            <w:vAlign w:val="center"/>
          </w:tcPr>
          <w:p w14:paraId="01ECD705" w14:textId="77777777" w:rsidR="00F452E9" w:rsidRDefault="00F452E9">
            <w:pPr>
              <w:jc w:val="center"/>
              <w:rPr>
                <w:rFonts w:eastAsia="Calibri"/>
                <w:color w:val="000000"/>
                <w:szCs w:val="24"/>
                <w:highlight w:val="yellow"/>
                <w:lang w:eastAsia="lt-LT"/>
              </w:rPr>
            </w:pPr>
          </w:p>
        </w:tc>
        <w:tc>
          <w:tcPr>
            <w:tcW w:w="850" w:type="dxa"/>
            <w:gridSpan w:val="2"/>
            <w:vAlign w:val="center"/>
          </w:tcPr>
          <w:p w14:paraId="76018659" w14:textId="77777777" w:rsidR="00F452E9" w:rsidRDefault="00F452E9">
            <w:pPr>
              <w:jc w:val="center"/>
              <w:rPr>
                <w:rFonts w:eastAsia="Calibri"/>
                <w:color w:val="000000"/>
                <w:szCs w:val="24"/>
                <w:highlight w:val="yellow"/>
                <w:lang w:eastAsia="lt-LT"/>
              </w:rPr>
            </w:pPr>
          </w:p>
        </w:tc>
        <w:tc>
          <w:tcPr>
            <w:tcW w:w="2955" w:type="dxa"/>
            <w:gridSpan w:val="2"/>
          </w:tcPr>
          <w:p w14:paraId="338BF2A1" w14:textId="77777777" w:rsidR="00F452E9" w:rsidRDefault="00F452E9">
            <w:pPr>
              <w:ind w:firstLine="34"/>
              <w:jc w:val="both"/>
              <w:rPr>
                <w:rFonts w:eastAsia="Calibri"/>
                <w:color w:val="000000"/>
                <w:szCs w:val="24"/>
                <w:highlight w:val="yellow"/>
                <w:lang w:eastAsia="lt-LT"/>
              </w:rPr>
            </w:pPr>
          </w:p>
        </w:tc>
      </w:tr>
      <w:tr w:rsidR="00F452E9" w14:paraId="3968F55E" w14:textId="77777777">
        <w:trPr>
          <w:trHeight w:val="542"/>
        </w:trPr>
        <w:tc>
          <w:tcPr>
            <w:tcW w:w="1135" w:type="dxa"/>
          </w:tcPr>
          <w:p w14:paraId="4D0CBDBD" w14:textId="77777777" w:rsidR="00F452E9" w:rsidRDefault="009D3063">
            <w:pPr>
              <w:ind w:right="-465"/>
              <w:rPr>
                <w:rFonts w:eastAsia="Calibri"/>
                <w:szCs w:val="24"/>
                <w:lang w:eastAsia="lt-LT"/>
              </w:rPr>
            </w:pPr>
            <w:r>
              <w:rPr>
                <w:rFonts w:eastAsia="Calibri"/>
                <w:szCs w:val="24"/>
                <w:lang w:eastAsia="lt-LT"/>
              </w:rPr>
              <w:t>3.2.5.</w:t>
            </w:r>
          </w:p>
        </w:tc>
        <w:tc>
          <w:tcPr>
            <w:tcW w:w="6820" w:type="dxa"/>
            <w:gridSpan w:val="2"/>
          </w:tcPr>
          <w:p w14:paraId="7CD7E023" w14:textId="77777777" w:rsidR="00F452E9" w:rsidRDefault="009D3063">
            <w:pPr>
              <w:jc w:val="both"/>
              <w:rPr>
                <w:rFonts w:eastAsia="Calibri"/>
                <w:bCs/>
                <w:color w:val="000000"/>
                <w:szCs w:val="24"/>
                <w:lang w:eastAsia="lt-LT"/>
              </w:rPr>
            </w:pPr>
            <w:r>
              <w:rPr>
                <w:rFonts w:eastAsia="Calibri"/>
                <w:bCs/>
                <w:color w:val="000000"/>
                <w:szCs w:val="24"/>
                <w:lang w:eastAsia="lt-LT"/>
              </w:rPr>
              <w:t xml:space="preserve">Ar koncesija ar kitas patikėjimas trečiajai šaliai statyti, atnaujinti ir (arba) eksploatuoti sporto arba daugiafunkcę laisvalaikio infrastruktūrą suteikiamas pagal </w:t>
            </w:r>
            <w:r>
              <w:rPr>
                <w:rFonts w:eastAsia="Calibri"/>
                <w:color w:val="000000"/>
                <w:szCs w:val="24"/>
                <w:lang w:eastAsia="lt-LT"/>
              </w:rPr>
              <w:t xml:space="preserve">Bendrojo bendrosios išimties </w:t>
            </w:r>
            <w:r>
              <w:rPr>
                <w:rFonts w:eastAsia="Calibri"/>
                <w:bCs/>
                <w:color w:val="000000"/>
                <w:szCs w:val="24"/>
                <w:lang w:eastAsia="lt-LT"/>
              </w:rPr>
              <w:t>reglamento 55 straipsnio 6 dalį?</w:t>
            </w:r>
          </w:p>
        </w:tc>
        <w:tc>
          <w:tcPr>
            <w:tcW w:w="1273" w:type="dxa"/>
            <w:vAlign w:val="center"/>
          </w:tcPr>
          <w:p w14:paraId="00BE8ED0" w14:textId="77777777" w:rsidR="00F452E9" w:rsidRDefault="00F452E9">
            <w:pPr>
              <w:jc w:val="center"/>
              <w:rPr>
                <w:rFonts w:eastAsia="Calibri"/>
                <w:color w:val="000000"/>
                <w:szCs w:val="24"/>
                <w:highlight w:val="yellow"/>
                <w:lang w:eastAsia="lt-LT"/>
              </w:rPr>
            </w:pPr>
          </w:p>
        </w:tc>
        <w:tc>
          <w:tcPr>
            <w:tcW w:w="712" w:type="dxa"/>
            <w:vAlign w:val="center"/>
          </w:tcPr>
          <w:p w14:paraId="29796ADA" w14:textId="77777777" w:rsidR="00F452E9" w:rsidRDefault="00F452E9">
            <w:pPr>
              <w:jc w:val="center"/>
              <w:rPr>
                <w:rFonts w:eastAsia="Calibri"/>
                <w:color w:val="000000"/>
                <w:szCs w:val="24"/>
                <w:highlight w:val="yellow"/>
                <w:lang w:eastAsia="lt-LT"/>
              </w:rPr>
            </w:pPr>
          </w:p>
        </w:tc>
        <w:tc>
          <w:tcPr>
            <w:tcW w:w="850" w:type="dxa"/>
            <w:gridSpan w:val="2"/>
            <w:vAlign w:val="center"/>
          </w:tcPr>
          <w:p w14:paraId="3204E3E5" w14:textId="77777777" w:rsidR="00F452E9" w:rsidRDefault="00F452E9">
            <w:pPr>
              <w:jc w:val="center"/>
              <w:rPr>
                <w:rFonts w:eastAsia="Calibri"/>
                <w:color w:val="000000"/>
                <w:szCs w:val="24"/>
                <w:highlight w:val="yellow"/>
                <w:lang w:eastAsia="lt-LT"/>
              </w:rPr>
            </w:pPr>
          </w:p>
        </w:tc>
        <w:tc>
          <w:tcPr>
            <w:tcW w:w="2955" w:type="dxa"/>
            <w:gridSpan w:val="2"/>
          </w:tcPr>
          <w:p w14:paraId="00A79E1A" w14:textId="77777777" w:rsidR="00F452E9" w:rsidRDefault="00F452E9">
            <w:pPr>
              <w:ind w:firstLine="34"/>
              <w:jc w:val="both"/>
              <w:rPr>
                <w:rFonts w:eastAsia="Calibri"/>
                <w:color w:val="000000"/>
                <w:szCs w:val="24"/>
                <w:highlight w:val="yellow"/>
                <w:lang w:eastAsia="lt-LT"/>
              </w:rPr>
            </w:pPr>
          </w:p>
        </w:tc>
      </w:tr>
      <w:tr w:rsidR="00F452E9" w14:paraId="7F3A8035" w14:textId="77777777">
        <w:trPr>
          <w:trHeight w:val="542"/>
        </w:trPr>
        <w:tc>
          <w:tcPr>
            <w:tcW w:w="1135" w:type="dxa"/>
          </w:tcPr>
          <w:p w14:paraId="0A99F5E6" w14:textId="77777777" w:rsidR="00F452E9" w:rsidRDefault="009D3063">
            <w:pPr>
              <w:ind w:right="-465"/>
              <w:rPr>
                <w:rFonts w:eastAsia="Calibri"/>
                <w:szCs w:val="24"/>
                <w:lang w:eastAsia="lt-LT"/>
              </w:rPr>
            </w:pPr>
            <w:r>
              <w:rPr>
                <w:rFonts w:eastAsia="Calibri"/>
                <w:szCs w:val="24"/>
                <w:lang w:eastAsia="lt-LT"/>
              </w:rPr>
              <w:t>3.2.6.</w:t>
            </w:r>
          </w:p>
        </w:tc>
        <w:tc>
          <w:tcPr>
            <w:tcW w:w="6820" w:type="dxa"/>
            <w:gridSpan w:val="2"/>
          </w:tcPr>
          <w:p w14:paraId="4F7B3E9D" w14:textId="77777777" w:rsidR="00F452E9" w:rsidRDefault="009D3063">
            <w:pPr>
              <w:jc w:val="both"/>
              <w:rPr>
                <w:rFonts w:eastAsia="Calibri"/>
                <w:bCs/>
                <w:color w:val="000000"/>
                <w:szCs w:val="24"/>
                <w:lang w:eastAsia="lt-LT"/>
              </w:rPr>
            </w:pPr>
            <w:r>
              <w:rPr>
                <w:rFonts w:eastAsia="Calibri"/>
                <w:bCs/>
                <w:color w:val="000000"/>
                <w:szCs w:val="24"/>
                <w:lang w:eastAsia="lt-LT"/>
              </w:rPr>
              <w:t xml:space="preserve">Ar pagalbos yra prašoma tinkamoms finansuoti išlaidoms, kurios pagal </w:t>
            </w:r>
            <w:r>
              <w:rPr>
                <w:rFonts w:eastAsia="Calibri"/>
                <w:color w:val="000000"/>
                <w:szCs w:val="24"/>
                <w:lang w:eastAsia="lt-LT"/>
              </w:rPr>
              <w:t xml:space="preserve">Bendrojo bendrosios išimties </w:t>
            </w:r>
            <w:r>
              <w:rPr>
                <w:rFonts w:eastAsia="Calibri"/>
                <w:bCs/>
                <w:color w:val="000000"/>
                <w:szCs w:val="24"/>
                <w:lang w:eastAsia="lt-LT"/>
              </w:rPr>
              <w:t>reglamento</w:t>
            </w:r>
            <w:r>
              <w:rPr>
                <w:rFonts w:eastAsia="Calibri"/>
                <w:color w:val="000000"/>
                <w:szCs w:val="24"/>
                <w:lang w:eastAsia="lt-LT"/>
              </w:rPr>
              <w:t xml:space="preserve"> </w:t>
            </w:r>
            <w:r>
              <w:rPr>
                <w:rFonts w:eastAsia="Calibri"/>
                <w:bCs/>
                <w:color w:val="000000"/>
                <w:szCs w:val="24"/>
                <w:lang w:eastAsia="lt-LT"/>
              </w:rPr>
              <w:t>55 straipsnio 8 dalį yra investicinės išlaidos į materialųjį ir nematerialųjį turtą (kaip apibrėžta</w:t>
            </w:r>
            <w:r>
              <w:rPr>
                <w:rFonts w:eastAsia="Calibri"/>
                <w:color w:val="000000"/>
                <w:szCs w:val="24"/>
                <w:lang w:eastAsia="lt-LT"/>
              </w:rPr>
              <w:t xml:space="preserve"> Bendrojo bendrosios išimties reglamento 2 straipsnio 29 ir 30 punktuose)</w:t>
            </w:r>
            <w:r>
              <w:rPr>
                <w:rFonts w:eastAsia="Calibri"/>
                <w:bCs/>
                <w:color w:val="000000"/>
                <w:szCs w:val="24"/>
                <w:lang w:eastAsia="lt-LT"/>
              </w:rPr>
              <w:t>?</w:t>
            </w:r>
          </w:p>
        </w:tc>
        <w:tc>
          <w:tcPr>
            <w:tcW w:w="1273" w:type="dxa"/>
            <w:vAlign w:val="center"/>
          </w:tcPr>
          <w:p w14:paraId="461DE081" w14:textId="77777777" w:rsidR="00F452E9" w:rsidRDefault="00F452E9">
            <w:pPr>
              <w:jc w:val="center"/>
              <w:rPr>
                <w:rFonts w:eastAsia="Calibri"/>
                <w:color w:val="000000"/>
                <w:szCs w:val="24"/>
                <w:highlight w:val="yellow"/>
                <w:lang w:eastAsia="lt-LT"/>
              </w:rPr>
            </w:pPr>
          </w:p>
        </w:tc>
        <w:tc>
          <w:tcPr>
            <w:tcW w:w="712" w:type="dxa"/>
            <w:vAlign w:val="center"/>
          </w:tcPr>
          <w:p w14:paraId="033A9C0B" w14:textId="77777777" w:rsidR="00F452E9" w:rsidRDefault="00F452E9">
            <w:pPr>
              <w:jc w:val="center"/>
              <w:rPr>
                <w:rFonts w:eastAsia="Calibri"/>
                <w:color w:val="000000"/>
                <w:szCs w:val="24"/>
                <w:highlight w:val="yellow"/>
                <w:lang w:eastAsia="lt-LT"/>
              </w:rPr>
            </w:pPr>
          </w:p>
        </w:tc>
        <w:tc>
          <w:tcPr>
            <w:tcW w:w="850" w:type="dxa"/>
            <w:gridSpan w:val="2"/>
            <w:vAlign w:val="center"/>
          </w:tcPr>
          <w:p w14:paraId="7A810A0A" w14:textId="77777777" w:rsidR="00F452E9" w:rsidRDefault="00F452E9">
            <w:pPr>
              <w:jc w:val="center"/>
              <w:rPr>
                <w:rFonts w:eastAsia="Calibri"/>
                <w:color w:val="000000"/>
                <w:szCs w:val="24"/>
                <w:highlight w:val="yellow"/>
                <w:lang w:eastAsia="lt-LT"/>
              </w:rPr>
            </w:pPr>
          </w:p>
        </w:tc>
        <w:tc>
          <w:tcPr>
            <w:tcW w:w="2955" w:type="dxa"/>
            <w:gridSpan w:val="2"/>
          </w:tcPr>
          <w:p w14:paraId="436B1CBE" w14:textId="77777777" w:rsidR="00F452E9" w:rsidRDefault="00F452E9">
            <w:pPr>
              <w:ind w:firstLine="34"/>
              <w:jc w:val="both"/>
              <w:rPr>
                <w:rFonts w:eastAsia="Calibri"/>
                <w:color w:val="000000"/>
                <w:szCs w:val="24"/>
                <w:highlight w:val="yellow"/>
                <w:lang w:eastAsia="lt-LT"/>
              </w:rPr>
            </w:pPr>
          </w:p>
        </w:tc>
      </w:tr>
      <w:tr w:rsidR="00F452E9" w14:paraId="66012AE6" w14:textId="77777777">
        <w:trPr>
          <w:trHeight w:val="542"/>
        </w:trPr>
        <w:tc>
          <w:tcPr>
            <w:tcW w:w="1135" w:type="dxa"/>
          </w:tcPr>
          <w:p w14:paraId="025573A2" w14:textId="77777777" w:rsidR="00F452E9" w:rsidRDefault="009D3063">
            <w:pPr>
              <w:ind w:right="-465"/>
              <w:rPr>
                <w:rFonts w:eastAsia="Calibri"/>
                <w:szCs w:val="24"/>
                <w:lang w:eastAsia="lt-LT"/>
              </w:rPr>
            </w:pPr>
            <w:r>
              <w:rPr>
                <w:rFonts w:eastAsia="Calibri"/>
                <w:szCs w:val="24"/>
                <w:lang w:eastAsia="lt-LT"/>
              </w:rPr>
              <w:lastRenderedPageBreak/>
              <w:t>3.2.7.</w:t>
            </w:r>
          </w:p>
        </w:tc>
        <w:tc>
          <w:tcPr>
            <w:tcW w:w="6820" w:type="dxa"/>
            <w:gridSpan w:val="2"/>
          </w:tcPr>
          <w:p w14:paraId="2341C36D" w14:textId="77777777" w:rsidR="00F452E9" w:rsidRDefault="009D3063">
            <w:pPr>
              <w:jc w:val="both"/>
              <w:rPr>
                <w:rFonts w:eastAsia="Calibri"/>
                <w:bCs/>
                <w:color w:val="000000"/>
                <w:szCs w:val="24"/>
                <w:lang w:eastAsia="lt-LT"/>
              </w:rPr>
            </w:pPr>
            <w:r>
              <w:rPr>
                <w:bCs/>
                <w:color w:val="000000"/>
                <w:szCs w:val="24"/>
                <w:lang w:eastAsia="lt-LT"/>
              </w:rPr>
              <w:t xml:space="preserve">Ar nėra viršijama investicinė valstybės pagalba sporto ir daugiafunkcei laisvalaikio infrastruktūrai: </w:t>
            </w:r>
            <w:r>
              <w:rPr>
                <w:color w:val="000000"/>
              </w:rPr>
              <w:t xml:space="preserve">projektui teikiamos valstybės pagalbos dydis neviršija </w:t>
            </w:r>
            <w:r>
              <w:rPr>
                <w:color w:val="000000"/>
                <w:szCs w:val="24"/>
              </w:rPr>
              <w:t>33 mln. Eur sumos arba visa projekto vertė neviršija 110 mln. Eur sumos (kai finansuojama sporto ir daugiafunkcė laisvalaikio infrastruktūra)</w:t>
            </w:r>
            <w:r>
              <w:rPr>
                <w:strike/>
                <w:color w:val="000000"/>
              </w:rPr>
              <w:t xml:space="preserve"> </w:t>
            </w:r>
            <w:r>
              <w:rPr>
                <w:color w:val="000000"/>
              </w:rPr>
              <w:t>?</w:t>
            </w:r>
          </w:p>
        </w:tc>
        <w:tc>
          <w:tcPr>
            <w:tcW w:w="1273" w:type="dxa"/>
            <w:vAlign w:val="center"/>
          </w:tcPr>
          <w:p w14:paraId="2CF30192" w14:textId="77777777" w:rsidR="00F452E9" w:rsidRDefault="00F452E9">
            <w:pPr>
              <w:jc w:val="center"/>
              <w:rPr>
                <w:rFonts w:eastAsia="Calibri"/>
                <w:color w:val="000000"/>
                <w:szCs w:val="24"/>
                <w:highlight w:val="yellow"/>
                <w:lang w:eastAsia="lt-LT"/>
              </w:rPr>
            </w:pPr>
          </w:p>
        </w:tc>
        <w:tc>
          <w:tcPr>
            <w:tcW w:w="712" w:type="dxa"/>
            <w:vAlign w:val="center"/>
          </w:tcPr>
          <w:p w14:paraId="019007C6" w14:textId="77777777" w:rsidR="00F452E9" w:rsidRDefault="00F452E9">
            <w:pPr>
              <w:jc w:val="center"/>
              <w:rPr>
                <w:rFonts w:eastAsia="Calibri"/>
                <w:color w:val="000000"/>
                <w:szCs w:val="24"/>
                <w:highlight w:val="yellow"/>
                <w:lang w:eastAsia="lt-LT"/>
              </w:rPr>
            </w:pPr>
          </w:p>
        </w:tc>
        <w:tc>
          <w:tcPr>
            <w:tcW w:w="850" w:type="dxa"/>
            <w:gridSpan w:val="2"/>
            <w:vAlign w:val="center"/>
          </w:tcPr>
          <w:p w14:paraId="0D86E038" w14:textId="77777777" w:rsidR="00F452E9" w:rsidRDefault="00F452E9">
            <w:pPr>
              <w:jc w:val="center"/>
              <w:rPr>
                <w:rFonts w:eastAsia="Calibri"/>
                <w:color w:val="000000"/>
                <w:szCs w:val="24"/>
                <w:highlight w:val="yellow"/>
                <w:lang w:eastAsia="lt-LT"/>
              </w:rPr>
            </w:pPr>
          </w:p>
        </w:tc>
        <w:tc>
          <w:tcPr>
            <w:tcW w:w="2955" w:type="dxa"/>
            <w:gridSpan w:val="2"/>
          </w:tcPr>
          <w:p w14:paraId="0A547B0C" w14:textId="77777777" w:rsidR="00F452E9" w:rsidRDefault="00F452E9">
            <w:pPr>
              <w:ind w:firstLine="34"/>
              <w:jc w:val="both"/>
              <w:rPr>
                <w:rFonts w:eastAsia="Calibri"/>
                <w:color w:val="000000"/>
                <w:szCs w:val="24"/>
                <w:highlight w:val="yellow"/>
                <w:lang w:eastAsia="lt-LT"/>
              </w:rPr>
            </w:pPr>
          </w:p>
        </w:tc>
      </w:tr>
      <w:tr w:rsidR="00F452E9" w14:paraId="5A1FCAD3" w14:textId="77777777">
        <w:trPr>
          <w:trHeight w:val="542"/>
        </w:trPr>
        <w:tc>
          <w:tcPr>
            <w:tcW w:w="1135" w:type="dxa"/>
          </w:tcPr>
          <w:p w14:paraId="55D7B034" w14:textId="77777777" w:rsidR="00F452E9" w:rsidRDefault="009D3063">
            <w:pPr>
              <w:ind w:right="-465"/>
              <w:rPr>
                <w:rFonts w:eastAsia="Calibri"/>
                <w:szCs w:val="24"/>
                <w:lang w:eastAsia="lt-LT"/>
              </w:rPr>
            </w:pPr>
            <w:r>
              <w:rPr>
                <w:rFonts w:eastAsia="Calibri"/>
                <w:szCs w:val="24"/>
                <w:lang w:eastAsia="lt-LT"/>
              </w:rPr>
              <w:t>3.2.8.</w:t>
            </w:r>
          </w:p>
        </w:tc>
        <w:tc>
          <w:tcPr>
            <w:tcW w:w="6820" w:type="dxa"/>
            <w:gridSpan w:val="2"/>
          </w:tcPr>
          <w:p w14:paraId="4E8F9999" w14:textId="77777777" w:rsidR="00F452E9" w:rsidRDefault="009D3063">
            <w:pPr>
              <w:jc w:val="both"/>
              <w:rPr>
                <w:rFonts w:eastAsia="Calibri"/>
                <w:bCs/>
                <w:color w:val="000000"/>
                <w:szCs w:val="24"/>
                <w:lang w:eastAsia="lt-LT"/>
              </w:rPr>
            </w:pPr>
            <w:r>
              <w:rPr>
                <w:rFonts w:eastAsia="Calibri"/>
                <w:color w:val="000000"/>
                <w:szCs w:val="24"/>
                <w:lang w:eastAsia="lt-LT"/>
              </w:rPr>
              <w:t xml:space="preserve">Ar pagalbos suma neviršija tinkamų finansuoti išlaidų ir investicijos veiklos pelno skirtumo, kaip nurodyta Bendrojo bendrosios išimties </w:t>
            </w:r>
            <w:r>
              <w:rPr>
                <w:bCs/>
                <w:color w:val="000000"/>
                <w:szCs w:val="24"/>
                <w:lang w:eastAsia="lt-LT"/>
              </w:rPr>
              <w:t xml:space="preserve">reglamento </w:t>
            </w:r>
            <w:r>
              <w:rPr>
                <w:rFonts w:eastAsia="Calibri"/>
                <w:color w:val="000000"/>
                <w:szCs w:val="24"/>
                <w:lang w:eastAsia="lt-LT"/>
              </w:rPr>
              <w:t>55 </w:t>
            </w:r>
            <w:r>
              <w:rPr>
                <w:bCs/>
                <w:color w:val="000000"/>
                <w:szCs w:val="24"/>
                <w:lang w:eastAsia="lt-LT"/>
              </w:rPr>
              <w:t>straipsnio 10 dalyje</w:t>
            </w:r>
            <w:r>
              <w:rPr>
                <w:rFonts w:eastAsia="Calibri"/>
                <w:color w:val="000000"/>
                <w:szCs w:val="24"/>
                <w:lang w:eastAsia="lt-LT"/>
              </w:rPr>
              <w:t>?</w:t>
            </w:r>
          </w:p>
        </w:tc>
        <w:tc>
          <w:tcPr>
            <w:tcW w:w="1273" w:type="dxa"/>
            <w:vAlign w:val="center"/>
          </w:tcPr>
          <w:p w14:paraId="76047332" w14:textId="77777777" w:rsidR="00F452E9" w:rsidRDefault="00F452E9">
            <w:pPr>
              <w:jc w:val="center"/>
              <w:rPr>
                <w:rFonts w:eastAsia="Calibri"/>
                <w:color w:val="000000"/>
                <w:szCs w:val="24"/>
                <w:highlight w:val="yellow"/>
                <w:lang w:eastAsia="lt-LT"/>
              </w:rPr>
            </w:pPr>
          </w:p>
        </w:tc>
        <w:tc>
          <w:tcPr>
            <w:tcW w:w="712" w:type="dxa"/>
            <w:vAlign w:val="center"/>
          </w:tcPr>
          <w:p w14:paraId="23C44598" w14:textId="77777777" w:rsidR="00F452E9" w:rsidRDefault="00F452E9">
            <w:pPr>
              <w:jc w:val="center"/>
              <w:rPr>
                <w:rFonts w:eastAsia="Calibri"/>
                <w:color w:val="000000"/>
                <w:szCs w:val="24"/>
                <w:highlight w:val="yellow"/>
                <w:lang w:eastAsia="lt-LT"/>
              </w:rPr>
            </w:pPr>
          </w:p>
        </w:tc>
        <w:tc>
          <w:tcPr>
            <w:tcW w:w="850" w:type="dxa"/>
            <w:gridSpan w:val="2"/>
            <w:vAlign w:val="center"/>
          </w:tcPr>
          <w:p w14:paraId="3BAE9895" w14:textId="77777777" w:rsidR="00F452E9" w:rsidRDefault="00F452E9">
            <w:pPr>
              <w:jc w:val="center"/>
              <w:rPr>
                <w:rFonts w:eastAsia="Calibri"/>
                <w:color w:val="000000"/>
                <w:szCs w:val="24"/>
                <w:highlight w:val="yellow"/>
                <w:lang w:eastAsia="lt-LT"/>
              </w:rPr>
            </w:pPr>
          </w:p>
        </w:tc>
        <w:tc>
          <w:tcPr>
            <w:tcW w:w="2955" w:type="dxa"/>
            <w:gridSpan w:val="2"/>
          </w:tcPr>
          <w:p w14:paraId="34206718" w14:textId="77777777" w:rsidR="00F452E9" w:rsidRDefault="00F452E9">
            <w:pPr>
              <w:ind w:firstLine="34"/>
              <w:jc w:val="both"/>
              <w:rPr>
                <w:rFonts w:eastAsia="Calibri"/>
                <w:color w:val="000000"/>
                <w:szCs w:val="24"/>
                <w:highlight w:val="yellow"/>
                <w:lang w:eastAsia="lt-LT"/>
              </w:rPr>
            </w:pPr>
          </w:p>
        </w:tc>
      </w:tr>
      <w:tr w:rsidR="00F452E9" w14:paraId="0759AC7D" w14:textId="77777777">
        <w:trPr>
          <w:trHeight w:val="435"/>
        </w:trPr>
        <w:tc>
          <w:tcPr>
            <w:tcW w:w="13745" w:type="dxa"/>
            <w:gridSpan w:val="9"/>
          </w:tcPr>
          <w:p w14:paraId="10B4E8F5" w14:textId="77777777" w:rsidR="00F452E9" w:rsidRDefault="009D3063">
            <w:pPr>
              <w:jc w:val="both"/>
              <w:rPr>
                <w:rFonts w:eastAsia="Calibri"/>
                <w:b/>
                <w:color w:val="000000"/>
                <w:szCs w:val="24"/>
                <w:lang w:eastAsia="lt-LT"/>
              </w:rPr>
            </w:pPr>
            <w:r>
              <w:rPr>
                <w:b/>
                <w:color w:val="000000"/>
                <w:szCs w:val="24"/>
                <w:lang w:eastAsia="lt-LT"/>
              </w:rPr>
              <w:t>3.3. Reikalavimai pagalbai vietos infrastruktūrai</w:t>
            </w:r>
          </w:p>
        </w:tc>
      </w:tr>
      <w:tr w:rsidR="00F452E9" w14:paraId="1DF9BCBA" w14:textId="77777777">
        <w:trPr>
          <w:trHeight w:val="542"/>
        </w:trPr>
        <w:tc>
          <w:tcPr>
            <w:tcW w:w="1135" w:type="dxa"/>
          </w:tcPr>
          <w:p w14:paraId="163AF4B4" w14:textId="77777777" w:rsidR="00F452E9" w:rsidRDefault="009D3063">
            <w:pPr>
              <w:ind w:right="-465"/>
              <w:rPr>
                <w:rFonts w:eastAsia="Calibri"/>
                <w:szCs w:val="24"/>
                <w:lang w:eastAsia="lt-LT"/>
              </w:rPr>
            </w:pPr>
            <w:r>
              <w:rPr>
                <w:rFonts w:eastAsia="Calibri"/>
                <w:szCs w:val="24"/>
                <w:lang w:eastAsia="lt-LT"/>
              </w:rPr>
              <w:t>3.3.1.</w:t>
            </w:r>
          </w:p>
        </w:tc>
        <w:tc>
          <w:tcPr>
            <w:tcW w:w="6820" w:type="dxa"/>
            <w:gridSpan w:val="2"/>
          </w:tcPr>
          <w:p w14:paraId="6ECA6731" w14:textId="77777777" w:rsidR="00F452E9" w:rsidRDefault="009D3063">
            <w:pPr>
              <w:jc w:val="both"/>
              <w:rPr>
                <w:rFonts w:eastAsia="Calibri"/>
                <w:bCs/>
                <w:color w:val="000000"/>
                <w:szCs w:val="24"/>
                <w:lang w:eastAsia="lt-LT"/>
              </w:rPr>
            </w:pPr>
            <w:r>
              <w:rPr>
                <w:rFonts w:eastAsia="Calibri"/>
                <w:bCs/>
                <w:color w:val="000000"/>
                <w:szCs w:val="24"/>
                <w:lang w:eastAsia="lt-LT"/>
              </w:rPr>
              <w:t xml:space="preserve">Ar teikiama valstybės pagalba atitinka </w:t>
            </w:r>
            <w:r>
              <w:rPr>
                <w:rFonts w:eastAsia="Calibri"/>
                <w:color w:val="000000"/>
                <w:szCs w:val="24"/>
                <w:lang w:eastAsia="lt-LT"/>
              </w:rPr>
              <w:t xml:space="preserve">Bendrojo bendrosios išimties </w:t>
            </w:r>
            <w:r>
              <w:rPr>
                <w:rFonts w:eastAsia="Calibri"/>
                <w:bCs/>
                <w:color w:val="000000"/>
                <w:szCs w:val="24"/>
                <w:lang w:eastAsia="lt-LT"/>
              </w:rPr>
              <w:t>reglamento 56 straipsnio 1 dalį?</w:t>
            </w:r>
          </w:p>
        </w:tc>
        <w:tc>
          <w:tcPr>
            <w:tcW w:w="1273" w:type="dxa"/>
            <w:vAlign w:val="center"/>
          </w:tcPr>
          <w:p w14:paraId="65E5BFC7" w14:textId="77777777" w:rsidR="00F452E9" w:rsidRDefault="00F452E9">
            <w:pPr>
              <w:jc w:val="center"/>
              <w:rPr>
                <w:rFonts w:eastAsia="Calibri"/>
                <w:color w:val="000000"/>
                <w:szCs w:val="24"/>
                <w:highlight w:val="yellow"/>
                <w:lang w:eastAsia="lt-LT"/>
              </w:rPr>
            </w:pPr>
          </w:p>
        </w:tc>
        <w:tc>
          <w:tcPr>
            <w:tcW w:w="712" w:type="dxa"/>
            <w:vAlign w:val="center"/>
          </w:tcPr>
          <w:p w14:paraId="39FB3499" w14:textId="77777777" w:rsidR="00F452E9" w:rsidRDefault="00F452E9">
            <w:pPr>
              <w:jc w:val="center"/>
              <w:rPr>
                <w:rFonts w:eastAsia="Calibri"/>
                <w:color w:val="000000"/>
                <w:szCs w:val="24"/>
                <w:highlight w:val="yellow"/>
                <w:lang w:eastAsia="lt-LT"/>
              </w:rPr>
            </w:pPr>
          </w:p>
        </w:tc>
        <w:tc>
          <w:tcPr>
            <w:tcW w:w="850" w:type="dxa"/>
            <w:gridSpan w:val="2"/>
            <w:vAlign w:val="center"/>
          </w:tcPr>
          <w:p w14:paraId="751D9C5C" w14:textId="77777777" w:rsidR="00F452E9" w:rsidRDefault="00F452E9">
            <w:pPr>
              <w:jc w:val="center"/>
              <w:rPr>
                <w:rFonts w:eastAsia="Calibri"/>
                <w:color w:val="000000"/>
                <w:szCs w:val="24"/>
                <w:highlight w:val="yellow"/>
                <w:lang w:eastAsia="lt-LT"/>
              </w:rPr>
            </w:pPr>
          </w:p>
        </w:tc>
        <w:tc>
          <w:tcPr>
            <w:tcW w:w="2955" w:type="dxa"/>
            <w:gridSpan w:val="2"/>
          </w:tcPr>
          <w:p w14:paraId="0C0459E7" w14:textId="77777777" w:rsidR="00F452E9" w:rsidRDefault="00F452E9">
            <w:pPr>
              <w:ind w:firstLine="34"/>
              <w:jc w:val="both"/>
              <w:rPr>
                <w:rFonts w:eastAsia="Calibri"/>
                <w:color w:val="000000"/>
                <w:szCs w:val="24"/>
                <w:highlight w:val="yellow"/>
                <w:lang w:eastAsia="lt-LT"/>
              </w:rPr>
            </w:pPr>
          </w:p>
        </w:tc>
      </w:tr>
      <w:tr w:rsidR="00F452E9" w14:paraId="198349DA" w14:textId="77777777">
        <w:trPr>
          <w:trHeight w:val="520"/>
        </w:trPr>
        <w:tc>
          <w:tcPr>
            <w:tcW w:w="1135" w:type="dxa"/>
          </w:tcPr>
          <w:p w14:paraId="10C9DBD4" w14:textId="77777777" w:rsidR="00F452E9" w:rsidRDefault="009D3063">
            <w:pPr>
              <w:ind w:right="-465"/>
              <w:rPr>
                <w:rFonts w:eastAsia="Calibri"/>
                <w:szCs w:val="24"/>
                <w:lang w:eastAsia="lt-LT"/>
              </w:rPr>
            </w:pPr>
            <w:r>
              <w:rPr>
                <w:rFonts w:eastAsia="Calibri"/>
                <w:szCs w:val="24"/>
                <w:lang w:eastAsia="lt-LT"/>
              </w:rPr>
              <w:t xml:space="preserve">3.3.2. </w:t>
            </w:r>
          </w:p>
        </w:tc>
        <w:tc>
          <w:tcPr>
            <w:tcW w:w="6820" w:type="dxa"/>
            <w:gridSpan w:val="2"/>
          </w:tcPr>
          <w:p w14:paraId="2B030698" w14:textId="77777777" w:rsidR="00F452E9" w:rsidRDefault="009D3063">
            <w:pPr>
              <w:jc w:val="both"/>
              <w:rPr>
                <w:rFonts w:eastAsia="Calibri"/>
                <w:bCs/>
                <w:color w:val="000000"/>
                <w:szCs w:val="24"/>
                <w:lang w:eastAsia="lt-LT"/>
              </w:rPr>
            </w:pPr>
            <w:r>
              <w:rPr>
                <w:rFonts w:eastAsia="Calibri"/>
                <w:bCs/>
                <w:color w:val="000000"/>
                <w:szCs w:val="24"/>
                <w:lang w:eastAsia="lt-LT"/>
              </w:rPr>
              <w:t xml:space="preserve">Ar infrastruktūros naudojimas atitinka </w:t>
            </w:r>
            <w:r>
              <w:rPr>
                <w:rFonts w:eastAsia="Calibri"/>
                <w:color w:val="000000"/>
                <w:szCs w:val="24"/>
                <w:lang w:eastAsia="lt-LT"/>
              </w:rPr>
              <w:t xml:space="preserve">Bendrojo bendrosios išimties </w:t>
            </w:r>
            <w:r>
              <w:rPr>
                <w:rFonts w:eastAsia="Calibri"/>
                <w:bCs/>
                <w:color w:val="000000"/>
                <w:szCs w:val="24"/>
                <w:lang w:eastAsia="lt-LT"/>
              </w:rPr>
              <w:t>reglamento 56 straipsnio 3 dalį?</w:t>
            </w:r>
          </w:p>
        </w:tc>
        <w:tc>
          <w:tcPr>
            <w:tcW w:w="1273" w:type="dxa"/>
            <w:vAlign w:val="center"/>
          </w:tcPr>
          <w:p w14:paraId="2E20C000" w14:textId="77777777" w:rsidR="00F452E9" w:rsidRDefault="00F452E9">
            <w:pPr>
              <w:jc w:val="center"/>
              <w:rPr>
                <w:rFonts w:eastAsia="Calibri"/>
                <w:color w:val="000000"/>
                <w:szCs w:val="24"/>
                <w:highlight w:val="yellow"/>
                <w:lang w:eastAsia="lt-LT"/>
              </w:rPr>
            </w:pPr>
          </w:p>
        </w:tc>
        <w:tc>
          <w:tcPr>
            <w:tcW w:w="712" w:type="dxa"/>
            <w:vAlign w:val="center"/>
          </w:tcPr>
          <w:p w14:paraId="39727E1E" w14:textId="77777777" w:rsidR="00F452E9" w:rsidRDefault="00F452E9">
            <w:pPr>
              <w:jc w:val="center"/>
              <w:rPr>
                <w:rFonts w:eastAsia="Calibri"/>
                <w:color w:val="000000"/>
                <w:szCs w:val="24"/>
                <w:highlight w:val="yellow"/>
                <w:lang w:eastAsia="lt-LT"/>
              </w:rPr>
            </w:pPr>
          </w:p>
        </w:tc>
        <w:tc>
          <w:tcPr>
            <w:tcW w:w="850" w:type="dxa"/>
            <w:gridSpan w:val="2"/>
            <w:vAlign w:val="center"/>
          </w:tcPr>
          <w:p w14:paraId="785D0EA0" w14:textId="77777777" w:rsidR="00F452E9" w:rsidRDefault="00F452E9">
            <w:pPr>
              <w:jc w:val="center"/>
              <w:rPr>
                <w:rFonts w:eastAsia="Calibri"/>
                <w:color w:val="000000"/>
                <w:szCs w:val="24"/>
                <w:highlight w:val="yellow"/>
                <w:lang w:eastAsia="lt-LT"/>
              </w:rPr>
            </w:pPr>
          </w:p>
        </w:tc>
        <w:tc>
          <w:tcPr>
            <w:tcW w:w="2955" w:type="dxa"/>
            <w:gridSpan w:val="2"/>
          </w:tcPr>
          <w:p w14:paraId="25070624" w14:textId="77777777" w:rsidR="00F452E9" w:rsidRDefault="00F452E9">
            <w:pPr>
              <w:jc w:val="both"/>
              <w:rPr>
                <w:rFonts w:eastAsia="Calibri"/>
                <w:i/>
                <w:color w:val="000000"/>
                <w:szCs w:val="24"/>
                <w:highlight w:val="yellow"/>
                <w:lang w:eastAsia="lt-LT"/>
              </w:rPr>
            </w:pPr>
          </w:p>
        </w:tc>
      </w:tr>
      <w:tr w:rsidR="00F452E9" w14:paraId="602C81AB" w14:textId="77777777">
        <w:trPr>
          <w:trHeight w:val="175"/>
        </w:trPr>
        <w:tc>
          <w:tcPr>
            <w:tcW w:w="1135" w:type="dxa"/>
          </w:tcPr>
          <w:p w14:paraId="5CB50191" w14:textId="77777777" w:rsidR="00F452E9" w:rsidRDefault="009D3063">
            <w:pPr>
              <w:ind w:right="-465"/>
              <w:rPr>
                <w:rFonts w:eastAsia="Calibri"/>
                <w:szCs w:val="24"/>
                <w:lang w:eastAsia="lt-LT"/>
              </w:rPr>
            </w:pPr>
            <w:r>
              <w:rPr>
                <w:rFonts w:eastAsia="Calibri"/>
                <w:szCs w:val="24"/>
                <w:lang w:eastAsia="lt-LT"/>
              </w:rPr>
              <w:t>3.3.3.</w:t>
            </w:r>
          </w:p>
        </w:tc>
        <w:tc>
          <w:tcPr>
            <w:tcW w:w="6820" w:type="dxa"/>
            <w:gridSpan w:val="2"/>
          </w:tcPr>
          <w:p w14:paraId="2709FB8F" w14:textId="77777777" w:rsidR="00F452E9" w:rsidRDefault="009D3063">
            <w:pPr>
              <w:jc w:val="both"/>
              <w:rPr>
                <w:rFonts w:eastAsia="Calibri"/>
                <w:bCs/>
                <w:color w:val="000000"/>
                <w:szCs w:val="24"/>
                <w:lang w:eastAsia="lt-LT"/>
              </w:rPr>
            </w:pPr>
            <w:r>
              <w:rPr>
                <w:rFonts w:eastAsia="Calibri"/>
                <w:bCs/>
                <w:color w:val="000000"/>
                <w:szCs w:val="24"/>
                <w:lang w:eastAsia="lt-LT"/>
              </w:rPr>
              <w:t xml:space="preserve">Ar koncesija ar kitas patikėjimas trečiajai šaliai eksploatuoti infrastruktūrą suteikiami pagal </w:t>
            </w:r>
            <w:r>
              <w:rPr>
                <w:rFonts w:eastAsia="Calibri"/>
                <w:color w:val="000000"/>
                <w:szCs w:val="24"/>
                <w:lang w:eastAsia="lt-LT"/>
              </w:rPr>
              <w:t xml:space="preserve">Bendrojo bendrosios išimties </w:t>
            </w:r>
            <w:r>
              <w:rPr>
                <w:rFonts w:eastAsia="Calibri"/>
                <w:bCs/>
                <w:color w:val="000000"/>
                <w:szCs w:val="24"/>
                <w:lang w:eastAsia="lt-LT"/>
              </w:rPr>
              <w:t xml:space="preserve">reglamento 56 straipsnio 4 dalį? </w:t>
            </w:r>
          </w:p>
        </w:tc>
        <w:tc>
          <w:tcPr>
            <w:tcW w:w="1273" w:type="dxa"/>
            <w:vAlign w:val="center"/>
          </w:tcPr>
          <w:p w14:paraId="4504554C" w14:textId="77777777" w:rsidR="00F452E9" w:rsidRDefault="00F452E9">
            <w:pPr>
              <w:jc w:val="center"/>
              <w:rPr>
                <w:rFonts w:eastAsia="Calibri"/>
                <w:color w:val="000000"/>
                <w:szCs w:val="24"/>
                <w:highlight w:val="yellow"/>
                <w:lang w:eastAsia="lt-LT"/>
              </w:rPr>
            </w:pPr>
          </w:p>
        </w:tc>
        <w:tc>
          <w:tcPr>
            <w:tcW w:w="712" w:type="dxa"/>
            <w:vAlign w:val="center"/>
          </w:tcPr>
          <w:p w14:paraId="52490EDD" w14:textId="77777777" w:rsidR="00F452E9" w:rsidRDefault="00F452E9">
            <w:pPr>
              <w:jc w:val="center"/>
              <w:rPr>
                <w:rFonts w:eastAsia="Calibri"/>
                <w:color w:val="000000"/>
                <w:szCs w:val="24"/>
                <w:highlight w:val="yellow"/>
                <w:lang w:eastAsia="lt-LT"/>
              </w:rPr>
            </w:pPr>
          </w:p>
        </w:tc>
        <w:tc>
          <w:tcPr>
            <w:tcW w:w="850" w:type="dxa"/>
            <w:gridSpan w:val="2"/>
            <w:vAlign w:val="center"/>
          </w:tcPr>
          <w:p w14:paraId="57CC0E59" w14:textId="77777777" w:rsidR="00F452E9" w:rsidRDefault="00F452E9">
            <w:pPr>
              <w:jc w:val="center"/>
              <w:rPr>
                <w:rFonts w:eastAsia="Calibri"/>
                <w:color w:val="000000"/>
                <w:szCs w:val="24"/>
                <w:highlight w:val="yellow"/>
                <w:lang w:eastAsia="lt-LT"/>
              </w:rPr>
            </w:pPr>
          </w:p>
        </w:tc>
        <w:tc>
          <w:tcPr>
            <w:tcW w:w="2955" w:type="dxa"/>
            <w:gridSpan w:val="2"/>
          </w:tcPr>
          <w:p w14:paraId="4A4F52E9" w14:textId="77777777" w:rsidR="00F452E9" w:rsidRDefault="00F452E9">
            <w:pPr>
              <w:jc w:val="both"/>
              <w:rPr>
                <w:rFonts w:eastAsia="Calibri"/>
                <w:color w:val="000000"/>
                <w:szCs w:val="24"/>
                <w:highlight w:val="yellow"/>
                <w:lang w:eastAsia="lt-LT"/>
              </w:rPr>
            </w:pPr>
          </w:p>
        </w:tc>
      </w:tr>
      <w:tr w:rsidR="00F452E9" w14:paraId="74179FB9" w14:textId="77777777">
        <w:trPr>
          <w:trHeight w:val="175"/>
        </w:trPr>
        <w:tc>
          <w:tcPr>
            <w:tcW w:w="1135" w:type="dxa"/>
          </w:tcPr>
          <w:p w14:paraId="267772D6" w14:textId="77777777" w:rsidR="00F452E9" w:rsidRDefault="009D3063">
            <w:pPr>
              <w:ind w:right="-465"/>
              <w:rPr>
                <w:rFonts w:eastAsia="Calibri"/>
                <w:szCs w:val="24"/>
                <w:lang w:eastAsia="lt-LT"/>
              </w:rPr>
            </w:pPr>
            <w:r>
              <w:rPr>
                <w:rFonts w:eastAsia="Calibri"/>
                <w:szCs w:val="24"/>
                <w:lang w:eastAsia="lt-LT"/>
              </w:rPr>
              <w:t>3.3.4.</w:t>
            </w:r>
          </w:p>
        </w:tc>
        <w:tc>
          <w:tcPr>
            <w:tcW w:w="6820" w:type="dxa"/>
            <w:gridSpan w:val="2"/>
          </w:tcPr>
          <w:p w14:paraId="4F7D3CEE" w14:textId="77777777" w:rsidR="00F452E9" w:rsidRDefault="009D3063">
            <w:pPr>
              <w:jc w:val="both"/>
              <w:rPr>
                <w:rFonts w:eastAsia="Calibri"/>
                <w:bCs/>
                <w:color w:val="000000"/>
                <w:szCs w:val="24"/>
                <w:lang w:eastAsia="lt-LT"/>
              </w:rPr>
            </w:pPr>
            <w:r>
              <w:rPr>
                <w:rFonts w:eastAsia="Calibri"/>
                <w:bCs/>
                <w:color w:val="000000"/>
                <w:szCs w:val="24"/>
                <w:lang w:eastAsia="lt-LT"/>
              </w:rPr>
              <w:t xml:space="preserve">Ar valstybės pagalbos yra prašoma išlaidoms, kurios yra tinkamos finansuoti pagal </w:t>
            </w:r>
            <w:r>
              <w:rPr>
                <w:rFonts w:eastAsia="Calibri"/>
                <w:color w:val="000000"/>
                <w:szCs w:val="24"/>
                <w:lang w:eastAsia="lt-LT"/>
              </w:rPr>
              <w:t xml:space="preserve">Bendrojo bendrosios išimties </w:t>
            </w:r>
            <w:r>
              <w:rPr>
                <w:rFonts w:eastAsia="Calibri"/>
                <w:bCs/>
                <w:color w:val="000000"/>
                <w:szCs w:val="24"/>
                <w:lang w:eastAsia="lt-LT"/>
              </w:rPr>
              <w:t>reglamento</w:t>
            </w:r>
            <w:r>
              <w:rPr>
                <w:rFonts w:eastAsia="Calibri"/>
                <w:color w:val="000000"/>
                <w:szCs w:val="24"/>
                <w:lang w:eastAsia="lt-LT"/>
              </w:rPr>
              <w:t xml:space="preserve"> </w:t>
            </w:r>
            <w:r>
              <w:rPr>
                <w:rFonts w:eastAsia="Calibri"/>
                <w:bCs/>
                <w:color w:val="000000"/>
                <w:szCs w:val="24"/>
                <w:lang w:eastAsia="lt-LT"/>
              </w:rPr>
              <w:t>56 straipsnio 5 dalį?</w:t>
            </w:r>
          </w:p>
        </w:tc>
        <w:tc>
          <w:tcPr>
            <w:tcW w:w="1273" w:type="dxa"/>
            <w:vAlign w:val="center"/>
          </w:tcPr>
          <w:p w14:paraId="1297515A" w14:textId="77777777" w:rsidR="00F452E9" w:rsidRDefault="00F452E9">
            <w:pPr>
              <w:jc w:val="center"/>
              <w:rPr>
                <w:rFonts w:eastAsia="Calibri"/>
                <w:color w:val="000000"/>
                <w:szCs w:val="24"/>
                <w:highlight w:val="yellow"/>
                <w:lang w:eastAsia="lt-LT"/>
              </w:rPr>
            </w:pPr>
          </w:p>
        </w:tc>
        <w:tc>
          <w:tcPr>
            <w:tcW w:w="712" w:type="dxa"/>
            <w:vAlign w:val="center"/>
          </w:tcPr>
          <w:p w14:paraId="5218A9D5" w14:textId="77777777" w:rsidR="00F452E9" w:rsidRDefault="00F452E9">
            <w:pPr>
              <w:jc w:val="center"/>
              <w:rPr>
                <w:rFonts w:eastAsia="Calibri"/>
                <w:color w:val="000000"/>
                <w:szCs w:val="24"/>
                <w:highlight w:val="yellow"/>
                <w:lang w:eastAsia="lt-LT"/>
              </w:rPr>
            </w:pPr>
          </w:p>
        </w:tc>
        <w:tc>
          <w:tcPr>
            <w:tcW w:w="850" w:type="dxa"/>
            <w:gridSpan w:val="2"/>
            <w:vAlign w:val="center"/>
          </w:tcPr>
          <w:p w14:paraId="17383CCE" w14:textId="77777777" w:rsidR="00F452E9" w:rsidRDefault="00F452E9">
            <w:pPr>
              <w:jc w:val="center"/>
              <w:rPr>
                <w:rFonts w:eastAsia="Calibri"/>
                <w:color w:val="000000"/>
                <w:szCs w:val="24"/>
                <w:highlight w:val="yellow"/>
                <w:lang w:eastAsia="lt-LT"/>
              </w:rPr>
            </w:pPr>
          </w:p>
        </w:tc>
        <w:tc>
          <w:tcPr>
            <w:tcW w:w="2955" w:type="dxa"/>
            <w:gridSpan w:val="2"/>
          </w:tcPr>
          <w:p w14:paraId="638157F1" w14:textId="77777777" w:rsidR="00F452E9" w:rsidRDefault="00F452E9">
            <w:pPr>
              <w:jc w:val="both"/>
              <w:rPr>
                <w:rFonts w:eastAsia="Calibri"/>
                <w:color w:val="000000"/>
                <w:szCs w:val="24"/>
                <w:highlight w:val="yellow"/>
                <w:lang w:eastAsia="lt-LT"/>
              </w:rPr>
            </w:pPr>
          </w:p>
        </w:tc>
      </w:tr>
      <w:tr w:rsidR="00F452E9" w14:paraId="0CF247ED" w14:textId="77777777">
        <w:trPr>
          <w:trHeight w:val="175"/>
        </w:trPr>
        <w:tc>
          <w:tcPr>
            <w:tcW w:w="1135" w:type="dxa"/>
          </w:tcPr>
          <w:p w14:paraId="495780FB" w14:textId="77777777" w:rsidR="00F452E9" w:rsidRDefault="009D3063">
            <w:pPr>
              <w:ind w:right="-465"/>
              <w:rPr>
                <w:rFonts w:eastAsia="Calibri"/>
                <w:szCs w:val="24"/>
                <w:lang w:eastAsia="lt-LT"/>
              </w:rPr>
            </w:pPr>
            <w:r>
              <w:rPr>
                <w:rFonts w:eastAsia="Calibri"/>
                <w:szCs w:val="24"/>
                <w:lang w:eastAsia="lt-LT"/>
              </w:rPr>
              <w:t>3.3.5.</w:t>
            </w:r>
          </w:p>
        </w:tc>
        <w:tc>
          <w:tcPr>
            <w:tcW w:w="6820" w:type="dxa"/>
            <w:gridSpan w:val="2"/>
          </w:tcPr>
          <w:p w14:paraId="3CFBF1EE" w14:textId="77777777" w:rsidR="00F452E9" w:rsidRDefault="009D3063">
            <w:pPr>
              <w:jc w:val="both"/>
              <w:rPr>
                <w:rFonts w:eastAsia="Calibri"/>
                <w:bCs/>
                <w:color w:val="000000"/>
                <w:szCs w:val="24"/>
                <w:lang w:eastAsia="lt-LT"/>
              </w:rPr>
            </w:pPr>
            <w:r>
              <w:rPr>
                <w:rFonts w:eastAsia="Calibri"/>
                <w:bCs/>
                <w:color w:val="000000"/>
                <w:szCs w:val="24"/>
                <w:lang w:eastAsia="lt-LT"/>
              </w:rPr>
              <w:t>Ar valstybės pagalba nėra teikiama specialiajai infrastruktūrai?</w:t>
            </w:r>
          </w:p>
        </w:tc>
        <w:tc>
          <w:tcPr>
            <w:tcW w:w="1273" w:type="dxa"/>
            <w:vAlign w:val="center"/>
          </w:tcPr>
          <w:p w14:paraId="287CFBA6" w14:textId="77777777" w:rsidR="00F452E9" w:rsidRDefault="00F452E9">
            <w:pPr>
              <w:jc w:val="center"/>
              <w:rPr>
                <w:rFonts w:eastAsia="Calibri"/>
                <w:color w:val="000000"/>
                <w:szCs w:val="24"/>
                <w:highlight w:val="yellow"/>
                <w:lang w:eastAsia="lt-LT"/>
              </w:rPr>
            </w:pPr>
          </w:p>
        </w:tc>
        <w:tc>
          <w:tcPr>
            <w:tcW w:w="712" w:type="dxa"/>
            <w:vAlign w:val="center"/>
          </w:tcPr>
          <w:p w14:paraId="5DCECE05" w14:textId="77777777" w:rsidR="00F452E9" w:rsidRDefault="00F452E9">
            <w:pPr>
              <w:jc w:val="center"/>
              <w:rPr>
                <w:rFonts w:eastAsia="Calibri"/>
                <w:color w:val="000000"/>
                <w:szCs w:val="24"/>
                <w:highlight w:val="yellow"/>
                <w:lang w:eastAsia="lt-LT"/>
              </w:rPr>
            </w:pPr>
          </w:p>
        </w:tc>
        <w:tc>
          <w:tcPr>
            <w:tcW w:w="850" w:type="dxa"/>
            <w:gridSpan w:val="2"/>
            <w:vAlign w:val="center"/>
          </w:tcPr>
          <w:p w14:paraId="61C270ED" w14:textId="77777777" w:rsidR="00F452E9" w:rsidRDefault="00F452E9">
            <w:pPr>
              <w:jc w:val="center"/>
              <w:rPr>
                <w:rFonts w:eastAsia="Calibri"/>
                <w:color w:val="000000"/>
                <w:szCs w:val="24"/>
                <w:highlight w:val="yellow"/>
                <w:lang w:eastAsia="lt-LT"/>
              </w:rPr>
            </w:pPr>
          </w:p>
        </w:tc>
        <w:tc>
          <w:tcPr>
            <w:tcW w:w="2955" w:type="dxa"/>
            <w:gridSpan w:val="2"/>
          </w:tcPr>
          <w:p w14:paraId="7B732F80" w14:textId="77777777" w:rsidR="00F452E9" w:rsidRDefault="00F452E9">
            <w:pPr>
              <w:jc w:val="both"/>
              <w:rPr>
                <w:rFonts w:eastAsia="Calibri"/>
                <w:color w:val="000000"/>
                <w:szCs w:val="24"/>
                <w:highlight w:val="yellow"/>
                <w:lang w:eastAsia="lt-LT"/>
              </w:rPr>
            </w:pPr>
          </w:p>
        </w:tc>
      </w:tr>
      <w:tr w:rsidR="00F452E9" w14:paraId="2654AE1A" w14:textId="77777777">
        <w:trPr>
          <w:trHeight w:val="175"/>
        </w:trPr>
        <w:tc>
          <w:tcPr>
            <w:tcW w:w="1135" w:type="dxa"/>
          </w:tcPr>
          <w:p w14:paraId="45BDFD7A" w14:textId="77777777" w:rsidR="00F452E9" w:rsidRDefault="009D3063">
            <w:pPr>
              <w:ind w:right="-465"/>
              <w:rPr>
                <w:rFonts w:eastAsia="Calibri"/>
                <w:szCs w:val="24"/>
                <w:lang w:eastAsia="lt-LT"/>
              </w:rPr>
            </w:pPr>
            <w:r>
              <w:rPr>
                <w:rFonts w:eastAsia="Calibri"/>
                <w:szCs w:val="24"/>
                <w:lang w:eastAsia="lt-LT"/>
              </w:rPr>
              <w:t>3.3.6.</w:t>
            </w:r>
          </w:p>
        </w:tc>
        <w:tc>
          <w:tcPr>
            <w:tcW w:w="6820" w:type="dxa"/>
            <w:gridSpan w:val="2"/>
          </w:tcPr>
          <w:p w14:paraId="24B21BDF" w14:textId="77777777" w:rsidR="00F452E9" w:rsidRDefault="009D3063">
            <w:pPr>
              <w:jc w:val="both"/>
              <w:rPr>
                <w:rFonts w:eastAsia="Calibri"/>
                <w:bCs/>
                <w:color w:val="000000"/>
                <w:szCs w:val="24"/>
                <w:lang w:eastAsia="lt-LT"/>
              </w:rPr>
            </w:pPr>
            <w:r>
              <w:rPr>
                <w:bCs/>
                <w:color w:val="000000"/>
                <w:szCs w:val="24"/>
                <w:lang w:eastAsia="lt-LT"/>
              </w:rPr>
              <w:t xml:space="preserve">Ar nėra viršijama investicinė valstybės pagalba vietos infrastruktūrai </w:t>
            </w:r>
            <w:r>
              <w:rPr>
                <w:color w:val="000000"/>
                <w:shd w:val="clear" w:color="auto" w:fill="FFFFFF"/>
              </w:rPr>
              <w:t xml:space="preserve">11 mln. Eur sumos arba visa investicijų į vieną infrastruktūros objektą vertė neviršija 22 mln. Eur </w:t>
            </w:r>
            <w:r>
              <w:rPr>
                <w:bCs/>
                <w:color w:val="000000"/>
                <w:szCs w:val="24"/>
                <w:lang w:eastAsia="lt-LT"/>
              </w:rPr>
              <w:t xml:space="preserve">(kaip apibrėžta </w:t>
            </w:r>
            <w:r>
              <w:rPr>
                <w:rFonts w:eastAsia="Calibri"/>
                <w:color w:val="000000"/>
                <w:szCs w:val="24"/>
                <w:lang w:eastAsia="lt-LT"/>
              </w:rPr>
              <w:t xml:space="preserve">Bendrojo bendrosios išimties </w:t>
            </w:r>
            <w:r>
              <w:rPr>
                <w:bCs/>
                <w:color w:val="000000"/>
                <w:szCs w:val="24"/>
                <w:lang w:eastAsia="lt-LT"/>
              </w:rPr>
              <w:t>reglamento 4 straipsnio 1 dalies cc punkte)?</w:t>
            </w:r>
          </w:p>
        </w:tc>
        <w:tc>
          <w:tcPr>
            <w:tcW w:w="1273" w:type="dxa"/>
            <w:vAlign w:val="center"/>
          </w:tcPr>
          <w:p w14:paraId="5FE3F8BA" w14:textId="77777777" w:rsidR="00F452E9" w:rsidRDefault="00F452E9">
            <w:pPr>
              <w:jc w:val="center"/>
              <w:rPr>
                <w:rFonts w:eastAsia="Calibri"/>
                <w:color w:val="000000"/>
                <w:szCs w:val="24"/>
                <w:highlight w:val="yellow"/>
                <w:lang w:eastAsia="lt-LT"/>
              </w:rPr>
            </w:pPr>
          </w:p>
        </w:tc>
        <w:tc>
          <w:tcPr>
            <w:tcW w:w="712" w:type="dxa"/>
            <w:vAlign w:val="center"/>
          </w:tcPr>
          <w:p w14:paraId="47C9D2AF" w14:textId="77777777" w:rsidR="00F452E9" w:rsidRDefault="00F452E9">
            <w:pPr>
              <w:jc w:val="center"/>
              <w:rPr>
                <w:rFonts w:eastAsia="Calibri"/>
                <w:color w:val="000000"/>
                <w:szCs w:val="24"/>
                <w:highlight w:val="yellow"/>
                <w:lang w:eastAsia="lt-LT"/>
              </w:rPr>
            </w:pPr>
          </w:p>
        </w:tc>
        <w:tc>
          <w:tcPr>
            <w:tcW w:w="850" w:type="dxa"/>
            <w:gridSpan w:val="2"/>
            <w:vAlign w:val="center"/>
          </w:tcPr>
          <w:p w14:paraId="24A4589F" w14:textId="77777777" w:rsidR="00F452E9" w:rsidRDefault="00F452E9">
            <w:pPr>
              <w:jc w:val="center"/>
              <w:rPr>
                <w:rFonts w:eastAsia="Calibri"/>
                <w:color w:val="000000"/>
                <w:szCs w:val="24"/>
                <w:highlight w:val="yellow"/>
                <w:lang w:eastAsia="lt-LT"/>
              </w:rPr>
            </w:pPr>
          </w:p>
        </w:tc>
        <w:tc>
          <w:tcPr>
            <w:tcW w:w="2955" w:type="dxa"/>
            <w:gridSpan w:val="2"/>
          </w:tcPr>
          <w:p w14:paraId="4FE88575" w14:textId="77777777" w:rsidR="00F452E9" w:rsidRDefault="00F452E9">
            <w:pPr>
              <w:jc w:val="both"/>
              <w:rPr>
                <w:rFonts w:eastAsia="Calibri"/>
                <w:color w:val="000000"/>
                <w:szCs w:val="24"/>
                <w:highlight w:val="yellow"/>
                <w:lang w:eastAsia="lt-LT"/>
              </w:rPr>
            </w:pPr>
          </w:p>
        </w:tc>
      </w:tr>
      <w:tr w:rsidR="00F452E9" w14:paraId="5FF1C315" w14:textId="77777777">
        <w:trPr>
          <w:trHeight w:val="175"/>
        </w:trPr>
        <w:tc>
          <w:tcPr>
            <w:tcW w:w="1135" w:type="dxa"/>
          </w:tcPr>
          <w:p w14:paraId="19A7D1B2" w14:textId="77777777" w:rsidR="00F452E9" w:rsidRDefault="009D3063">
            <w:pPr>
              <w:ind w:right="-465"/>
              <w:rPr>
                <w:rFonts w:eastAsia="Calibri"/>
                <w:szCs w:val="24"/>
                <w:lang w:eastAsia="lt-LT"/>
              </w:rPr>
            </w:pPr>
            <w:r>
              <w:rPr>
                <w:rFonts w:eastAsia="Calibri"/>
                <w:szCs w:val="24"/>
                <w:lang w:eastAsia="lt-LT"/>
              </w:rPr>
              <w:t>3.3.7.</w:t>
            </w:r>
          </w:p>
        </w:tc>
        <w:tc>
          <w:tcPr>
            <w:tcW w:w="6820" w:type="dxa"/>
            <w:gridSpan w:val="2"/>
          </w:tcPr>
          <w:p w14:paraId="5624609F" w14:textId="77777777" w:rsidR="00F452E9" w:rsidRDefault="009D3063">
            <w:pPr>
              <w:jc w:val="both"/>
              <w:rPr>
                <w:rFonts w:eastAsia="Calibri"/>
                <w:bCs/>
                <w:color w:val="000000"/>
                <w:szCs w:val="24"/>
                <w:lang w:eastAsia="lt-LT"/>
              </w:rPr>
            </w:pPr>
            <w:r>
              <w:rPr>
                <w:rFonts w:eastAsia="Calibri"/>
                <w:color w:val="000000"/>
                <w:szCs w:val="24"/>
                <w:lang w:eastAsia="lt-LT"/>
              </w:rPr>
              <w:t xml:space="preserve">Ar valstybės pagalbos suma neviršija tinkamų finansuoti išlaidų ir investicijos veiklos pelno skirtumo, kaip nurodyta Bendrojo bendrosios išimties </w:t>
            </w:r>
            <w:r>
              <w:rPr>
                <w:bCs/>
                <w:color w:val="000000"/>
                <w:szCs w:val="24"/>
                <w:lang w:eastAsia="lt-LT"/>
              </w:rPr>
              <w:t xml:space="preserve">reglamento </w:t>
            </w:r>
            <w:r>
              <w:rPr>
                <w:rFonts w:eastAsia="Calibri"/>
                <w:color w:val="000000"/>
                <w:szCs w:val="24"/>
                <w:lang w:eastAsia="lt-LT"/>
              </w:rPr>
              <w:t>56</w:t>
            </w:r>
            <w:r>
              <w:rPr>
                <w:bCs/>
                <w:color w:val="000000"/>
                <w:szCs w:val="24"/>
                <w:lang w:eastAsia="lt-LT"/>
              </w:rPr>
              <w:t xml:space="preserve"> straipsnio 6 dalyje</w:t>
            </w:r>
            <w:r>
              <w:rPr>
                <w:rFonts w:eastAsia="Calibri"/>
                <w:color w:val="000000"/>
                <w:szCs w:val="24"/>
                <w:lang w:eastAsia="lt-LT"/>
              </w:rPr>
              <w:t>?</w:t>
            </w:r>
          </w:p>
        </w:tc>
        <w:tc>
          <w:tcPr>
            <w:tcW w:w="1273" w:type="dxa"/>
            <w:vAlign w:val="center"/>
          </w:tcPr>
          <w:p w14:paraId="4C9B8E20" w14:textId="77777777" w:rsidR="00F452E9" w:rsidRDefault="00F452E9">
            <w:pPr>
              <w:jc w:val="center"/>
              <w:rPr>
                <w:rFonts w:eastAsia="Calibri"/>
                <w:color w:val="000000"/>
                <w:szCs w:val="24"/>
                <w:highlight w:val="yellow"/>
                <w:lang w:eastAsia="lt-LT"/>
              </w:rPr>
            </w:pPr>
          </w:p>
        </w:tc>
        <w:tc>
          <w:tcPr>
            <w:tcW w:w="712" w:type="dxa"/>
            <w:vAlign w:val="center"/>
          </w:tcPr>
          <w:p w14:paraId="06A83DB7" w14:textId="77777777" w:rsidR="00F452E9" w:rsidRDefault="00F452E9">
            <w:pPr>
              <w:jc w:val="center"/>
              <w:rPr>
                <w:rFonts w:eastAsia="Calibri"/>
                <w:color w:val="000000"/>
                <w:szCs w:val="24"/>
                <w:highlight w:val="yellow"/>
                <w:lang w:eastAsia="lt-LT"/>
              </w:rPr>
            </w:pPr>
          </w:p>
        </w:tc>
        <w:tc>
          <w:tcPr>
            <w:tcW w:w="850" w:type="dxa"/>
            <w:gridSpan w:val="2"/>
            <w:vAlign w:val="center"/>
          </w:tcPr>
          <w:p w14:paraId="7F545205" w14:textId="77777777" w:rsidR="00F452E9" w:rsidRDefault="00F452E9">
            <w:pPr>
              <w:jc w:val="center"/>
              <w:rPr>
                <w:rFonts w:eastAsia="Calibri"/>
                <w:color w:val="000000"/>
                <w:szCs w:val="24"/>
                <w:highlight w:val="yellow"/>
                <w:lang w:eastAsia="lt-LT"/>
              </w:rPr>
            </w:pPr>
          </w:p>
        </w:tc>
        <w:tc>
          <w:tcPr>
            <w:tcW w:w="2955" w:type="dxa"/>
            <w:gridSpan w:val="2"/>
          </w:tcPr>
          <w:p w14:paraId="60DB8107" w14:textId="77777777" w:rsidR="00F452E9" w:rsidRDefault="00F452E9">
            <w:pPr>
              <w:jc w:val="both"/>
              <w:rPr>
                <w:rFonts w:eastAsia="Calibri"/>
                <w:color w:val="000000"/>
                <w:szCs w:val="24"/>
                <w:highlight w:val="yellow"/>
                <w:lang w:eastAsia="lt-LT"/>
              </w:rPr>
            </w:pPr>
          </w:p>
        </w:tc>
      </w:tr>
      <w:tr w:rsidR="00F452E9" w14:paraId="1EEAA742" w14:textId="77777777">
        <w:trPr>
          <w:trHeight w:val="175"/>
        </w:trPr>
        <w:tc>
          <w:tcPr>
            <w:tcW w:w="13745" w:type="dxa"/>
            <w:gridSpan w:val="9"/>
          </w:tcPr>
          <w:p w14:paraId="58D5D8CA" w14:textId="77777777" w:rsidR="00F452E9" w:rsidRDefault="009D3063">
            <w:pPr>
              <w:jc w:val="both"/>
              <w:rPr>
                <w:rFonts w:eastAsia="Calibri"/>
                <w:color w:val="000000"/>
                <w:szCs w:val="24"/>
                <w:lang w:eastAsia="lt-LT"/>
              </w:rPr>
            </w:pPr>
            <w:r>
              <w:rPr>
                <w:b/>
                <w:color w:val="000000"/>
                <w:szCs w:val="24"/>
                <w:lang w:eastAsia="lt-LT"/>
              </w:rPr>
              <w:t>3.4. Reikalavimai pagalbai kultūros ir kultūros paveldo infrastruktūrai</w:t>
            </w:r>
          </w:p>
        </w:tc>
      </w:tr>
      <w:tr w:rsidR="00F452E9" w14:paraId="4B0C5A08" w14:textId="77777777">
        <w:trPr>
          <w:trHeight w:val="175"/>
        </w:trPr>
        <w:tc>
          <w:tcPr>
            <w:tcW w:w="1135" w:type="dxa"/>
          </w:tcPr>
          <w:p w14:paraId="2B1F5BB4" w14:textId="77777777" w:rsidR="00F452E9" w:rsidRDefault="009D3063">
            <w:pPr>
              <w:ind w:right="-465"/>
              <w:rPr>
                <w:rFonts w:eastAsia="Calibri"/>
                <w:szCs w:val="24"/>
                <w:lang w:eastAsia="lt-LT"/>
              </w:rPr>
            </w:pPr>
            <w:r>
              <w:rPr>
                <w:rFonts w:eastAsia="Calibri"/>
                <w:szCs w:val="24"/>
                <w:lang w:eastAsia="lt-LT"/>
              </w:rPr>
              <w:t>3.4.1.</w:t>
            </w:r>
          </w:p>
        </w:tc>
        <w:tc>
          <w:tcPr>
            <w:tcW w:w="6820" w:type="dxa"/>
            <w:gridSpan w:val="2"/>
          </w:tcPr>
          <w:p w14:paraId="6D0DE23A" w14:textId="77777777" w:rsidR="00F452E9" w:rsidRDefault="009D3063">
            <w:pPr>
              <w:jc w:val="both"/>
              <w:rPr>
                <w:rFonts w:eastAsia="Calibri"/>
                <w:color w:val="000000"/>
                <w:szCs w:val="24"/>
                <w:lang w:eastAsia="lt-LT"/>
              </w:rPr>
            </w:pPr>
            <w:r>
              <w:rPr>
                <w:bCs/>
                <w:iCs/>
                <w:szCs w:val="22"/>
              </w:rPr>
              <w:t>Ar valstybės pagalba teikiama Reglamento (ES) Nr. 651/2014 53 straipsnio 2 dalyje nurodytiems kultūros tikslams ir kultūrinei veiklai?</w:t>
            </w:r>
          </w:p>
        </w:tc>
        <w:tc>
          <w:tcPr>
            <w:tcW w:w="1273" w:type="dxa"/>
            <w:vAlign w:val="center"/>
          </w:tcPr>
          <w:p w14:paraId="48ACC31B" w14:textId="77777777" w:rsidR="00F452E9" w:rsidRDefault="00F452E9">
            <w:pPr>
              <w:jc w:val="center"/>
              <w:rPr>
                <w:rFonts w:eastAsia="Calibri"/>
                <w:color w:val="000000"/>
                <w:szCs w:val="24"/>
                <w:lang w:eastAsia="lt-LT"/>
              </w:rPr>
            </w:pPr>
          </w:p>
        </w:tc>
        <w:tc>
          <w:tcPr>
            <w:tcW w:w="712" w:type="dxa"/>
            <w:vAlign w:val="center"/>
          </w:tcPr>
          <w:p w14:paraId="26C5BC5A" w14:textId="77777777" w:rsidR="00F452E9" w:rsidRDefault="00F452E9">
            <w:pPr>
              <w:jc w:val="center"/>
              <w:rPr>
                <w:rFonts w:eastAsia="Calibri"/>
                <w:color w:val="000000"/>
                <w:szCs w:val="24"/>
                <w:lang w:eastAsia="lt-LT"/>
              </w:rPr>
            </w:pPr>
          </w:p>
        </w:tc>
        <w:tc>
          <w:tcPr>
            <w:tcW w:w="850" w:type="dxa"/>
            <w:gridSpan w:val="2"/>
            <w:vAlign w:val="center"/>
          </w:tcPr>
          <w:p w14:paraId="0AD77E7F" w14:textId="77777777" w:rsidR="00F452E9" w:rsidRDefault="00F452E9">
            <w:pPr>
              <w:jc w:val="center"/>
              <w:rPr>
                <w:rFonts w:eastAsia="Calibri"/>
                <w:color w:val="000000"/>
                <w:szCs w:val="24"/>
                <w:lang w:eastAsia="lt-LT"/>
              </w:rPr>
            </w:pPr>
          </w:p>
        </w:tc>
        <w:tc>
          <w:tcPr>
            <w:tcW w:w="2955" w:type="dxa"/>
            <w:gridSpan w:val="2"/>
          </w:tcPr>
          <w:p w14:paraId="081C91A7" w14:textId="77777777" w:rsidR="00F452E9" w:rsidRDefault="00F452E9">
            <w:pPr>
              <w:jc w:val="both"/>
              <w:rPr>
                <w:rFonts w:eastAsia="Calibri"/>
                <w:color w:val="000000"/>
                <w:szCs w:val="24"/>
                <w:lang w:eastAsia="lt-LT"/>
              </w:rPr>
            </w:pPr>
          </w:p>
        </w:tc>
      </w:tr>
      <w:tr w:rsidR="00F452E9" w14:paraId="0591D90D" w14:textId="77777777">
        <w:trPr>
          <w:trHeight w:val="175"/>
        </w:trPr>
        <w:tc>
          <w:tcPr>
            <w:tcW w:w="1135" w:type="dxa"/>
          </w:tcPr>
          <w:p w14:paraId="33E6BEBF" w14:textId="77777777" w:rsidR="00F452E9" w:rsidRDefault="009D3063">
            <w:pPr>
              <w:ind w:right="-465"/>
              <w:rPr>
                <w:rFonts w:eastAsia="Calibri"/>
                <w:szCs w:val="24"/>
                <w:lang w:eastAsia="lt-LT"/>
              </w:rPr>
            </w:pPr>
            <w:r>
              <w:rPr>
                <w:rFonts w:eastAsia="Calibri"/>
                <w:szCs w:val="24"/>
                <w:lang w:eastAsia="lt-LT"/>
              </w:rPr>
              <w:t>3.4.2.</w:t>
            </w:r>
          </w:p>
        </w:tc>
        <w:tc>
          <w:tcPr>
            <w:tcW w:w="6820" w:type="dxa"/>
            <w:gridSpan w:val="2"/>
          </w:tcPr>
          <w:p w14:paraId="3630770F" w14:textId="77777777" w:rsidR="00F452E9" w:rsidRDefault="009D3063">
            <w:pPr>
              <w:jc w:val="both"/>
              <w:rPr>
                <w:bCs/>
                <w:iCs/>
                <w:szCs w:val="22"/>
              </w:rPr>
            </w:pPr>
            <w:r>
              <w:rPr>
                <w:bCs/>
                <w:iCs/>
                <w:szCs w:val="22"/>
              </w:rPr>
              <w:t xml:space="preserve">Ar teikiama </w:t>
            </w:r>
            <w:r>
              <w:rPr>
                <w:rFonts w:eastAsia="Calibri"/>
                <w:bCs/>
                <w:szCs w:val="24"/>
                <w:lang w:eastAsia="lt-LT"/>
              </w:rPr>
              <w:t>valstybės pagalba yra investicinė pagalba?</w:t>
            </w:r>
          </w:p>
        </w:tc>
        <w:tc>
          <w:tcPr>
            <w:tcW w:w="1273" w:type="dxa"/>
            <w:vAlign w:val="center"/>
          </w:tcPr>
          <w:p w14:paraId="7C5453D6" w14:textId="77777777" w:rsidR="00F452E9" w:rsidRDefault="00F452E9">
            <w:pPr>
              <w:jc w:val="center"/>
              <w:rPr>
                <w:rFonts w:eastAsia="Calibri"/>
                <w:color w:val="000000"/>
                <w:szCs w:val="24"/>
                <w:lang w:eastAsia="lt-LT"/>
              </w:rPr>
            </w:pPr>
          </w:p>
        </w:tc>
        <w:tc>
          <w:tcPr>
            <w:tcW w:w="712" w:type="dxa"/>
            <w:vAlign w:val="center"/>
          </w:tcPr>
          <w:p w14:paraId="4A212D55" w14:textId="77777777" w:rsidR="00F452E9" w:rsidRDefault="00F452E9">
            <w:pPr>
              <w:jc w:val="center"/>
              <w:rPr>
                <w:rFonts w:eastAsia="Calibri"/>
                <w:color w:val="000000"/>
                <w:szCs w:val="24"/>
                <w:lang w:eastAsia="lt-LT"/>
              </w:rPr>
            </w:pPr>
          </w:p>
        </w:tc>
        <w:tc>
          <w:tcPr>
            <w:tcW w:w="850" w:type="dxa"/>
            <w:gridSpan w:val="2"/>
            <w:vAlign w:val="center"/>
          </w:tcPr>
          <w:p w14:paraId="75D4E1A1" w14:textId="77777777" w:rsidR="00F452E9" w:rsidRDefault="00F452E9">
            <w:pPr>
              <w:jc w:val="center"/>
              <w:rPr>
                <w:rFonts w:eastAsia="Calibri"/>
                <w:color w:val="000000"/>
                <w:szCs w:val="24"/>
                <w:lang w:eastAsia="lt-LT"/>
              </w:rPr>
            </w:pPr>
          </w:p>
        </w:tc>
        <w:tc>
          <w:tcPr>
            <w:tcW w:w="2955" w:type="dxa"/>
            <w:gridSpan w:val="2"/>
          </w:tcPr>
          <w:p w14:paraId="02E0CFD5" w14:textId="77777777" w:rsidR="00F452E9" w:rsidRDefault="00F452E9">
            <w:pPr>
              <w:jc w:val="both"/>
              <w:rPr>
                <w:rFonts w:eastAsia="Calibri"/>
                <w:color w:val="000000"/>
                <w:szCs w:val="24"/>
                <w:lang w:eastAsia="lt-LT"/>
              </w:rPr>
            </w:pPr>
          </w:p>
        </w:tc>
      </w:tr>
      <w:tr w:rsidR="00F452E9" w14:paraId="7C22F523" w14:textId="77777777">
        <w:trPr>
          <w:trHeight w:val="175"/>
        </w:trPr>
        <w:tc>
          <w:tcPr>
            <w:tcW w:w="1135" w:type="dxa"/>
          </w:tcPr>
          <w:p w14:paraId="474083D1" w14:textId="77777777" w:rsidR="00F452E9" w:rsidRDefault="009D3063">
            <w:pPr>
              <w:ind w:right="-465"/>
              <w:rPr>
                <w:rFonts w:eastAsia="Calibri"/>
                <w:szCs w:val="24"/>
                <w:lang w:eastAsia="lt-LT"/>
              </w:rPr>
            </w:pPr>
            <w:r>
              <w:rPr>
                <w:rFonts w:eastAsia="Calibri"/>
                <w:szCs w:val="24"/>
                <w:lang w:eastAsia="lt-LT"/>
              </w:rPr>
              <w:lastRenderedPageBreak/>
              <w:t>3.4.3.</w:t>
            </w:r>
          </w:p>
        </w:tc>
        <w:tc>
          <w:tcPr>
            <w:tcW w:w="6820" w:type="dxa"/>
            <w:gridSpan w:val="2"/>
          </w:tcPr>
          <w:p w14:paraId="110DCD53" w14:textId="77777777" w:rsidR="00F452E9" w:rsidRDefault="009D3063">
            <w:pPr>
              <w:jc w:val="both"/>
              <w:rPr>
                <w:bCs/>
                <w:iCs/>
                <w:szCs w:val="22"/>
              </w:rPr>
            </w:pPr>
            <w:r>
              <w:rPr>
                <w:bCs/>
                <w:color w:val="000000"/>
                <w:szCs w:val="24"/>
                <w:lang w:eastAsia="lt-LT"/>
              </w:rPr>
              <w:t xml:space="preserve">Ar nėra viršijama investicinė valstybės pagalba </w:t>
            </w:r>
            <w:r>
              <w:t>kultūros ir kultūros paveldo infrastruktūrai: 165 mln. Eur vienam projektui (kaip apibrėžta</w:t>
            </w:r>
            <w:r>
              <w:rPr>
                <w:color w:val="000000"/>
                <w:shd w:val="clear" w:color="auto" w:fill="FFFFFF"/>
              </w:rPr>
              <w:t xml:space="preserve"> Bendrojo bendrosios išimties reglamento 4 straipsnio 1 dalies z punkte)?</w:t>
            </w:r>
          </w:p>
        </w:tc>
        <w:tc>
          <w:tcPr>
            <w:tcW w:w="1273" w:type="dxa"/>
            <w:vAlign w:val="center"/>
          </w:tcPr>
          <w:p w14:paraId="598A9CA0" w14:textId="77777777" w:rsidR="00F452E9" w:rsidRDefault="00F452E9">
            <w:pPr>
              <w:jc w:val="center"/>
              <w:rPr>
                <w:rFonts w:eastAsia="Calibri"/>
                <w:color w:val="000000"/>
                <w:szCs w:val="24"/>
                <w:lang w:eastAsia="lt-LT"/>
              </w:rPr>
            </w:pPr>
          </w:p>
        </w:tc>
        <w:tc>
          <w:tcPr>
            <w:tcW w:w="712" w:type="dxa"/>
            <w:vAlign w:val="center"/>
          </w:tcPr>
          <w:p w14:paraId="35A79E29" w14:textId="77777777" w:rsidR="00F452E9" w:rsidRDefault="00F452E9">
            <w:pPr>
              <w:jc w:val="center"/>
              <w:rPr>
                <w:rFonts w:eastAsia="Calibri"/>
                <w:color w:val="000000"/>
                <w:szCs w:val="24"/>
                <w:lang w:eastAsia="lt-LT"/>
              </w:rPr>
            </w:pPr>
          </w:p>
        </w:tc>
        <w:tc>
          <w:tcPr>
            <w:tcW w:w="850" w:type="dxa"/>
            <w:gridSpan w:val="2"/>
            <w:vAlign w:val="center"/>
          </w:tcPr>
          <w:p w14:paraId="7A6B6448" w14:textId="77777777" w:rsidR="00F452E9" w:rsidRDefault="00F452E9">
            <w:pPr>
              <w:jc w:val="center"/>
              <w:rPr>
                <w:rFonts w:eastAsia="Calibri"/>
                <w:color w:val="000000"/>
                <w:szCs w:val="24"/>
                <w:lang w:eastAsia="lt-LT"/>
              </w:rPr>
            </w:pPr>
          </w:p>
        </w:tc>
        <w:tc>
          <w:tcPr>
            <w:tcW w:w="2955" w:type="dxa"/>
            <w:gridSpan w:val="2"/>
          </w:tcPr>
          <w:p w14:paraId="04F312C0" w14:textId="77777777" w:rsidR="00F452E9" w:rsidRDefault="00F452E9">
            <w:pPr>
              <w:jc w:val="both"/>
              <w:rPr>
                <w:rFonts w:eastAsia="Calibri"/>
                <w:color w:val="000000"/>
                <w:szCs w:val="24"/>
                <w:lang w:eastAsia="lt-LT"/>
              </w:rPr>
            </w:pPr>
          </w:p>
        </w:tc>
      </w:tr>
      <w:tr w:rsidR="00F452E9" w14:paraId="2F17F670" w14:textId="77777777">
        <w:trPr>
          <w:trHeight w:val="175"/>
        </w:trPr>
        <w:tc>
          <w:tcPr>
            <w:tcW w:w="1135" w:type="dxa"/>
          </w:tcPr>
          <w:p w14:paraId="6423320E" w14:textId="77777777" w:rsidR="00F452E9" w:rsidRDefault="009D3063">
            <w:pPr>
              <w:ind w:right="-465"/>
              <w:rPr>
                <w:rFonts w:eastAsia="Calibri"/>
                <w:szCs w:val="24"/>
                <w:lang w:eastAsia="lt-LT"/>
              </w:rPr>
            </w:pPr>
            <w:r>
              <w:rPr>
                <w:rFonts w:eastAsia="Calibri"/>
                <w:szCs w:val="24"/>
                <w:lang w:eastAsia="lt-LT"/>
              </w:rPr>
              <w:t>3.4.4.</w:t>
            </w:r>
          </w:p>
        </w:tc>
        <w:tc>
          <w:tcPr>
            <w:tcW w:w="6820" w:type="dxa"/>
            <w:gridSpan w:val="2"/>
          </w:tcPr>
          <w:p w14:paraId="3544241E" w14:textId="77777777" w:rsidR="00F452E9" w:rsidRDefault="009D3063">
            <w:pPr>
              <w:jc w:val="both"/>
              <w:rPr>
                <w:rFonts w:eastAsia="Calibri"/>
                <w:color w:val="000000"/>
                <w:szCs w:val="24"/>
                <w:lang w:eastAsia="lt-LT"/>
              </w:rPr>
            </w:pPr>
            <w:r>
              <w:rPr>
                <w:rFonts w:eastAsia="Calibri"/>
                <w:bCs/>
                <w:szCs w:val="24"/>
                <w:lang w:eastAsia="lt-LT"/>
              </w:rPr>
              <w:t xml:space="preserve">Ar </w:t>
            </w:r>
            <w:r>
              <w:rPr>
                <w:rFonts w:eastAsia="Calibri"/>
                <w:szCs w:val="24"/>
                <w:lang w:eastAsia="lt-LT"/>
              </w:rPr>
              <w:t xml:space="preserve">valstybės pagalbos yra prašoma </w:t>
            </w:r>
            <w:r>
              <w:rPr>
                <w:rFonts w:eastAsia="Calibri"/>
                <w:bCs/>
                <w:szCs w:val="24"/>
                <w:lang w:eastAsia="lt-LT"/>
              </w:rPr>
              <w:t>Bendrojo bendrosios išimties reglamento</w:t>
            </w:r>
            <w:r>
              <w:rPr>
                <w:rFonts w:eastAsia="Calibri"/>
                <w:szCs w:val="24"/>
                <w:lang w:eastAsia="lt-LT"/>
              </w:rPr>
              <w:t xml:space="preserve"> 53 straipsnio 4 dalyje nurodytoms tinkamoms išlaidoms finansuoti?</w:t>
            </w:r>
          </w:p>
        </w:tc>
        <w:tc>
          <w:tcPr>
            <w:tcW w:w="1273" w:type="dxa"/>
            <w:vAlign w:val="center"/>
          </w:tcPr>
          <w:p w14:paraId="122A755B" w14:textId="77777777" w:rsidR="00F452E9" w:rsidRDefault="00F452E9">
            <w:pPr>
              <w:jc w:val="center"/>
              <w:rPr>
                <w:rFonts w:eastAsia="Calibri"/>
                <w:color w:val="000000"/>
                <w:szCs w:val="24"/>
                <w:lang w:eastAsia="lt-LT"/>
              </w:rPr>
            </w:pPr>
          </w:p>
        </w:tc>
        <w:tc>
          <w:tcPr>
            <w:tcW w:w="712" w:type="dxa"/>
            <w:vAlign w:val="center"/>
          </w:tcPr>
          <w:p w14:paraId="01E4F177" w14:textId="77777777" w:rsidR="00F452E9" w:rsidRDefault="00F452E9">
            <w:pPr>
              <w:jc w:val="center"/>
              <w:rPr>
                <w:rFonts w:eastAsia="Calibri"/>
                <w:color w:val="000000"/>
                <w:szCs w:val="24"/>
                <w:lang w:eastAsia="lt-LT"/>
              </w:rPr>
            </w:pPr>
          </w:p>
        </w:tc>
        <w:tc>
          <w:tcPr>
            <w:tcW w:w="850" w:type="dxa"/>
            <w:gridSpan w:val="2"/>
            <w:vAlign w:val="center"/>
          </w:tcPr>
          <w:p w14:paraId="471007B2" w14:textId="77777777" w:rsidR="00F452E9" w:rsidRDefault="00F452E9">
            <w:pPr>
              <w:jc w:val="center"/>
              <w:rPr>
                <w:rFonts w:eastAsia="Calibri"/>
                <w:color w:val="000000"/>
                <w:szCs w:val="24"/>
                <w:lang w:eastAsia="lt-LT"/>
              </w:rPr>
            </w:pPr>
          </w:p>
        </w:tc>
        <w:tc>
          <w:tcPr>
            <w:tcW w:w="2955" w:type="dxa"/>
            <w:gridSpan w:val="2"/>
          </w:tcPr>
          <w:p w14:paraId="4D040A9D" w14:textId="77777777" w:rsidR="00F452E9" w:rsidRDefault="00F452E9">
            <w:pPr>
              <w:jc w:val="both"/>
              <w:rPr>
                <w:rFonts w:eastAsia="Calibri"/>
                <w:color w:val="000000"/>
                <w:szCs w:val="24"/>
                <w:lang w:eastAsia="lt-LT"/>
              </w:rPr>
            </w:pPr>
          </w:p>
        </w:tc>
      </w:tr>
      <w:tr w:rsidR="00F452E9" w14:paraId="43A1689F" w14:textId="77777777">
        <w:trPr>
          <w:trHeight w:val="175"/>
        </w:trPr>
        <w:tc>
          <w:tcPr>
            <w:tcW w:w="1135" w:type="dxa"/>
          </w:tcPr>
          <w:p w14:paraId="4555F284" w14:textId="77777777" w:rsidR="00F452E9" w:rsidRDefault="009D3063">
            <w:pPr>
              <w:ind w:right="-465"/>
              <w:rPr>
                <w:rFonts w:eastAsia="Calibri"/>
                <w:szCs w:val="24"/>
                <w:lang w:eastAsia="lt-LT"/>
              </w:rPr>
            </w:pPr>
            <w:r>
              <w:rPr>
                <w:rFonts w:eastAsia="Calibri"/>
                <w:szCs w:val="24"/>
                <w:lang w:eastAsia="lt-LT"/>
              </w:rPr>
              <w:t>3.4.5.</w:t>
            </w:r>
          </w:p>
        </w:tc>
        <w:tc>
          <w:tcPr>
            <w:tcW w:w="6820" w:type="dxa"/>
            <w:gridSpan w:val="2"/>
          </w:tcPr>
          <w:p w14:paraId="0D4584E7" w14:textId="77777777" w:rsidR="00F452E9" w:rsidRDefault="009D3063">
            <w:pPr>
              <w:jc w:val="both"/>
              <w:rPr>
                <w:rFonts w:eastAsia="Calibri"/>
                <w:color w:val="000000"/>
                <w:szCs w:val="24"/>
                <w:lang w:eastAsia="lt-LT"/>
              </w:rPr>
            </w:pPr>
            <w:r>
              <w:rPr>
                <w:rFonts w:eastAsia="Calibri"/>
                <w:color w:val="000000"/>
                <w:szCs w:val="24"/>
                <w:lang w:eastAsia="lt-LT"/>
              </w:rPr>
              <w:t>Ar valstybės pagalbos suma neviršija tinkamų finansuoti išlaidų ir investicijos veiklos pelno skirtumo, kaip nurodyta Bendrojo bendrosios išimties reglamento 53 straipsnio 6 dalyje?</w:t>
            </w:r>
          </w:p>
        </w:tc>
        <w:tc>
          <w:tcPr>
            <w:tcW w:w="1273" w:type="dxa"/>
            <w:vAlign w:val="center"/>
          </w:tcPr>
          <w:p w14:paraId="3F084851" w14:textId="77777777" w:rsidR="00F452E9" w:rsidRDefault="00F452E9">
            <w:pPr>
              <w:jc w:val="center"/>
              <w:rPr>
                <w:rFonts w:eastAsia="Calibri"/>
                <w:color w:val="000000"/>
                <w:szCs w:val="24"/>
                <w:lang w:eastAsia="lt-LT"/>
              </w:rPr>
            </w:pPr>
          </w:p>
        </w:tc>
        <w:tc>
          <w:tcPr>
            <w:tcW w:w="712" w:type="dxa"/>
            <w:vAlign w:val="center"/>
          </w:tcPr>
          <w:p w14:paraId="3BCB2052" w14:textId="77777777" w:rsidR="00F452E9" w:rsidRDefault="00F452E9">
            <w:pPr>
              <w:jc w:val="center"/>
              <w:rPr>
                <w:rFonts w:eastAsia="Calibri"/>
                <w:color w:val="000000"/>
                <w:szCs w:val="24"/>
                <w:lang w:eastAsia="lt-LT"/>
              </w:rPr>
            </w:pPr>
          </w:p>
        </w:tc>
        <w:tc>
          <w:tcPr>
            <w:tcW w:w="850" w:type="dxa"/>
            <w:gridSpan w:val="2"/>
            <w:vAlign w:val="center"/>
          </w:tcPr>
          <w:p w14:paraId="7AA3BBE8" w14:textId="77777777" w:rsidR="00F452E9" w:rsidRDefault="00F452E9">
            <w:pPr>
              <w:jc w:val="center"/>
              <w:rPr>
                <w:rFonts w:eastAsia="Calibri"/>
                <w:color w:val="000000"/>
                <w:szCs w:val="24"/>
                <w:lang w:eastAsia="lt-LT"/>
              </w:rPr>
            </w:pPr>
          </w:p>
        </w:tc>
        <w:tc>
          <w:tcPr>
            <w:tcW w:w="2955" w:type="dxa"/>
            <w:gridSpan w:val="2"/>
          </w:tcPr>
          <w:p w14:paraId="766CB67A" w14:textId="77777777" w:rsidR="00F452E9" w:rsidRDefault="00F452E9">
            <w:pPr>
              <w:jc w:val="both"/>
              <w:rPr>
                <w:rFonts w:eastAsia="Calibri"/>
                <w:color w:val="000000"/>
                <w:szCs w:val="24"/>
                <w:lang w:eastAsia="lt-LT"/>
              </w:rPr>
            </w:pPr>
          </w:p>
        </w:tc>
      </w:tr>
      <w:tr w:rsidR="00F452E9" w14:paraId="537E1BC9" w14:textId="77777777">
        <w:trPr>
          <w:trHeight w:val="175"/>
        </w:trPr>
        <w:tc>
          <w:tcPr>
            <w:tcW w:w="1135" w:type="dxa"/>
          </w:tcPr>
          <w:p w14:paraId="223770CF" w14:textId="77777777" w:rsidR="00F452E9" w:rsidRDefault="009D3063">
            <w:pPr>
              <w:ind w:right="-465"/>
              <w:rPr>
                <w:rFonts w:eastAsia="Calibri"/>
                <w:b/>
                <w:bCs/>
                <w:szCs w:val="24"/>
                <w:lang w:eastAsia="lt-LT"/>
              </w:rPr>
            </w:pPr>
            <w:r>
              <w:rPr>
                <w:rFonts w:eastAsia="Calibri"/>
                <w:b/>
                <w:bCs/>
                <w:szCs w:val="24"/>
                <w:lang w:eastAsia="lt-LT"/>
              </w:rPr>
              <w:t>3.5.</w:t>
            </w:r>
          </w:p>
        </w:tc>
        <w:tc>
          <w:tcPr>
            <w:tcW w:w="12610" w:type="dxa"/>
            <w:gridSpan w:val="8"/>
          </w:tcPr>
          <w:p w14:paraId="43EF6EE5" w14:textId="77777777" w:rsidR="00F452E9" w:rsidRDefault="009D3063">
            <w:pPr>
              <w:jc w:val="both"/>
              <w:rPr>
                <w:rFonts w:eastAsia="Calibri"/>
                <w:color w:val="000000"/>
                <w:szCs w:val="24"/>
                <w:lang w:eastAsia="lt-LT"/>
              </w:rPr>
            </w:pPr>
            <w:r>
              <w:rPr>
                <w:rFonts w:eastAsia="Calibri"/>
                <w:b/>
                <w:bCs/>
                <w:color w:val="000000"/>
                <w:szCs w:val="24"/>
                <w:lang w:eastAsia="lt-LT"/>
              </w:rPr>
              <w:t>Reikalavimai vidaus vandenų uostams</w:t>
            </w:r>
          </w:p>
        </w:tc>
      </w:tr>
      <w:tr w:rsidR="00F452E9" w14:paraId="65311285" w14:textId="77777777">
        <w:trPr>
          <w:trHeight w:val="175"/>
        </w:trPr>
        <w:tc>
          <w:tcPr>
            <w:tcW w:w="1135" w:type="dxa"/>
          </w:tcPr>
          <w:p w14:paraId="27FCCAA2" w14:textId="77777777" w:rsidR="00F452E9" w:rsidRDefault="009D3063">
            <w:pPr>
              <w:ind w:right="-465"/>
              <w:rPr>
                <w:rFonts w:eastAsia="Calibri"/>
                <w:szCs w:val="24"/>
                <w:lang w:eastAsia="lt-LT"/>
              </w:rPr>
            </w:pPr>
            <w:r>
              <w:rPr>
                <w:rFonts w:eastAsia="Calibri"/>
                <w:szCs w:val="24"/>
                <w:lang w:eastAsia="lt-LT"/>
              </w:rPr>
              <w:t>3.5.1.</w:t>
            </w:r>
          </w:p>
        </w:tc>
        <w:tc>
          <w:tcPr>
            <w:tcW w:w="6820" w:type="dxa"/>
            <w:gridSpan w:val="2"/>
          </w:tcPr>
          <w:p w14:paraId="27F66FCF" w14:textId="77777777" w:rsidR="00F452E9" w:rsidRDefault="009D3063">
            <w:pPr>
              <w:jc w:val="both"/>
              <w:rPr>
                <w:rFonts w:eastAsia="Calibri"/>
                <w:color w:val="000000"/>
                <w:szCs w:val="24"/>
                <w:lang w:eastAsia="lt-LT"/>
              </w:rPr>
            </w:pPr>
            <w:r>
              <w:rPr>
                <w:rFonts w:eastAsia="Calibri"/>
                <w:color w:val="000000"/>
                <w:szCs w:val="24"/>
                <w:lang w:eastAsia="lt-LT"/>
              </w:rPr>
              <w:t>Ar valstybės pagalba nėra teikiama degalų papildymo infrastruktūrai, kuria laivams tiekiamas iškastinis kuras, pavyzdžiui, dyzelinas, gamtinės dujos (suslėgtos gamtinės dujos) ir suskystintos gamtinės dujos bei suskystintos naftos dujos, statyti, įrengti ar atnaujinti?</w:t>
            </w:r>
          </w:p>
        </w:tc>
        <w:tc>
          <w:tcPr>
            <w:tcW w:w="1273" w:type="dxa"/>
            <w:vAlign w:val="center"/>
          </w:tcPr>
          <w:p w14:paraId="342C3290" w14:textId="77777777" w:rsidR="00F452E9" w:rsidRDefault="00F452E9">
            <w:pPr>
              <w:jc w:val="center"/>
              <w:rPr>
                <w:rFonts w:eastAsia="Calibri"/>
                <w:color w:val="000000"/>
                <w:szCs w:val="24"/>
                <w:highlight w:val="yellow"/>
                <w:lang w:eastAsia="lt-LT"/>
              </w:rPr>
            </w:pPr>
          </w:p>
        </w:tc>
        <w:tc>
          <w:tcPr>
            <w:tcW w:w="712" w:type="dxa"/>
            <w:vAlign w:val="center"/>
          </w:tcPr>
          <w:p w14:paraId="1E9C9A67" w14:textId="77777777" w:rsidR="00F452E9" w:rsidRDefault="00F452E9">
            <w:pPr>
              <w:jc w:val="center"/>
              <w:rPr>
                <w:rFonts w:eastAsia="Calibri"/>
                <w:color w:val="000000"/>
                <w:szCs w:val="24"/>
                <w:highlight w:val="yellow"/>
                <w:lang w:eastAsia="lt-LT"/>
              </w:rPr>
            </w:pPr>
          </w:p>
        </w:tc>
        <w:tc>
          <w:tcPr>
            <w:tcW w:w="850" w:type="dxa"/>
            <w:gridSpan w:val="2"/>
            <w:vAlign w:val="center"/>
          </w:tcPr>
          <w:p w14:paraId="78DC1DF5" w14:textId="77777777" w:rsidR="00F452E9" w:rsidRDefault="00F452E9">
            <w:pPr>
              <w:jc w:val="center"/>
              <w:rPr>
                <w:rFonts w:eastAsia="Calibri"/>
                <w:color w:val="000000"/>
                <w:szCs w:val="24"/>
                <w:highlight w:val="yellow"/>
                <w:lang w:eastAsia="lt-LT"/>
              </w:rPr>
            </w:pPr>
          </w:p>
        </w:tc>
        <w:tc>
          <w:tcPr>
            <w:tcW w:w="2955" w:type="dxa"/>
            <w:gridSpan w:val="2"/>
          </w:tcPr>
          <w:p w14:paraId="2F763737" w14:textId="77777777" w:rsidR="00F452E9" w:rsidRDefault="00F452E9">
            <w:pPr>
              <w:jc w:val="both"/>
              <w:rPr>
                <w:rFonts w:eastAsia="Calibri"/>
                <w:color w:val="000000"/>
                <w:szCs w:val="24"/>
                <w:highlight w:val="yellow"/>
                <w:lang w:eastAsia="lt-LT"/>
              </w:rPr>
            </w:pPr>
          </w:p>
        </w:tc>
      </w:tr>
      <w:tr w:rsidR="00F452E9" w14:paraId="18CD3CD5" w14:textId="77777777">
        <w:trPr>
          <w:trHeight w:val="175"/>
        </w:trPr>
        <w:tc>
          <w:tcPr>
            <w:tcW w:w="1135" w:type="dxa"/>
          </w:tcPr>
          <w:p w14:paraId="26A0547B" w14:textId="77777777" w:rsidR="00F452E9" w:rsidRDefault="009D3063">
            <w:pPr>
              <w:ind w:right="-465"/>
              <w:rPr>
                <w:rFonts w:eastAsia="Calibri"/>
                <w:szCs w:val="24"/>
                <w:lang w:eastAsia="lt-LT"/>
              </w:rPr>
            </w:pPr>
            <w:r>
              <w:rPr>
                <w:rFonts w:eastAsia="Calibri"/>
                <w:szCs w:val="24"/>
                <w:lang w:eastAsia="lt-LT"/>
              </w:rPr>
              <w:t>3.5.2.</w:t>
            </w:r>
          </w:p>
        </w:tc>
        <w:tc>
          <w:tcPr>
            <w:tcW w:w="6820" w:type="dxa"/>
            <w:gridSpan w:val="2"/>
          </w:tcPr>
          <w:p w14:paraId="6FD5B631" w14:textId="77777777" w:rsidR="00F452E9" w:rsidRDefault="009D3063">
            <w:pPr>
              <w:jc w:val="both"/>
              <w:rPr>
                <w:rFonts w:eastAsia="Calibri"/>
                <w:color w:val="000000"/>
                <w:szCs w:val="24"/>
                <w:lang w:eastAsia="lt-LT"/>
              </w:rPr>
            </w:pPr>
            <w:r>
              <w:rPr>
                <w:rFonts w:eastAsia="Calibri"/>
                <w:color w:val="000000"/>
                <w:szCs w:val="24"/>
                <w:lang w:eastAsia="lt-LT"/>
              </w:rPr>
              <w:t>Ar valstybės pagalbos yra prašoma išlaidoms, kurios yra tinkamos finansuoti pagal Bendrojo bendrosios išimties reglamento 56c straipsnio 2 ir 2a dalis?</w:t>
            </w:r>
          </w:p>
        </w:tc>
        <w:tc>
          <w:tcPr>
            <w:tcW w:w="1273" w:type="dxa"/>
            <w:vAlign w:val="center"/>
          </w:tcPr>
          <w:p w14:paraId="74BB68E3" w14:textId="77777777" w:rsidR="00F452E9" w:rsidRDefault="00F452E9">
            <w:pPr>
              <w:jc w:val="center"/>
              <w:rPr>
                <w:rFonts w:eastAsia="Calibri"/>
                <w:color w:val="000000"/>
                <w:szCs w:val="24"/>
                <w:highlight w:val="yellow"/>
                <w:lang w:eastAsia="lt-LT"/>
              </w:rPr>
            </w:pPr>
          </w:p>
        </w:tc>
        <w:tc>
          <w:tcPr>
            <w:tcW w:w="712" w:type="dxa"/>
            <w:vAlign w:val="center"/>
          </w:tcPr>
          <w:p w14:paraId="54B3CCAB" w14:textId="77777777" w:rsidR="00F452E9" w:rsidRDefault="00F452E9">
            <w:pPr>
              <w:jc w:val="center"/>
              <w:rPr>
                <w:rFonts w:eastAsia="Calibri"/>
                <w:color w:val="000000"/>
                <w:szCs w:val="24"/>
                <w:highlight w:val="yellow"/>
                <w:lang w:eastAsia="lt-LT"/>
              </w:rPr>
            </w:pPr>
          </w:p>
        </w:tc>
        <w:tc>
          <w:tcPr>
            <w:tcW w:w="850" w:type="dxa"/>
            <w:gridSpan w:val="2"/>
            <w:vAlign w:val="center"/>
          </w:tcPr>
          <w:p w14:paraId="10BF8DDF" w14:textId="77777777" w:rsidR="00F452E9" w:rsidRDefault="00F452E9">
            <w:pPr>
              <w:jc w:val="center"/>
              <w:rPr>
                <w:rFonts w:eastAsia="Calibri"/>
                <w:color w:val="000000"/>
                <w:szCs w:val="24"/>
                <w:highlight w:val="yellow"/>
                <w:lang w:eastAsia="lt-LT"/>
              </w:rPr>
            </w:pPr>
          </w:p>
        </w:tc>
        <w:tc>
          <w:tcPr>
            <w:tcW w:w="2955" w:type="dxa"/>
            <w:gridSpan w:val="2"/>
          </w:tcPr>
          <w:p w14:paraId="1FB25E02" w14:textId="77777777" w:rsidR="00F452E9" w:rsidRDefault="00F452E9">
            <w:pPr>
              <w:jc w:val="both"/>
              <w:rPr>
                <w:rFonts w:eastAsia="Calibri"/>
                <w:color w:val="000000"/>
                <w:szCs w:val="24"/>
                <w:highlight w:val="yellow"/>
                <w:lang w:eastAsia="lt-LT"/>
              </w:rPr>
            </w:pPr>
          </w:p>
        </w:tc>
      </w:tr>
      <w:tr w:rsidR="00F452E9" w14:paraId="2C0C5A73" w14:textId="77777777">
        <w:trPr>
          <w:trHeight w:val="175"/>
        </w:trPr>
        <w:tc>
          <w:tcPr>
            <w:tcW w:w="1135" w:type="dxa"/>
          </w:tcPr>
          <w:p w14:paraId="14A38382" w14:textId="77777777" w:rsidR="00F452E9" w:rsidRDefault="009D3063">
            <w:pPr>
              <w:ind w:right="-465"/>
              <w:rPr>
                <w:rFonts w:eastAsia="Calibri"/>
                <w:szCs w:val="24"/>
                <w:lang w:eastAsia="lt-LT"/>
              </w:rPr>
            </w:pPr>
            <w:r>
              <w:rPr>
                <w:rFonts w:eastAsia="Calibri"/>
                <w:szCs w:val="24"/>
                <w:lang w:eastAsia="lt-LT"/>
              </w:rPr>
              <w:t>3.5.3.</w:t>
            </w:r>
          </w:p>
        </w:tc>
        <w:tc>
          <w:tcPr>
            <w:tcW w:w="6820" w:type="dxa"/>
            <w:gridSpan w:val="2"/>
          </w:tcPr>
          <w:p w14:paraId="5FF8DAAE" w14:textId="77777777" w:rsidR="00F452E9" w:rsidRDefault="009D3063">
            <w:pPr>
              <w:jc w:val="both"/>
              <w:rPr>
                <w:rFonts w:eastAsia="Calibri"/>
                <w:color w:val="000000"/>
                <w:szCs w:val="24"/>
                <w:lang w:eastAsia="lt-LT"/>
              </w:rPr>
            </w:pPr>
            <w:r>
              <w:rPr>
                <w:rFonts w:eastAsia="Calibri"/>
                <w:color w:val="000000"/>
                <w:szCs w:val="24"/>
                <w:lang w:eastAsia="lt-LT"/>
              </w:rPr>
              <w:t>Ar valstybės pagalbos nėra prašoma išlaidoms, kurios yra netinkamos finansuoti pagal Bendrojo bendrosios išimties reglamento 56c straipsnio 3 dalį?</w:t>
            </w:r>
          </w:p>
        </w:tc>
        <w:tc>
          <w:tcPr>
            <w:tcW w:w="1273" w:type="dxa"/>
            <w:vAlign w:val="center"/>
          </w:tcPr>
          <w:p w14:paraId="68EA37D9" w14:textId="77777777" w:rsidR="00F452E9" w:rsidRDefault="00F452E9">
            <w:pPr>
              <w:jc w:val="center"/>
              <w:rPr>
                <w:rFonts w:eastAsia="Calibri"/>
                <w:color w:val="000000"/>
                <w:szCs w:val="24"/>
                <w:highlight w:val="yellow"/>
                <w:lang w:eastAsia="lt-LT"/>
              </w:rPr>
            </w:pPr>
          </w:p>
        </w:tc>
        <w:tc>
          <w:tcPr>
            <w:tcW w:w="712" w:type="dxa"/>
            <w:vAlign w:val="center"/>
          </w:tcPr>
          <w:p w14:paraId="7C6D7C96" w14:textId="77777777" w:rsidR="00F452E9" w:rsidRDefault="00F452E9">
            <w:pPr>
              <w:jc w:val="center"/>
              <w:rPr>
                <w:rFonts w:eastAsia="Calibri"/>
                <w:color w:val="000000"/>
                <w:szCs w:val="24"/>
                <w:highlight w:val="yellow"/>
                <w:lang w:eastAsia="lt-LT"/>
              </w:rPr>
            </w:pPr>
          </w:p>
        </w:tc>
        <w:tc>
          <w:tcPr>
            <w:tcW w:w="850" w:type="dxa"/>
            <w:gridSpan w:val="2"/>
            <w:vAlign w:val="center"/>
          </w:tcPr>
          <w:p w14:paraId="0F5170E5" w14:textId="77777777" w:rsidR="00F452E9" w:rsidRDefault="00F452E9">
            <w:pPr>
              <w:jc w:val="center"/>
              <w:rPr>
                <w:rFonts w:eastAsia="Calibri"/>
                <w:color w:val="000000"/>
                <w:szCs w:val="24"/>
                <w:highlight w:val="yellow"/>
                <w:lang w:eastAsia="lt-LT"/>
              </w:rPr>
            </w:pPr>
          </w:p>
        </w:tc>
        <w:tc>
          <w:tcPr>
            <w:tcW w:w="2955" w:type="dxa"/>
            <w:gridSpan w:val="2"/>
          </w:tcPr>
          <w:p w14:paraId="4264B1F8" w14:textId="77777777" w:rsidR="00F452E9" w:rsidRDefault="00F452E9">
            <w:pPr>
              <w:jc w:val="both"/>
              <w:rPr>
                <w:rFonts w:eastAsia="Calibri"/>
                <w:color w:val="000000"/>
                <w:szCs w:val="24"/>
                <w:highlight w:val="yellow"/>
                <w:lang w:eastAsia="lt-LT"/>
              </w:rPr>
            </w:pPr>
          </w:p>
        </w:tc>
      </w:tr>
      <w:tr w:rsidR="00F452E9" w14:paraId="3F335B3F" w14:textId="77777777">
        <w:trPr>
          <w:trHeight w:val="175"/>
        </w:trPr>
        <w:tc>
          <w:tcPr>
            <w:tcW w:w="1135" w:type="dxa"/>
          </w:tcPr>
          <w:p w14:paraId="70F6C212" w14:textId="77777777" w:rsidR="00F452E9" w:rsidRDefault="009D3063">
            <w:pPr>
              <w:ind w:right="-465"/>
              <w:rPr>
                <w:rFonts w:eastAsia="Calibri"/>
                <w:szCs w:val="24"/>
                <w:lang w:eastAsia="lt-LT"/>
              </w:rPr>
            </w:pPr>
            <w:r>
              <w:rPr>
                <w:rFonts w:eastAsia="Calibri"/>
                <w:szCs w:val="24"/>
                <w:lang w:eastAsia="lt-LT"/>
              </w:rPr>
              <w:t>3.5.4.</w:t>
            </w:r>
          </w:p>
        </w:tc>
        <w:tc>
          <w:tcPr>
            <w:tcW w:w="6820" w:type="dxa"/>
            <w:gridSpan w:val="2"/>
          </w:tcPr>
          <w:p w14:paraId="458013A4" w14:textId="77777777" w:rsidR="00F452E9" w:rsidRDefault="009D3063">
            <w:pPr>
              <w:jc w:val="both"/>
              <w:rPr>
                <w:rFonts w:eastAsia="Calibri"/>
                <w:color w:val="000000"/>
                <w:szCs w:val="24"/>
                <w:lang w:eastAsia="lt-LT"/>
              </w:rPr>
            </w:pPr>
            <w:r>
              <w:rPr>
                <w:rFonts w:eastAsia="Calibri"/>
                <w:color w:val="000000"/>
                <w:szCs w:val="24"/>
                <w:lang w:eastAsia="lt-LT"/>
              </w:rPr>
              <w:t xml:space="preserve">Ar nėra viršijama pagalbos suma projektui, nustatyta </w:t>
            </w:r>
            <w:r>
              <w:rPr>
                <w:rFonts w:eastAsia="Calibri"/>
                <w:szCs w:val="24"/>
                <w:lang w:eastAsia="lt-LT"/>
              </w:rPr>
              <w:t>Bendrojo bendrosios išimties reglamento 4 straipsnio 1 dalies ff punkte?</w:t>
            </w:r>
          </w:p>
        </w:tc>
        <w:tc>
          <w:tcPr>
            <w:tcW w:w="1273" w:type="dxa"/>
            <w:vAlign w:val="center"/>
          </w:tcPr>
          <w:p w14:paraId="5D7E5205" w14:textId="77777777" w:rsidR="00F452E9" w:rsidRDefault="00F452E9">
            <w:pPr>
              <w:jc w:val="center"/>
              <w:rPr>
                <w:rFonts w:eastAsia="Calibri"/>
                <w:color w:val="000000"/>
                <w:szCs w:val="24"/>
                <w:highlight w:val="yellow"/>
                <w:lang w:eastAsia="lt-LT"/>
              </w:rPr>
            </w:pPr>
          </w:p>
        </w:tc>
        <w:tc>
          <w:tcPr>
            <w:tcW w:w="712" w:type="dxa"/>
            <w:vAlign w:val="center"/>
          </w:tcPr>
          <w:p w14:paraId="521D62AE" w14:textId="77777777" w:rsidR="00F452E9" w:rsidRDefault="00F452E9">
            <w:pPr>
              <w:jc w:val="center"/>
              <w:rPr>
                <w:rFonts w:eastAsia="Calibri"/>
                <w:color w:val="000000"/>
                <w:szCs w:val="24"/>
                <w:highlight w:val="yellow"/>
                <w:lang w:eastAsia="lt-LT"/>
              </w:rPr>
            </w:pPr>
          </w:p>
        </w:tc>
        <w:tc>
          <w:tcPr>
            <w:tcW w:w="850" w:type="dxa"/>
            <w:gridSpan w:val="2"/>
            <w:vAlign w:val="center"/>
          </w:tcPr>
          <w:p w14:paraId="4C5F9762" w14:textId="77777777" w:rsidR="00F452E9" w:rsidRDefault="00F452E9">
            <w:pPr>
              <w:jc w:val="center"/>
              <w:rPr>
                <w:rFonts w:eastAsia="Calibri"/>
                <w:color w:val="000000"/>
                <w:szCs w:val="24"/>
                <w:highlight w:val="yellow"/>
                <w:lang w:eastAsia="lt-LT"/>
              </w:rPr>
            </w:pPr>
          </w:p>
        </w:tc>
        <w:tc>
          <w:tcPr>
            <w:tcW w:w="2955" w:type="dxa"/>
            <w:gridSpan w:val="2"/>
          </w:tcPr>
          <w:p w14:paraId="0A3F7334" w14:textId="77777777" w:rsidR="00F452E9" w:rsidRDefault="00F452E9">
            <w:pPr>
              <w:jc w:val="both"/>
              <w:rPr>
                <w:rFonts w:eastAsia="Calibri"/>
                <w:color w:val="000000"/>
                <w:szCs w:val="24"/>
                <w:highlight w:val="yellow"/>
                <w:lang w:eastAsia="lt-LT"/>
              </w:rPr>
            </w:pPr>
          </w:p>
        </w:tc>
      </w:tr>
      <w:tr w:rsidR="00F452E9" w14:paraId="24B4878E" w14:textId="77777777">
        <w:trPr>
          <w:trHeight w:val="175"/>
        </w:trPr>
        <w:tc>
          <w:tcPr>
            <w:tcW w:w="1135" w:type="dxa"/>
          </w:tcPr>
          <w:p w14:paraId="3040530F" w14:textId="77777777" w:rsidR="00F452E9" w:rsidRDefault="009D3063">
            <w:pPr>
              <w:ind w:right="-465"/>
              <w:rPr>
                <w:rFonts w:eastAsia="Calibri"/>
                <w:szCs w:val="24"/>
                <w:lang w:eastAsia="lt-LT"/>
              </w:rPr>
            </w:pPr>
            <w:r>
              <w:rPr>
                <w:rFonts w:eastAsia="Calibri"/>
                <w:szCs w:val="24"/>
                <w:lang w:eastAsia="lt-LT"/>
              </w:rPr>
              <w:t>3.5.5.</w:t>
            </w:r>
          </w:p>
        </w:tc>
        <w:tc>
          <w:tcPr>
            <w:tcW w:w="6820" w:type="dxa"/>
            <w:gridSpan w:val="2"/>
          </w:tcPr>
          <w:p w14:paraId="2EBF31C1" w14:textId="77777777" w:rsidR="00F452E9" w:rsidRDefault="009D3063">
            <w:pPr>
              <w:jc w:val="both"/>
              <w:rPr>
                <w:rFonts w:eastAsia="Calibri"/>
                <w:color w:val="000000"/>
                <w:szCs w:val="24"/>
                <w:lang w:eastAsia="lt-LT"/>
              </w:rPr>
            </w:pPr>
            <w:r>
              <w:rPr>
                <w:rFonts w:eastAsia="Calibri"/>
                <w:color w:val="000000"/>
                <w:szCs w:val="24"/>
                <w:lang w:eastAsia="lt-LT"/>
              </w:rPr>
              <w:t>Ar valstybės pagalbos suma neviršija pagal Bendrojo bendrosios išimties reglamento 56b straipsnio 2 ir 2a dalis tinkamų finansuoti išlaidų ir investicijos arba dugno gilinimo veiklos pelno skirtumo, kaip nurodyta Bendrojo bendrosios išimties reglamento 56c straipsnio 4 dalyje?</w:t>
            </w:r>
          </w:p>
        </w:tc>
        <w:tc>
          <w:tcPr>
            <w:tcW w:w="1273" w:type="dxa"/>
            <w:vAlign w:val="center"/>
          </w:tcPr>
          <w:p w14:paraId="77E481A4" w14:textId="77777777" w:rsidR="00F452E9" w:rsidRDefault="00F452E9">
            <w:pPr>
              <w:jc w:val="center"/>
              <w:rPr>
                <w:rFonts w:eastAsia="Calibri"/>
                <w:color w:val="000000"/>
                <w:szCs w:val="24"/>
                <w:highlight w:val="yellow"/>
                <w:lang w:eastAsia="lt-LT"/>
              </w:rPr>
            </w:pPr>
          </w:p>
        </w:tc>
        <w:tc>
          <w:tcPr>
            <w:tcW w:w="712" w:type="dxa"/>
            <w:vAlign w:val="center"/>
          </w:tcPr>
          <w:p w14:paraId="144E6A31" w14:textId="77777777" w:rsidR="00F452E9" w:rsidRDefault="00F452E9">
            <w:pPr>
              <w:jc w:val="center"/>
              <w:rPr>
                <w:rFonts w:eastAsia="Calibri"/>
                <w:color w:val="000000"/>
                <w:szCs w:val="24"/>
                <w:highlight w:val="yellow"/>
                <w:lang w:eastAsia="lt-LT"/>
              </w:rPr>
            </w:pPr>
          </w:p>
        </w:tc>
        <w:tc>
          <w:tcPr>
            <w:tcW w:w="850" w:type="dxa"/>
            <w:gridSpan w:val="2"/>
            <w:vAlign w:val="center"/>
          </w:tcPr>
          <w:p w14:paraId="1F4C85C9" w14:textId="77777777" w:rsidR="00F452E9" w:rsidRDefault="00F452E9">
            <w:pPr>
              <w:jc w:val="center"/>
              <w:rPr>
                <w:rFonts w:eastAsia="Calibri"/>
                <w:color w:val="000000"/>
                <w:szCs w:val="24"/>
                <w:highlight w:val="yellow"/>
                <w:lang w:eastAsia="lt-LT"/>
              </w:rPr>
            </w:pPr>
          </w:p>
        </w:tc>
        <w:tc>
          <w:tcPr>
            <w:tcW w:w="2955" w:type="dxa"/>
            <w:gridSpan w:val="2"/>
          </w:tcPr>
          <w:p w14:paraId="55B53B65" w14:textId="77777777" w:rsidR="00F452E9" w:rsidRDefault="00F452E9">
            <w:pPr>
              <w:jc w:val="both"/>
              <w:rPr>
                <w:rFonts w:eastAsia="Calibri"/>
                <w:color w:val="000000"/>
                <w:szCs w:val="24"/>
                <w:highlight w:val="yellow"/>
                <w:lang w:eastAsia="lt-LT"/>
              </w:rPr>
            </w:pPr>
          </w:p>
        </w:tc>
      </w:tr>
      <w:tr w:rsidR="00F452E9" w14:paraId="3ED298CE" w14:textId="77777777">
        <w:trPr>
          <w:trHeight w:val="175"/>
        </w:trPr>
        <w:tc>
          <w:tcPr>
            <w:tcW w:w="1135" w:type="dxa"/>
          </w:tcPr>
          <w:p w14:paraId="3CC121B6" w14:textId="77777777" w:rsidR="00F452E9" w:rsidRDefault="009D3063">
            <w:pPr>
              <w:ind w:right="-465"/>
              <w:rPr>
                <w:rFonts w:eastAsia="Calibri"/>
                <w:szCs w:val="24"/>
                <w:lang w:eastAsia="lt-LT"/>
              </w:rPr>
            </w:pPr>
            <w:r>
              <w:rPr>
                <w:rFonts w:eastAsia="Calibri"/>
                <w:szCs w:val="24"/>
                <w:lang w:eastAsia="lt-LT"/>
              </w:rPr>
              <w:t>3.5.6.</w:t>
            </w:r>
          </w:p>
        </w:tc>
        <w:tc>
          <w:tcPr>
            <w:tcW w:w="6820" w:type="dxa"/>
            <w:gridSpan w:val="2"/>
          </w:tcPr>
          <w:p w14:paraId="583715C3" w14:textId="77777777" w:rsidR="00F452E9" w:rsidRDefault="009D3063">
            <w:pPr>
              <w:jc w:val="both"/>
              <w:rPr>
                <w:rFonts w:eastAsia="Calibri"/>
                <w:color w:val="000000"/>
                <w:szCs w:val="24"/>
                <w:lang w:eastAsia="lt-LT"/>
              </w:rPr>
            </w:pPr>
            <w:r>
              <w:rPr>
                <w:rFonts w:eastAsia="Calibri"/>
                <w:color w:val="000000"/>
                <w:szCs w:val="24"/>
                <w:lang w:eastAsia="lt-LT"/>
              </w:rPr>
              <w:t>Ar koncesija ar kitas patikėjimas trečiajai šaliai eksploatuoti infrastruktūrą suteikiami pagal Bendrojo bendrosios išimties reglamento 56c straipsnio 6 dalį?</w:t>
            </w:r>
          </w:p>
        </w:tc>
        <w:tc>
          <w:tcPr>
            <w:tcW w:w="1273" w:type="dxa"/>
            <w:vAlign w:val="center"/>
          </w:tcPr>
          <w:p w14:paraId="544AC117" w14:textId="77777777" w:rsidR="00F452E9" w:rsidRDefault="00F452E9">
            <w:pPr>
              <w:jc w:val="center"/>
              <w:rPr>
                <w:rFonts w:eastAsia="Calibri"/>
                <w:color w:val="000000"/>
                <w:szCs w:val="24"/>
                <w:highlight w:val="yellow"/>
                <w:lang w:eastAsia="lt-LT"/>
              </w:rPr>
            </w:pPr>
          </w:p>
        </w:tc>
        <w:tc>
          <w:tcPr>
            <w:tcW w:w="712" w:type="dxa"/>
            <w:vAlign w:val="center"/>
          </w:tcPr>
          <w:p w14:paraId="52DE74BC" w14:textId="77777777" w:rsidR="00F452E9" w:rsidRDefault="00F452E9">
            <w:pPr>
              <w:jc w:val="center"/>
              <w:rPr>
                <w:rFonts w:eastAsia="Calibri"/>
                <w:color w:val="000000"/>
                <w:szCs w:val="24"/>
                <w:highlight w:val="yellow"/>
                <w:lang w:eastAsia="lt-LT"/>
              </w:rPr>
            </w:pPr>
          </w:p>
        </w:tc>
        <w:tc>
          <w:tcPr>
            <w:tcW w:w="850" w:type="dxa"/>
            <w:gridSpan w:val="2"/>
            <w:vAlign w:val="center"/>
          </w:tcPr>
          <w:p w14:paraId="3B3120EC" w14:textId="77777777" w:rsidR="00F452E9" w:rsidRDefault="00F452E9">
            <w:pPr>
              <w:jc w:val="center"/>
              <w:rPr>
                <w:rFonts w:eastAsia="Calibri"/>
                <w:color w:val="000000"/>
                <w:szCs w:val="24"/>
                <w:highlight w:val="yellow"/>
                <w:lang w:eastAsia="lt-LT"/>
              </w:rPr>
            </w:pPr>
          </w:p>
        </w:tc>
        <w:tc>
          <w:tcPr>
            <w:tcW w:w="2955" w:type="dxa"/>
            <w:gridSpan w:val="2"/>
          </w:tcPr>
          <w:p w14:paraId="66C8C24B" w14:textId="77777777" w:rsidR="00F452E9" w:rsidRDefault="00F452E9">
            <w:pPr>
              <w:jc w:val="both"/>
              <w:rPr>
                <w:rFonts w:eastAsia="Calibri"/>
                <w:color w:val="000000"/>
                <w:szCs w:val="24"/>
                <w:highlight w:val="yellow"/>
                <w:lang w:eastAsia="lt-LT"/>
              </w:rPr>
            </w:pPr>
          </w:p>
        </w:tc>
      </w:tr>
      <w:tr w:rsidR="00F452E9" w14:paraId="43BC8DA6" w14:textId="77777777">
        <w:trPr>
          <w:trHeight w:val="175"/>
        </w:trPr>
        <w:tc>
          <w:tcPr>
            <w:tcW w:w="1135" w:type="dxa"/>
          </w:tcPr>
          <w:p w14:paraId="303CDD58" w14:textId="77777777" w:rsidR="00F452E9" w:rsidRDefault="009D3063">
            <w:pPr>
              <w:ind w:right="-465"/>
              <w:rPr>
                <w:rFonts w:eastAsia="Calibri"/>
                <w:szCs w:val="24"/>
                <w:lang w:eastAsia="lt-LT"/>
              </w:rPr>
            </w:pPr>
            <w:r>
              <w:rPr>
                <w:rFonts w:eastAsia="Calibri"/>
                <w:szCs w:val="24"/>
                <w:lang w:eastAsia="lt-LT"/>
              </w:rPr>
              <w:t>3.5.7.</w:t>
            </w:r>
          </w:p>
        </w:tc>
        <w:tc>
          <w:tcPr>
            <w:tcW w:w="6820" w:type="dxa"/>
            <w:gridSpan w:val="2"/>
          </w:tcPr>
          <w:p w14:paraId="2A044FE3" w14:textId="77777777" w:rsidR="00F452E9" w:rsidRDefault="009D3063">
            <w:pPr>
              <w:jc w:val="both"/>
              <w:rPr>
                <w:rFonts w:eastAsia="Calibri"/>
                <w:color w:val="000000"/>
                <w:szCs w:val="24"/>
                <w:lang w:eastAsia="lt-LT"/>
              </w:rPr>
            </w:pPr>
            <w:r>
              <w:rPr>
                <w:rFonts w:eastAsia="Calibri"/>
                <w:color w:val="000000"/>
                <w:szCs w:val="24"/>
                <w:lang w:eastAsia="lt-LT"/>
              </w:rPr>
              <w:t>Ar remiamos uosto infrastruktūros panaudojimas atitinka Bendrojo bendrosios išimties reglamento 56c straipsnio 7 dalį?</w:t>
            </w:r>
          </w:p>
        </w:tc>
        <w:tc>
          <w:tcPr>
            <w:tcW w:w="1273" w:type="dxa"/>
            <w:vAlign w:val="center"/>
          </w:tcPr>
          <w:p w14:paraId="027985EB" w14:textId="77777777" w:rsidR="00F452E9" w:rsidRDefault="00F452E9">
            <w:pPr>
              <w:jc w:val="center"/>
              <w:rPr>
                <w:rFonts w:eastAsia="Calibri"/>
                <w:color w:val="000000"/>
                <w:szCs w:val="24"/>
                <w:lang w:eastAsia="lt-LT"/>
              </w:rPr>
            </w:pPr>
          </w:p>
        </w:tc>
        <w:tc>
          <w:tcPr>
            <w:tcW w:w="712" w:type="dxa"/>
            <w:vAlign w:val="center"/>
          </w:tcPr>
          <w:p w14:paraId="0B1342AB" w14:textId="77777777" w:rsidR="00F452E9" w:rsidRDefault="00F452E9">
            <w:pPr>
              <w:jc w:val="center"/>
              <w:rPr>
                <w:rFonts w:eastAsia="Calibri"/>
                <w:color w:val="000000"/>
                <w:szCs w:val="24"/>
                <w:lang w:eastAsia="lt-LT"/>
              </w:rPr>
            </w:pPr>
          </w:p>
        </w:tc>
        <w:tc>
          <w:tcPr>
            <w:tcW w:w="850" w:type="dxa"/>
            <w:gridSpan w:val="2"/>
            <w:vAlign w:val="center"/>
          </w:tcPr>
          <w:p w14:paraId="7CF159BC" w14:textId="77777777" w:rsidR="00F452E9" w:rsidRDefault="00F452E9">
            <w:pPr>
              <w:jc w:val="center"/>
              <w:rPr>
                <w:rFonts w:eastAsia="Calibri"/>
                <w:color w:val="000000"/>
                <w:szCs w:val="24"/>
                <w:lang w:eastAsia="lt-LT"/>
              </w:rPr>
            </w:pPr>
          </w:p>
        </w:tc>
        <w:tc>
          <w:tcPr>
            <w:tcW w:w="2955" w:type="dxa"/>
            <w:gridSpan w:val="2"/>
          </w:tcPr>
          <w:p w14:paraId="520C7A4C" w14:textId="77777777" w:rsidR="00F452E9" w:rsidRDefault="00F452E9">
            <w:pPr>
              <w:jc w:val="both"/>
              <w:rPr>
                <w:rFonts w:eastAsia="Calibri"/>
                <w:color w:val="000000"/>
                <w:szCs w:val="24"/>
                <w:lang w:eastAsia="lt-LT"/>
              </w:rPr>
            </w:pPr>
          </w:p>
        </w:tc>
      </w:tr>
      <w:tr w:rsidR="00F452E9" w14:paraId="33B438C3" w14:textId="77777777">
        <w:trPr>
          <w:trHeight w:val="420"/>
        </w:trPr>
        <w:tc>
          <w:tcPr>
            <w:tcW w:w="1135" w:type="dxa"/>
            <w:shd w:val="clear" w:color="auto" w:fill="A6A6A6"/>
            <w:vAlign w:val="center"/>
          </w:tcPr>
          <w:p w14:paraId="3393038E" w14:textId="77777777" w:rsidR="00F452E9" w:rsidRDefault="009D3063">
            <w:pPr>
              <w:jc w:val="center"/>
              <w:rPr>
                <w:rFonts w:eastAsia="Calibri"/>
                <w:b/>
                <w:bCs/>
                <w:color w:val="000000"/>
                <w:szCs w:val="24"/>
                <w:lang w:eastAsia="lt-LT"/>
              </w:rPr>
            </w:pPr>
            <w:r>
              <w:rPr>
                <w:rFonts w:eastAsia="Calibri"/>
                <w:b/>
                <w:bCs/>
                <w:color w:val="000000"/>
                <w:szCs w:val="24"/>
                <w:lang w:eastAsia="lt-LT"/>
              </w:rPr>
              <w:lastRenderedPageBreak/>
              <w:t>4.</w:t>
            </w:r>
          </w:p>
        </w:tc>
        <w:tc>
          <w:tcPr>
            <w:tcW w:w="6820" w:type="dxa"/>
            <w:gridSpan w:val="2"/>
            <w:shd w:val="clear" w:color="auto" w:fill="A6A6A6"/>
            <w:vAlign w:val="center"/>
          </w:tcPr>
          <w:p w14:paraId="29FC27CB" w14:textId="77777777" w:rsidR="00F452E9" w:rsidRDefault="009D3063">
            <w:pPr>
              <w:rPr>
                <w:rFonts w:eastAsia="Calibri"/>
                <w:b/>
                <w:bCs/>
                <w:color w:val="000000"/>
                <w:szCs w:val="24"/>
                <w:lang w:eastAsia="lt-LT"/>
              </w:rPr>
            </w:pPr>
            <w:r>
              <w:rPr>
                <w:rFonts w:eastAsia="Calibri"/>
                <w:b/>
                <w:bCs/>
                <w:color w:val="000000"/>
                <w:szCs w:val="24"/>
                <w:lang w:eastAsia="lt-LT"/>
              </w:rPr>
              <w:t>Ar projektas atitinka valstybės pagalbos taisykles?</w:t>
            </w:r>
          </w:p>
        </w:tc>
        <w:tc>
          <w:tcPr>
            <w:tcW w:w="1273" w:type="dxa"/>
            <w:shd w:val="clear" w:color="auto" w:fill="A6A6A6"/>
            <w:vAlign w:val="center"/>
          </w:tcPr>
          <w:p w14:paraId="498F5BFB" w14:textId="77777777" w:rsidR="00F452E9" w:rsidRDefault="00F452E9">
            <w:pPr>
              <w:jc w:val="center"/>
              <w:rPr>
                <w:rFonts w:eastAsia="Calibri"/>
                <w:b/>
                <w:color w:val="000000"/>
                <w:sz w:val="20"/>
                <w:lang w:eastAsia="lt-LT"/>
              </w:rPr>
            </w:pPr>
          </w:p>
        </w:tc>
        <w:tc>
          <w:tcPr>
            <w:tcW w:w="712" w:type="dxa"/>
            <w:shd w:val="clear" w:color="auto" w:fill="A6A6A6"/>
            <w:vAlign w:val="center"/>
          </w:tcPr>
          <w:p w14:paraId="1BC87FBB" w14:textId="77777777" w:rsidR="00F452E9" w:rsidRDefault="00F452E9">
            <w:pPr>
              <w:jc w:val="center"/>
              <w:rPr>
                <w:rFonts w:eastAsia="Calibri"/>
                <w:b/>
                <w:color w:val="000000"/>
                <w:sz w:val="20"/>
                <w:lang w:eastAsia="lt-LT"/>
              </w:rPr>
            </w:pPr>
          </w:p>
        </w:tc>
        <w:tc>
          <w:tcPr>
            <w:tcW w:w="850" w:type="dxa"/>
            <w:gridSpan w:val="2"/>
            <w:shd w:val="clear" w:color="auto" w:fill="A6A6A6"/>
            <w:vAlign w:val="center"/>
          </w:tcPr>
          <w:p w14:paraId="75D8F0B6" w14:textId="77777777" w:rsidR="00F452E9" w:rsidRDefault="00F452E9">
            <w:pPr>
              <w:jc w:val="center"/>
              <w:rPr>
                <w:rFonts w:eastAsia="Calibri"/>
                <w:b/>
                <w:color w:val="000000"/>
                <w:sz w:val="22"/>
                <w:szCs w:val="22"/>
                <w:lang w:eastAsia="lt-LT"/>
              </w:rPr>
            </w:pPr>
          </w:p>
        </w:tc>
        <w:tc>
          <w:tcPr>
            <w:tcW w:w="2955" w:type="dxa"/>
            <w:gridSpan w:val="2"/>
            <w:shd w:val="clear" w:color="auto" w:fill="A6A6A6"/>
            <w:vAlign w:val="center"/>
          </w:tcPr>
          <w:p w14:paraId="1E9776C5" w14:textId="77777777" w:rsidR="00F452E9" w:rsidRDefault="00F452E9">
            <w:pPr>
              <w:jc w:val="center"/>
              <w:rPr>
                <w:rFonts w:eastAsia="Calibri"/>
                <w:b/>
                <w:color w:val="000000"/>
                <w:sz w:val="22"/>
                <w:szCs w:val="22"/>
                <w:lang w:eastAsia="lt-LT"/>
              </w:rPr>
            </w:pPr>
          </w:p>
        </w:tc>
      </w:tr>
      <w:tr w:rsidR="00F452E9" w14:paraId="772AA41C" w14:textId="77777777">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970" w:type="dxa"/>
          <w:trHeight w:val="322"/>
        </w:trPr>
        <w:tc>
          <w:tcPr>
            <w:tcW w:w="7780" w:type="dxa"/>
            <w:gridSpan w:val="2"/>
          </w:tcPr>
          <w:p w14:paraId="23F25879" w14:textId="77777777" w:rsidR="00F452E9" w:rsidRDefault="00F452E9">
            <w:pPr>
              <w:rPr>
                <w:rFonts w:eastAsia="Calibri"/>
                <w:i/>
                <w:iCs/>
                <w:color w:val="000000"/>
                <w:szCs w:val="24"/>
                <w:lang w:eastAsia="lt-LT"/>
              </w:rPr>
            </w:pPr>
          </w:p>
          <w:p w14:paraId="2338E650" w14:textId="77777777" w:rsidR="00F452E9" w:rsidRDefault="009D3063">
            <w:pPr>
              <w:rPr>
                <w:rFonts w:eastAsia="Calibri"/>
                <w:i/>
                <w:iCs/>
                <w:color w:val="000000"/>
                <w:szCs w:val="24"/>
                <w:lang w:eastAsia="lt-LT"/>
              </w:rPr>
            </w:pPr>
            <w:r>
              <w:rPr>
                <w:rFonts w:eastAsia="Calibri"/>
                <w:i/>
                <w:iCs/>
                <w:color w:val="000000"/>
                <w:szCs w:val="24"/>
                <w:lang w:eastAsia="lt-LT"/>
              </w:rPr>
              <w:t>_____________________________________</w:t>
            </w:r>
          </w:p>
          <w:p w14:paraId="58E8420F" w14:textId="77777777" w:rsidR="00F452E9" w:rsidRDefault="009D3063">
            <w:pPr>
              <w:rPr>
                <w:rFonts w:eastAsia="Calibri"/>
                <w:color w:val="000000"/>
                <w:szCs w:val="24"/>
                <w:lang w:eastAsia="lt-LT"/>
              </w:rPr>
            </w:pPr>
            <w:r>
              <w:rPr>
                <w:rFonts w:eastAsia="Calibri"/>
                <w:i/>
                <w:iCs/>
                <w:color w:val="000000"/>
                <w:szCs w:val="24"/>
                <w:lang w:eastAsia="lt-LT"/>
              </w:rPr>
              <w:t xml:space="preserve">(patikrą atlikusios institucijos atsakingo asmens pareigų pavadinimas) </w:t>
            </w:r>
          </w:p>
        </w:tc>
        <w:tc>
          <w:tcPr>
            <w:tcW w:w="2415" w:type="dxa"/>
            <w:gridSpan w:val="4"/>
          </w:tcPr>
          <w:p w14:paraId="613B1FBA" w14:textId="77777777" w:rsidR="00F452E9" w:rsidRDefault="00F452E9">
            <w:pPr>
              <w:rPr>
                <w:rFonts w:eastAsia="Calibri"/>
                <w:i/>
                <w:iCs/>
                <w:color w:val="000000"/>
                <w:szCs w:val="24"/>
                <w:lang w:eastAsia="lt-LT"/>
              </w:rPr>
            </w:pPr>
          </w:p>
          <w:p w14:paraId="343CFA16" w14:textId="77777777" w:rsidR="00F452E9" w:rsidRDefault="009D3063">
            <w:pPr>
              <w:rPr>
                <w:rFonts w:eastAsia="Calibri"/>
                <w:color w:val="000000"/>
                <w:szCs w:val="24"/>
                <w:lang w:eastAsia="lt-LT"/>
              </w:rPr>
            </w:pPr>
            <w:r>
              <w:rPr>
                <w:rFonts w:eastAsia="Calibri"/>
                <w:i/>
                <w:iCs/>
                <w:color w:val="000000"/>
                <w:szCs w:val="24"/>
                <w:lang w:eastAsia="lt-LT"/>
              </w:rPr>
              <w:t xml:space="preserve">____________ </w:t>
            </w:r>
          </w:p>
          <w:p w14:paraId="2252FDD4" w14:textId="77777777" w:rsidR="00F452E9" w:rsidRDefault="009D3063">
            <w:pPr>
              <w:rPr>
                <w:rFonts w:eastAsia="Calibri"/>
                <w:i/>
                <w:color w:val="000000"/>
                <w:szCs w:val="24"/>
                <w:lang w:eastAsia="lt-LT"/>
              </w:rPr>
            </w:pPr>
            <w:r>
              <w:rPr>
                <w:rFonts w:eastAsia="Calibri"/>
                <w:i/>
                <w:color w:val="000000"/>
                <w:szCs w:val="24"/>
                <w:lang w:eastAsia="lt-LT"/>
              </w:rPr>
              <w:t xml:space="preserve">(data) </w:t>
            </w:r>
          </w:p>
        </w:tc>
        <w:tc>
          <w:tcPr>
            <w:tcW w:w="1580" w:type="dxa"/>
            <w:gridSpan w:val="2"/>
            <w:tcBorders>
              <w:top w:val="nil"/>
              <w:bottom w:val="nil"/>
              <w:right w:val="nil"/>
            </w:tcBorders>
          </w:tcPr>
          <w:p w14:paraId="64E06DB4" w14:textId="77777777" w:rsidR="00F452E9" w:rsidRDefault="00F452E9">
            <w:pPr>
              <w:rPr>
                <w:rFonts w:eastAsia="Calibri"/>
                <w:i/>
                <w:iCs/>
                <w:color w:val="000000"/>
                <w:szCs w:val="24"/>
                <w:lang w:eastAsia="lt-LT"/>
              </w:rPr>
            </w:pPr>
          </w:p>
          <w:p w14:paraId="10DD7B5E" w14:textId="77777777" w:rsidR="00F452E9" w:rsidRDefault="009D3063">
            <w:pPr>
              <w:rPr>
                <w:rFonts w:eastAsia="Calibri"/>
                <w:i/>
                <w:iCs/>
                <w:color w:val="000000"/>
                <w:szCs w:val="24"/>
                <w:lang w:eastAsia="lt-LT"/>
              </w:rPr>
            </w:pPr>
            <w:r>
              <w:rPr>
                <w:rFonts w:eastAsia="Calibri"/>
                <w:i/>
                <w:iCs/>
                <w:color w:val="000000"/>
                <w:szCs w:val="24"/>
                <w:lang w:eastAsia="lt-LT"/>
              </w:rPr>
              <w:t>_________________________________</w:t>
            </w:r>
          </w:p>
          <w:p w14:paraId="1BD28AFC" w14:textId="77777777" w:rsidR="00F452E9" w:rsidRDefault="009D3063">
            <w:pPr>
              <w:rPr>
                <w:rFonts w:eastAsia="Calibri"/>
                <w:i/>
                <w:iCs/>
                <w:color w:val="000000"/>
                <w:szCs w:val="24"/>
                <w:lang w:eastAsia="lt-LT"/>
              </w:rPr>
            </w:pPr>
            <w:r>
              <w:rPr>
                <w:rFonts w:eastAsia="Calibri"/>
                <w:i/>
                <w:iCs/>
                <w:color w:val="000000"/>
                <w:szCs w:val="24"/>
                <w:lang w:eastAsia="lt-LT"/>
              </w:rPr>
              <w:t>(vardas ir pavardė, parašas*)</w:t>
            </w:r>
          </w:p>
        </w:tc>
      </w:tr>
    </w:tbl>
    <w:p w14:paraId="39E6B9B6" w14:textId="77777777" w:rsidR="00F452E9" w:rsidRDefault="00F452E9">
      <w:pPr>
        <w:keepNext/>
        <w:jc w:val="center"/>
        <w:rPr>
          <w:b/>
          <w:bCs/>
          <w:smallCaps/>
          <w:szCs w:val="24"/>
          <w:lang w:eastAsia="lt-LT"/>
        </w:rPr>
      </w:pPr>
    </w:p>
    <w:p w14:paraId="636F588D" w14:textId="77777777" w:rsidR="00F452E9" w:rsidRDefault="009D3063">
      <w:pPr>
        <w:rPr>
          <w:bCs/>
          <w:sz w:val="20"/>
          <w:lang w:eastAsia="lt-LT"/>
        </w:rPr>
      </w:pPr>
      <w:r>
        <w:rPr>
          <w:bCs/>
          <w:sz w:val="20"/>
          <w:lang w:eastAsia="lt-LT"/>
        </w:rPr>
        <w:t>* Jei pildoma popierinė versija</w:t>
      </w:r>
    </w:p>
    <w:p w14:paraId="41A50678" w14:textId="77777777" w:rsidR="00F452E9" w:rsidRDefault="009D3063">
      <w:pPr>
        <w:jc w:val="center"/>
      </w:pPr>
      <w:r>
        <w:rPr>
          <w:bCs/>
          <w:sz w:val="20"/>
          <w:lang w:eastAsia="lt-LT"/>
        </w:rPr>
        <w:t>_________________________________</w:t>
      </w:r>
    </w:p>
    <w:p w14:paraId="72F5FCFC" w14:textId="77777777" w:rsidR="00F452E9" w:rsidRDefault="00F452E9">
      <w:pPr>
        <w:tabs>
          <w:tab w:val="center" w:pos="4680"/>
          <w:tab w:val="right" w:pos="9360"/>
        </w:tabs>
        <w:rPr>
          <w:sz w:val="8"/>
          <w:szCs w:val="8"/>
        </w:rPr>
      </w:pPr>
    </w:p>
    <w:p w14:paraId="61F7561E" w14:textId="77777777" w:rsidR="00F452E9" w:rsidRDefault="009D3063">
      <w:pPr>
        <w:rPr>
          <w:rFonts w:eastAsia="MS Mincho"/>
          <w:i/>
          <w:iCs/>
          <w:sz w:val="20"/>
        </w:rPr>
      </w:pPr>
      <w:r>
        <w:rPr>
          <w:rFonts w:eastAsia="MS Mincho"/>
          <w:i/>
          <w:iCs/>
          <w:sz w:val="20"/>
        </w:rPr>
        <w:t>Priedo pakeitimai:</w:t>
      </w:r>
    </w:p>
    <w:p w14:paraId="68AF9F6D" w14:textId="77777777" w:rsidR="00F452E9" w:rsidRDefault="009D3063">
      <w:pPr>
        <w:jc w:val="both"/>
        <w:rPr>
          <w:rFonts w:eastAsia="MS Mincho"/>
          <w:i/>
          <w:iCs/>
          <w:sz w:val="20"/>
        </w:rPr>
      </w:pPr>
      <w:r>
        <w:rPr>
          <w:rFonts w:eastAsia="MS Mincho"/>
          <w:i/>
          <w:iCs/>
          <w:sz w:val="20"/>
        </w:rPr>
        <w:t xml:space="preserve">Nr. </w:t>
      </w:r>
      <w:hyperlink r:id="rId42" w:history="1">
        <w:r w:rsidRPr="00532B9F">
          <w:rPr>
            <w:rFonts w:eastAsia="MS Mincho"/>
            <w:i/>
            <w:iCs/>
            <w:color w:val="0563C1" w:themeColor="hyperlink"/>
            <w:sz w:val="20"/>
            <w:u w:val="single"/>
          </w:rPr>
          <w:t>1V-414</w:t>
        </w:r>
      </w:hyperlink>
      <w:r>
        <w:rPr>
          <w:rFonts w:eastAsia="MS Mincho"/>
          <w:i/>
          <w:iCs/>
          <w:sz w:val="20"/>
        </w:rPr>
        <w:t>, 2024-07-02, paskelbta TAR 2024-07-02, i. k. 2024-12349</w:t>
      </w:r>
    </w:p>
    <w:p w14:paraId="34841355" w14:textId="77777777" w:rsidR="00F452E9" w:rsidRDefault="00F452E9"/>
    <w:p w14:paraId="49E66B96" w14:textId="77777777" w:rsidR="00F452E9" w:rsidRDefault="00F452E9">
      <w:pPr>
        <w:ind w:left="5529" w:right="-1"/>
        <w:jc w:val="both"/>
        <w:sectPr w:rsidR="00F452E9">
          <w:pgSz w:w="15840" w:h="12240" w:orient="landscape"/>
          <w:pgMar w:top="1440" w:right="1440" w:bottom="1440" w:left="1440" w:header="708" w:footer="708" w:gutter="0"/>
          <w:pgNumType w:start="1"/>
          <w:cols w:space="708"/>
          <w:titlePg/>
          <w:docGrid w:linePitch="360"/>
        </w:sectPr>
      </w:pPr>
    </w:p>
    <w:p w14:paraId="27BA2CD0" w14:textId="77777777" w:rsidR="00F452E9" w:rsidRDefault="009D3063">
      <w:pPr>
        <w:ind w:left="7088" w:right="-1"/>
        <w:jc w:val="both"/>
        <w:rPr>
          <w:color w:val="000000"/>
          <w:szCs w:val="24"/>
          <w:lang w:eastAsia="lt-LT"/>
        </w:rPr>
      </w:pPr>
      <w:r>
        <w:rPr>
          <w:color w:val="000000"/>
          <w:szCs w:val="24"/>
          <w:lang w:eastAsia="lt-LT"/>
        </w:rPr>
        <w:lastRenderedPageBreak/>
        <w:t xml:space="preserve">Regioninės pažangos priemonės 01-004-07-02-01 </w:t>
      </w:r>
    </w:p>
    <w:p w14:paraId="2C5600CE" w14:textId="77777777" w:rsidR="00F452E9" w:rsidRDefault="009D3063">
      <w:pPr>
        <w:ind w:left="7088" w:right="-1"/>
        <w:jc w:val="both"/>
        <w:rPr>
          <w:color w:val="000000"/>
          <w:szCs w:val="24"/>
          <w:lang w:eastAsia="lt-LT"/>
        </w:rPr>
      </w:pPr>
      <w:r>
        <w:rPr>
          <w:color w:val="000000"/>
          <w:szCs w:val="24"/>
          <w:lang w:eastAsia="lt-LT"/>
        </w:rPr>
        <w:t>(RE) „Pagerinti viešųjų paslaugų prieinamumą, darbo vietų pasiekiamumą</w:t>
      </w:r>
    </w:p>
    <w:p w14:paraId="7A699F1F" w14:textId="77777777" w:rsidR="00F452E9" w:rsidRDefault="009D3063">
      <w:pPr>
        <w:ind w:left="7088" w:right="-1"/>
        <w:jc w:val="both"/>
        <w:rPr>
          <w:color w:val="000000"/>
          <w:szCs w:val="24"/>
          <w:lang w:eastAsia="lt-LT"/>
        </w:rPr>
      </w:pPr>
      <w:r>
        <w:rPr>
          <w:color w:val="000000"/>
          <w:szCs w:val="24"/>
          <w:lang w:eastAsia="lt-LT"/>
        </w:rPr>
        <w:t xml:space="preserve">ir tam reikalingų išteklių naudojimo efektyvumą“ </w:t>
      </w:r>
    </w:p>
    <w:p w14:paraId="410A629F" w14:textId="77777777" w:rsidR="00F452E9" w:rsidRDefault="009D3063">
      <w:pPr>
        <w:ind w:left="7088" w:right="-1"/>
        <w:jc w:val="both"/>
        <w:rPr>
          <w:color w:val="000000"/>
          <w:szCs w:val="24"/>
          <w:lang w:eastAsia="lt-LT"/>
        </w:rPr>
      </w:pPr>
      <w:r>
        <w:rPr>
          <w:color w:val="000000"/>
          <w:szCs w:val="24"/>
          <w:lang w:eastAsia="lt-LT"/>
        </w:rPr>
        <w:t>finansavimo gairių</w:t>
      </w:r>
    </w:p>
    <w:p w14:paraId="46763911" w14:textId="77777777" w:rsidR="00F452E9" w:rsidRDefault="009D3063">
      <w:pPr>
        <w:ind w:left="7088" w:right="-1"/>
        <w:jc w:val="both"/>
        <w:rPr>
          <w:szCs w:val="24"/>
          <w:lang w:eastAsia="lt-LT"/>
        </w:rPr>
      </w:pPr>
      <w:r>
        <w:rPr>
          <w:szCs w:val="24"/>
        </w:rPr>
        <w:t>5 priedas</w:t>
      </w:r>
    </w:p>
    <w:p w14:paraId="407809B5" w14:textId="77777777" w:rsidR="00F452E9" w:rsidRDefault="00F452E9">
      <w:pPr>
        <w:tabs>
          <w:tab w:val="left" w:pos="6512"/>
          <w:tab w:val="left" w:pos="12916"/>
        </w:tabs>
        <w:ind w:left="108"/>
        <w:rPr>
          <w:b/>
          <w:szCs w:val="24"/>
          <w:lang w:eastAsia="lt-LT"/>
        </w:rPr>
      </w:pPr>
    </w:p>
    <w:p w14:paraId="58193800" w14:textId="77777777" w:rsidR="00F452E9" w:rsidRDefault="009D3063">
      <w:pPr>
        <w:tabs>
          <w:tab w:val="left" w:pos="1560"/>
          <w:tab w:val="left" w:pos="1985"/>
        </w:tabs>
        <w:jc w:val="center"/>
        <w:rPr>
          <w:b/>
          <w:szCs w:val="24"/>
          <w:lang w:eastAsia="lt-LT"/>
        </w:rPr>
      </w:pPr>
      <w:r>
        <w:rPr>
          <w:b/>
          <w:szCs w:val="24"/>
          <w:lang w:eastAsia="lt-LT"/>
        </w:rPr>
        <w:t xml:space="preserve">PROJEKTŲ ATITIKTIES </w:t>
      </w:r>
      <w:r>
        <w:rPr>
          <w:b/>
          <w:i/>
          <w:szCs w:val="24"/>
          <w:lang w:eastAsia="lt-LT"/>
        </w:rPr>
        <w:t>DE MINIMIS</w:t>
      </w:r>
      <w:r>
        <w:rPr>
          <w:b/>
          <w:szCs w:val="24"/>
          <w:lang w:eastAsia="lt-LT"/>
        </w:rPr>
        <w:t xml:space="preserve"> PAGALBOS TAISYKLĖMS PATIKROS LAPAS</w:t>
      </w:r>
    </w:p>
    <w:p w14:paraId="5A862A45" w14:textId="77777777" w:rsidR="00F452E9" w:rsidRDefault="00F452E9">
      <w:pPr>
        <w:tabs>
          <w:tab w:val="left" w:pos="1560"/>
          <w:tab w:val="left" w:pos="1985"/>
        </w:tabs>
        <w:jc w:val="center"/>
        <w:rPr>
          <w:b/>
          <w:szCs w:val="24"/>
          <w:lang w:eastAsia="lt-LT"/>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10230"/>
      </w:tblGrid>
      <w:tr w:rsidR="00F452E9" w14:paraId="5C9EA2B9" w14:textId="77777777">
        <w:tc>
          <w:tcPr>
            <w:tcW w:w="500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681083D6" w14:textId="77777777" w:rsidR="00F452E9" w:rsidRDefault="009D3063">
            <w:pPr>
              <w:ind w:firstLine="22"/>
              <w:jc w:val="both"/>
              <w:rPr>
                <w:color w:val="000000"/>
                <w:sz w:val="22"/>
                <w:szCs w:val="22"/>
                <w:highlight w:val="yellow"/>
                <w:lang w:eastAsia="lt-LT"/>
              </w:rPr>
            </w:pPr>
            <w:r>
              <w:rPr>
                <w:b/>
                <w:bCs/>
                <w:color w:val="000000"/>
                <w:sz w:val="22"/>
                <w:szCs w:val="22"/>
                <w:lang w:eastAsia="lt-LT"/>
              </w:rPr>
              <w:t xml:space="preserve">I. Duomenys apie paraišką ar projektą </w:t>
            </w:r>
          </w:p>
        </w:tc>
      </w:tr>
      <w:tr w:rsidR="00F452E9" w14:paraId="1EFB9780" w14:textId="77777777">
        <w:tc>
          <w:tcPr>
            <w:tcW w:w="1461" w:type="pct"/>
            <w:tcBorders>
              <w:top w:val="single" w:sz="4" w:space="0" w:color="auto"/>
              <w:left w:val="single" w:sz="4" w:space="0" w:color="auto"/>
              <w:bottom w:val="single" w:sz="4" w:space="0" w:color="auto"/>
              <w:right w:val="single" w:sz="4" w:space="0" w:color="auto"/>
            </w:tcBorders>
            <w:hideMark/>
          </w:tcPr>
          <w:p w14:paraId="4CD58852" w14:textId="77777777" w:rsidR="00F452E9" w:rsidRDefault="009D3063">
            <w:pPr>
              <w:rPr>
                <w:b/>
                <w:bCs/>
                <w:color w:val="000000"/>
                <w:sz w:val="22"/>
                <w:szCs w:val="22"/>
                <w:lang w:eastAsia="lt-LT"/>
              </w:rPr>
            </w:pPr>
            <w:r>
              <w:rPr>
                <w:b/>
                <w:bCs/>
                <w:color w:val="000000"/>
                <w:sz w:val="22"/>
                <w:szCs w:val="22"/>
                <w:lang w:eastAsia="lt-LT"/>
              </w:rPr>
              <w:t xml:space="preserve">Paraiškos ar projekto numeris </w:t>
            </w:r>
          </w:p>
        </w:tc>
        <w:tc>
          <w:tcPr>
            <w:tcW w:w="3539" w:type="pct"/>
            <w:tcBorders>
              <w:top w:val="single" w:sz="4" w:space="0" w:color="auto"/>
              <w:left w:val="single" w:sz="4" w:space="0" w:color="auto"/>
              <w:bottom w:val="single" w:sz="4" w:space="0" w:color="auto"/>
              <w:right w:val="single" w:sz="4" w:space="0" w:color="auto"/>
            </w:tcBorders>
          </w:tcPr>
          <w:p w14:paraId="36DB87F5" w14:textId="77777777" w:rsidR="00F452E9" w:rsidRDefault="00F452E9">
            <w:pPr>
              <w:jc w:val="both"/>
              <w:rPr>
                <w:b/>
                <w:bCs/>
                <w:color w:val="000000"/>
                <w:sz w:val="22"/>
                <w:szCs w:val="22"/>
                <w:lang w:eastAsia="lt-LT"/>
              </w:rPr>
            </w:pPr>
          </w:p>
        </w:tc>
      </w:tr>
      <w:tr w:rsidR="00F452E9" w14:paraId="5695DB0F" w14:textId="77777777">
        <w:tc>
          <w:tcPr>
            <w:tcW w:w="1461" w:type="pct"/>
            <w:tcBorders>
              <w:top w:val="single" w:sz="4" w:space="0" w:color="auto"/>
              <w:left w:val="single" w:sz="4" w:space="0" w:color="auto"/>
              <w:bottom w:val="single" w:sz="4" w:space="0" w:color="auto"/>
              <w:right w:val="single" w:sz="4" w:space="0" w:color="auto"/>
            </w:tcBorders>
            <w:hideMark/>
          </w:tcPr>
          <w:p w14:paraId="34EFC6A4" w14:textId="77777777" w:rsidR="00F452E9" w:rsidRDefault="009D3063">
            <w:pPr>
              <w:rPr>
                <w:b/>
                <w:bCs/>
                <w:color w:val="000000"/>
                <w:sz w:val="22"/>
                <w:szCs w:val="22"/>
                <w:lang w:eastAsia="lt-LT"/>
              </w:rPr>
            </w:pPr>
            <w:r>
              <w:rPr>
                <w:b/>
                <w:bCs/>
                <w:color w:val="000000"/>
                <w:sz w:val="22"/>
                <w:szCs w:val="22"/>
                <w:lang w:eastAsia="lt-LT"/>
              </w:rPr>
              <w:t>Projekto pavadinimas</w:t>
            </w:r>
          </w:p>
        </w:tc>
        <w:tc>
          <w:tcPr>
            <w:tcW w:w="3539" w:type="pct"/>
            <w:tcBorders>
              <w:top w:val="single" w:sz="4" w:space="0" w:color="auto"/>
              <w:left w:val="single" w:sz="4" w:space="0" w:color="auto"/>
              <w:bottom w:val="single" w:sz="4" w:space="0" w:color="auto"/>
              <w:right w:val="single" w:sz="4" w:space="0" w:color="auto"/>
            </w:tcBorders>
          </w:tcPr>
          <w:p w14:paraId="6DA463CF" w14:textId="77777777" w:rsidR="00F452E9" w:rsidRDefault="00F452E9">
            <w:pPr>
              <w:jc w:val="both"/>
              <w:rPr>
                <w:b/>
                <w:bCs/>
                <w:color w:val="000000"/>
                <w:sz w:val="22"/>
                <w:szCs w:val="22"/>
                <w:lang w:eastAsia="lt-LT"/>
              </w:rPr>
            </w:pPr>
          </w:p>
        </w:tc>
      </w:tr>
      <w:tr w:rsidR="00F452E9" w14:paraId="32160B2A" w14:textId="77777777">
        <w:tc>
          <w:tcPr>
            <w:tcW w:w="1461" w:type="pct"/>
            <w:tcBorders>
              <w:top w:val="single" w:sz="4" w:space="0" w:color="auto"/>
              <w:left w:val="single" w:sz="4" w:space="0" w:color="auto"/>
              <w:bottom w:val="single" w:sz="4" w:space="0" w:color="auto"/>
              <w:right w:val="single" w:sz="4" w:space="0" w:color="auto"/>
            </w:tcBorders>
            <w:hideMark/>
          </w:tcPr>
          <w:p w14:paraId="4E01A6CA" w14:textId="77777777" w:rsidR="00F452E9" w:rsidRDefault="009D3063">
            <w:pPr>
              <w:rPr>
                <w:b/>
                <w:bCs/>
                <w:color w:val="000000"/>
                <w:sz w:val="22"/>
                <w:szCs w:val="22"/>
                <w:lang w:eastAsia="lt-LT"/>
              </w:rPr>
            </w:pPr>
            <w:r>
              <w:rPr>
                <w:b/>
                <w:bCs/>
                <w:color w:val="000000"/>
                <w:sz w:val="22"/>
                <w:szCs w:val="22"/>
                <w:lang w:eastAsia="lt-LT"/>
              </w:rPr>
              <w:t>Pareiškėjo ar projekto vykdytojo ar partnerio ar galutinio naudos gavėjo pavadinimas</w:t>
            </w:r>
          </w:p>
        </w:tc>
        <w:tc>
          <w:tcPr>
            <w:tcW w:w="3539" w:type="pct"/>
            <w:tcBorders>
              <w:top w:val="single" w:sz="4" w:space="0" w:color="auto"/>
              <w:left w:val="single" w:sz="4" w:space="0" w:color="auto"/>
              <w:bottom w:val="single" w:sz="4" w:space="0" w:color="auto"/>
              <w:right w:val="single" w:sz="4" w:space="0" w:color="auto"/>
            </w:tcBorders>
          </w:tcPr>
          <w:p w14:paraId="30687324" w14:textId="77777777" w:rsidR="00F452E9" w:rsidRDefault="00F452E9">
            <w:pPr>
              <w:jc w:val="both"/>
              <w:rPr>
                <w:b/>
                <w:bCs/>
                <w:color w:val="000000"/>
                <w:sz w:val="22"/>
                <w:szCs w:val="22"/>
                <w:lang w:eastAsia="lt-LT"/>
              </w:rPr>
            </w:pPr>
          </w:p>
        </w:tc>
      </w:tr>
    </w:tbl>
    <w:p w14:paraId="12B710FE" w14:textId="77777777" w:rsidR="00F452E9" w:rsidRDefault="00F452E9">
      <w:pPr>
        <w:jc w:val="center"/>
        <w:rPr>
          <w:rFonts w:eastAsia="Calibri"/>
          <w:caps/>
          <w:sz w:val="22"/>
          <w:szCs w:val="22"/>
        </w:rPr>
      </w:pPr>
    </w:p>
    <w:p w14:paraId="1413A5BC" w14:textId="77777777" w:rsidR="00F452E9" w:rsidRDefault="00F452E9">
      <w:pPr>
        <w:rPr>
          <w:szCs w:val="24"/>
        </w:rPr>
      </w:pPr>
    </w:p>
    <w:tbl>
      <w:tblPr>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502"/>
        <w:gridCol w:w="730"/>
        <w:gridCol w:w="708"/>
        <w:gridCol w:w="1276"/>
        <w:gridCol w:w="3856"/>
        <w:gridCol w:w="12"/>
      </w:tblGrid>
      <w:tr w:rsidR="00F452E9" w14:paraId="6B8B9461" w14:textId="77777777">
        <w:tc>
          <w:tcPr>
            <w:tcW w:w="13788" w:type="dxa"/>
            <w:gridSpan w:val="7"/>
            <w:tcBorders>
              <w:top w:val="single" w:sz="4" w:space="0" w:color="auto"/>
              <w:left w:val="single" w:sz="4" w:space="0" w:color="auto"/>
              <w:bottom w:val="single" w:sz="4" w:space="0" w:color="auto"/>
              <w:right w:val="single" w:sz="4" w:space="0" w:color="auto"/>
            </w:tcBorders>
            <w:shd w:val="clear" w:color="auto" w:fill="BFBFBF"/>
          </w:tcPr>
          <w:p w14:paraId="50C9DF62" w14:textId="77777777" w:rsidR="00F452E9" w:rsidRDefault="009D3063">
            <w:pPr>
              <w:ind w:firstLine="22"/>
              <w:rPr>
                <w:color w:val="000000"/>
                <w:sz w:val="22"/>
                <w:szCs w:val="22"/>
                <w:highlight w:val="yellow"/>
                <w:lang w:eastAsia="lt-LT"/>
              </w:rPr>
            </w:pPr>
            <w:r>
              <w:rPr>
                <w:b/>
                <w:bCs/>
                <w:color w:val="000000"/>
                <w:sz w:val="22"/>
                <w:szCs w:val="22"/>
                <w:lang w:eastAsia="lt-LT"/>
              </w:rPr>
              <w:t xml:space="preserve">II. Atitikties </w:t>
            </w:r>
            <w:r>
              <w:rPr>
                <w:b/>
                <w:color w:val="000000"/>
                <w:szCs w:val="24"/>
                <w:lang w:eastAsia="lt-LT"/>
              </w:rPr>
              <w:t xml:space="preserve">2023 m. gruodžio 13 d. Komisijos reglamente (ES) Nr. </w:t>
            </w:r>
            <w:r>
              <w:rPr>
                <w:b/>
                <w:color w:val="000000"/>
                <w:szCs w:val="24"/>
              </w:rPr>
              <w:t>2023/</w:t>
            </w:r>
            <w:r>
              <w:rPr>
                <w:b/>
                <w:bCs/>
                <w:color w:val="000000"/>
                <w:sz w:val="22"/>
                <w:szCs w:val="22"/>
                <w:lang w:eastAsia="lt-LT"/>
              </w:rPr>
              <w:t>dėl Sutarties dėl Europos Sąjungos veikimo 107 ir 108 straipsnių taikymo </w:t>
            </w:r>
            <w:r>
              <w:rPr>
                <w:b/>
                <w:bCs/>
                <w:i/>
                <w:iCs/>
                <w:color w:val="000000"/>
                <w:sz w:val="22"/>
                <w:szCs w:val="22"/>
                <w:lang w:eastAsia="lt-LT"/>
              </w:rPr>
              <w:t>de minimis</w:t>
            </w:r>
            <w:r>
              <w:rPr>
                <w:b/>
                <w:bCs/>
                <w:color w:val="000000"/>
                <w:sz w:val="22"/>
                <w:szCs w:val="22"/>
                <w:lang w:eastAsia="lt-LT"/>
              </w:rPr>
              <w:t xml:space="preserve"> pagalbai su visais pakeitimais (toliau - </w:t>
            </w:r>
            <w:r>
              <w:rPr>
                <w:b/>
                <w:bCs/>
                <w:i/>
                <w:iCs/>
                <w:color w:val="000000"/>
                <w:sz w:val="22"/>
                <w:szCs w:val="22"/>
                <w:lang w:eastAsia="lt-LT"/>
              </w:rPr>
              <w:t>De minimis</w:t>
            </w:r>
            <w:r>
              <w:rPr>
                <w:b/>
                <w:bCs/>
                <w:color w:val="000000"/>
                <w:sz w:val="22"/>
                <w:szCs w:val="22"/>
                <w:lang w:eastAsia="lt-LT"/>
              </w:rPr>
              <w:t xml:space="preserve"> reglamentas) nustatytoms sąlygoms vertinimas</w:t>
            </w:r>
          </w:p>
        </w:tc>
      </w:tr>
      <w:tr w:rsidR="00F452E9" w14:paraId="08DB6972" w14:textId="77777777">
        <w:trPr>
          <w:gridAfter w:val="1"/>
          <w:wAfter w:w="12" w:type="dxa"/>
          <w:trHeight w:val="284"/>
        </w:trPr>
        <w:tc>
          <w:tcPr>
            <w:tcW w:w="704" w:type="dxa"/>
            <w:vMerge w:val="restart"/>
            <w:tcBorders>
              <w:top w:val="single" w:sz="4" w:space="0" w:color="auto"/>
              <w:left w:val="single" w:sz="4" w:space="0" w:color="auto"/>
              <w:bottom w:val="single" w:sz="4" w:space="0" w:color="auto"/>
              <w:right w:val="single" w:sz="4" w:space="0" w:color="auto"/>
            </w:tcBorders>
            <w:hideMark/>
          </w:tcPr>
          <w:p w14:paraId="64C84F03" w14:textId="77777777" w:rsidR="00F452E9" w:rsidRDefault="00F452E9">
            <w:pPr>
              <w:tabs>
                <w:tab w:val="left" w:pos="0"/>
              </w:tabs>
              <w:ind w:right="-465" w:firstLine="720"/>
              <w:rPr>
                <w:color w:val="000000"/>
                <w:sz w:val="22"/>
                <w:szCs w:val="22"/>
                <w:highlight w:val="yellow"/>
                <w:lang w:eastAsia="lt-LT"/>
              </w:rPr>
            </w:pPr>
          </w:p>
        </w:tc>
        <w:tc>
          <w:tcPr>
            <w:tcW w:w="6502" w:type="dxa"/>
            <w:vMerge w:val="restart"/>
            <w:tcBorders>
              <w:top w:val="single" w:sz="4" w:space="0" w:color="auto"/>
              <w:left w:val="single" w:sz="4" w:space="0" w:color="auto"/>
              <w:bottom w:val="single" w:sz="4" w:space="0" w:color="auto"/>
              <w:right w:val="single" w:sz="4" w:space="0" w:color="auto"/>
            </w:tcBorders>
            <w:vAlign w:val="center"/>
            <w:hideMark/>
          </w:tcPr>
          <w:p w14:paraId="738C1701" w14:textId="77777777" w:rsidR="00F452E9" w:rsidRDefault="009D3063">
            <w:pPr>
              <w:jc w:val="center"/>
              <w:rPr>
                <w:color w:val="000000"/>
                <w:sz w:val="22"/>
                <w:szCs w:val="22"/>
                <w:lang w:eastAsia="lt-LT"/>
              </w:rPr>
            </w:pPr>
            <w:r>
              <w:rPr>
                <w:b/>
                <w:bCs/>
                <w:color w:val="000000"/>
                <w:sz w:val="22"/>
                <w:szCs w:val="22"/>
                <w:lang w:eastAsia="lt-LT"/>
              </w:rPr>
              <w:t>Klausimai</w:t>
            </w:r>
          </w:p>
        </w:tc>
        <w:tc>
          <w:tcPr>
            <w:tcW w:w="2714" w:type="dxa"/>
            <w:gridSpan w:val="3"/>
            <w:tcBorders>
              <w:top w:val="single" w:sz="4" w:space="0" w:color="auto"/>
              <w:left w:val="single" w:sz="4" w:space="0" w:color="auto"/>
              <w:bottom w:val="single" w:sz="4" w:space="0" w:color="auto"/>
              <w:right w:val="single" w:sz="4" w:space="0" w:color="auto"/>
            </w:tcBorders>
            <w:hideMark/>
          </w:tcPr>
          <w:p w14:paraId="605B774C" w14:textId="77777777" w:rsidR="00F452E9" w:rsidRDefault="009D3063">
            <w:pPr>
              <w:ind w:firstLine="720"/>
              <w:jc w:val="both"/>
              <w:rPr>
                <w:color w:val="000000"/>
                <w:sz w:val="22"/>
                <w:szCs w:val="22"/>
                <w:lang w:eastAsia="lt-LT"/>
              </w:rPr>
            </w:pPr>
            <w:r>
              <w:rPr>
                <w:b/>
                <w:bCs/>
                <w:color w:val="000000"/>
                <w:sz w:val="22"/>
                <w:szCs w:val="22"/>
                <w:lang w:eastAsia="lt-LT"/>
              </w:rPr>
              <w:t xml:space="preserve">Rezultatas </w:t>
            </w:r>
          </w:p>
        </w:tc>
        <w:tc>
          <w:tcPr>
            <w:tcW w:w="3856" w:type="dxa"/>
            <w:vMerge w:val="restart"/>
            <w:tcBorders>
              <w:top w:val="single" w:sz="4" w:space="0" w:color="auto"/>
              <w:left w:val="single" w:sz="4" w:space="0" w:color="auto"/>
              <w:bottom w:val="single" w:sz="4" w:space="0" w:color="auto"/>
              <w:right w:val="single" w:sz="4" w:space="0" w:color="auto"/>
            </w:tcBorders>
            <w:vAlign w:val="center"/>
            <w:hideMark/>
          </w:tcPr>
          <w:p w14:paraId="2FFC9B37" w14:textId="77777777" w:rsidR="00F452E9" w:rsidRDefault="009D3063">
            <w:pPr>
              <w:jc w:val="center"/>
              <w:rPr>
                <w:b/>
                <w:color w:val="000000"/>
                <w:sz w:val="22"/>
                <w:szCs w:val="22"/>
                <w:lang w:eastAsia="lt-LT"/>
              </w:rPr>
            </w:pPr>
            <w:r>
              <w:rPr>
                <w:b/>
                <w:color w:val="000000"/>
                <w:sz w:val="22"/>
                <w:szCs w:val="22"/>
                <w:lang w:eastAsia="lt-LT"/>
              </w:rPr>
              <w:t>Pasirinkimo pagrindimas</w:t>
            </w:r>
          </w:p>
        </w:tc>
      </w:tr>
      <w:tr w:rsidR="00F452E9" w14:paraId="735EC297" w14:textId="77777777">
        <w:trPr>
          <w:gridAfter w:val="1"/>
          <w:wAfter w:w="12" w:type="dxa"/>
          <w:trHeight w:val="451"/>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468F36F" w14:textId="77777777" w:rsidR="00F452E9" w:rsidRDefault="00F452E9">
            <w:pPr>
              <w:rPr>
                <w:color w:val="000000"/>
                <w:sz w:val="22"/>
                <w:szCs w:val="22"/>
                <w:highlight w:val="yellow"/>
                <w:lang w:eastAsia="lt-LT"/>
              </w:rPr>
            </w:pPr>
          </w:p>
        </w:tc>
        <w:tc>
          <w:tcPr>
            <w:tcW w:w="6502" w:type="dxa"/>
            <w:vMerge/>
            <w:tcBorders>
              <w:top w:val="single" w:sz="4" w:space="0" w:color="auto"/>
              <w:left w:val="single" w:sz="4" w:space="0" w:color="auto"/>
              <w:bottom w:val="single" w:sz="4" w:space="0" w:color="auto"/>
              <w:right w:val="single" w:sz="4" w:space="0" w:color="auto"/>
            </w:tcBorders>
            <w:vAlign w:val="center"/>
            <w:hideMark/>
          </w:tcPr>
          <w:p w14:paraId="294FCBEE" w14:textId="77777777" w:rsidR="00F452E9" w:rsidRDefault="00F452E9">
            <w:pPr>
              <w:rPr>
                <w:color w:val="000000"/>
                <w:sz w:val="22"/>
                <w:szCs w:val="22"/>
                <w:lang w:eastAsia="lt-LT"/>
              </w:rPr>
            </w:pPr>
          </w:p>
        </w:tc>
        <w:tc>
          <w:tcPr>
            <w:tcW w:w="730" w:type="dxa"/>
            <w:tcBorders>
              <w:top w:val="single" w:sz="4" w:space="0" w:color="auto"/>
              <w:left w:val="single" w:sz="4" w:space="0" w:color="auto"/>
              <w:bottom w:val="single" w:sz="4" w:space="0" w:color="auto"/>
              <w:right w:val="single" w:sz="4" w:space="0" w:color="auto"/>
            </w:tcBorders>
            <w:hideMark/>
          </w:tcPr>
          <w:p w14:paraId="754F44CC" w14:textId="77777777" w:rsidR="00F452E9" w:rsidRDefault="009D3063">
            <w:pPr>
              <w:jc w:val="center"/>
              <w:rPr>
                <w:b/>
                <w:bCs/>
                <w:color w:val="000000"/>
                <w:sz w:val="22"/>
                <w:szCs w:val="22"/>
                <w:lang w:eastAsia="lt-LT"/>
              </w:rPr>
            </w:pPr>
            <w:r>
              <w:rPr>
                <w:b/>
                <w:bCs/>
                <w:color w:val="000000"/>
                <w:sz w:val="22"/>
                <w:szCs w:val="22"/>
                <w:lang w:eastAsia="lt-LT"/>
              </w:rPr>
              <w:t>Taip</w:t>
            </w:r>
          </w:p>
        </w:tc>
        <w:tc>
          <w:tcPr>
            <w:tcW w:w="708" w:type="dxa"/>
            <w:tcBorders>
              <w:top w:val="single" w:sz="4" w:space="0" w:color="auto"/>
              <w:left w:val="single" w:sz="4" w:space="0" w:color="auto"/>
              <w:bottom w:val="single" w:sz="4" w:space="0" w:color="auto"/>
              <w:right w:val="single" w:sz="4" w:space="0" w:color="auto"/>
            </w:tcBorders>
            <w:hideMark/>
          </w:tcPr>
          <w:p w14:paraId="7D0F300E" w14:textId="77777777" w:rsidR="00F452E9" w:rsidRDefault="009D3063">
            <w:pPr>
              <w:jc w:val="center"/>
              <w:rPr>
                <w:b/>
                <w:bCs/>
                <w:color w:val="000000"/>
                <w:sz w:val="22"/>
                <w:szCs w:val="22"/>
                <w:lang w:eastAsia="lt-LT"/>
              </w:rPr>
            </w:pPr>
            <w:r>
              <w:rPr>
                <w:b/>
                <w:bCs/>
                <w:color w:val="000000"/>
                <w:sz w:val="22"/>
                <w:szCs w:val="22"/>
                <w:lang w:eastAsia="lt-LT"/>
              </w:rPr>
              <w:t>Ne</w:t>
            </w:r>
          </w:p>
        </w:tc>
        <w:tc>
          <w:tcPr>
            <w:tcW w:w="1276" w:type="dxa"/>
            <w:tcBorders>
              <w:top w:val="single" w:sz="4" w:space="0" w:color="auto"/>
              <w:left w:val="single" w:sz="4" w:space="0" w:color="auto"/>
              <w:bottom w:val="single" w:sz="4" w:space="0" w:color="auto"/>
              <w:right w:val="single" w:sz="4" w:space="0" w:color="auto"/>
            </w:tcBorders>
            <w:hideMark/>
          </w:tcPr>
          <w:p w14:paraId="4AB3834B" w14:textId="77777777" w:rsidR="00F452E9" w:rsidRDefault="009D3063">
            <w:pPr>
              <w:jc w:val="center"/>
              <w:rPr>
                <w:b/>
                <w:bCs/>
                <w:color w:val="000000"/>
                <w:sz w:val="22"/>
                <w:szCs w:val="22"/>
                <w:lang w:eastAsia="lt-LT"/>
              </w:rPr>
            </w:pPr>
            <w:r>
              <w:rPr>
                <w:b/>
                <w:bCs/>
                <w:color w:val="000000"/>
                <w:sz w:val="22"/>
                <w:szCs w:val="22"/>
                <w:lang w:eastAsia="lt-LT"/>
              </w:rPr>
              <w:t>Netaikoma</w:t>
            </w:r>
          </w:p>
        </w:tc>
        <w:tc>
          <w:tcPr>
            <w:tcW w:w="3856" w:type="dxa"/>
            <w:vMerge/>
            <w:tcBorders>
              <w:top w:val="single" w:sz="4" w:space="0" w:color="auto"/>
              <w:left w:val="single" w:sz="4" w:space="0" w:color="auto"/>
              <w:bottom w:val="single" w:sz="4" w:space="0" w:color="auto"/>
              <w:right w:val="single" w:sz="4" w:space="0" w:color="auto"/>
            </w:tcBorders>
            <w:vAlign w:val="center"/>
            <w:hideMark/>
          </w:tcPr>
          <w:p w14:paraId="63C0B7F9" w14:textId="77777777" w:rsidR="00F452E9" w:rsidRDefault="00F452E9">
            <w:pPr>
              <w:rPr>
                <w:b/>
                <w:color w:val="000000"/>
                <w:sz w:val="22"/>
                <w:szCs w:val="22"/>
                <w:lang w:eastAsia="lt-LT"/>
              </w:rPr>
            </w:pPr>
          </w:p>
        </w:tc>
      </w:tr>
      <w:tr w:rsidR="00F452E9" w14:paraId="450D907B" w14:textId="77777777">
        <w:trPr>
          <w:gridAfter w:val="1"/>
          <w:wAfter w:w="12" w:type="dxa"/>
          <w:trHeight w:val="363"/>
        </w:trPr>
        <w:tc>
          <w:tcPr>
            <w:tcW w:w="704" w:type="dxa"/>
            <w:tcBorders>
              <w:top w:val="single" w:sz="4" w:space="0" w:color="auto"/>
              <w:left w:val="single" w:sz="4" w:space="0" w:color="auto"/>
              <w:bottom w:val="single" w:sz="4" w:space="0" w:color="auto"/>
              <w:right w:val="single" w:sz="4" w:space="0" w:color="auto"/>
            </w:tcBorders>
            <w:hideMark/>
          </w:tcPr>
          <w:p w14:paraId="155C13B8" w14:textId="77777777" w:rsidR="00F452E9" w:rsidRDefault="009D3063">
            <w:pPr>
              <w:ind w:right="-465"/>
              <w:rPr>
                <w:sz w:val="22"/>
                <w:szCs w:val="22"/>
                <w:lang w:eastAsia="lt-LT"/>
              </w:rPr>
            </w:pPr>
            <w:r>
              <w:rPr>
                <w:color w:val="000000"/>
                <w:sz w:val="22"/>
                <w:szCs w:val="22"/>
                <w:lang w:eastAsia="lt-LT"/>
              </w:rPr>
              <w:t>1.</w:t>
            </w:r>
          </w:p>
        </w:tc>
        <w:tc>
          <w:tcPr>
            <w:tcW w:w="6502" w:type="dxa"/>
            <w:tcBorders>
              <w:top w:val="single" w:sz="4" w:space="0" w:color="auto"/>
              <w:left w:val="single" w:sz="4" w:space="0" w:color="auto"/>
              <w:bottom w:val="single" w:sz="4" w:space="0" w:color="auto"/>
              <w:right w:val="single" w:sz="4" w:space="0" w:color="auto"/>
            </w:tcBorders>
            <w:hideMark/>
          </w:tcPr>
          <w:p w14:paraId="086D2CE0" w14:textId="77777777" w:rsidR="00F452E9" w:rsidRDefault="009D3063">
            <w:pPr>
              <w:jc w:val="both"/>
              <w:rPr>
                <w:color w:val="000000"/>
                <w:sz w:val="22"/>
                <w:szCs w:val="22"/>
                <w:lang w:eastAsia="lt-LT"/>
              </w:rPr>
            </w:pPr>
            <w:r>
              <w:rPr>
                <w:color w:val="000000"/>
                <w:sz w:val="22"/>
                <w:szCs w:val="22"/>
                <w:lang w:eastAsia="lt-LT"/>
              </w:rPr>
              <w:t xml:space="preserve">Ar pareiškėjas / projekto vykdytojas / partneris (-iai) / galutinis naudos gavėjas vykdo </w:t>
            </w:r>
            <w:r>
              <w:rPr>
                <w:color w:val="000000"/>
                <w:sz w:val="22"/>
                <w:szCs w:val="22"/>
                <w:shd w:val="clear" w:color="auto" w:fill="FFFFFF"/>
              </w:rPr>
              <w:t xml:space="preserve">pirminės žvejybos ir akvakultūros produktų gamybos </w:t>
            </w:r>
            <w:r>
              <w:rPr>
                <w:color w:val="000000"/>
                <w:sz w:val="22"/>
                <w:szCs w:val="22"/>
                <w:lang w:eastAsia="lt-LT"/>
              </w:rPr>
              <w:t>veiklą?</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5F353C" w14:textId="77777777" w:rsidR="00F452E9" w:rsidRDefault="009D3063">
            <w:pPr>
              <w:jc w:val="center"/>
              <w:rPr>
                <w:rFonts w:ascii="Arial" w:eastAsia="Calibri" w:hAnsi="Arial" w:cs="Arial"/>
                <w:szCs w:val="24"/>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628A30E9"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6A834CFC" w14:textId="77777777" w:rsidR="00F452E9" w:rsidRDefault="00F452E9">
            <w:pPr>
              <w:jc w:val="center"/>
              <w:rPr>
                <w:rFonts w:ascii="Arial"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4A2D406E" w14:textId="77777777" w:rsidR="00F452E9" w:rsidRDefault="00F452E9">
            <w:pPr>
              <w:ind w:firstLine="720"/>
              <w:jc w:val="both"/>
              <w:rPr>
                <w:color w:val="000000"/>
                <w:sz w:val="22"/>
                <w:szCs w:val="22"/>
                <w:lang w:eastAsia="lt-LT"/>
              </w:rPr>
            </w:pPr>
          </w:p>
        </w:tc>
      </w:tr>
      <w:tr w:rsidR="00F452E9" w14:paraId="1F71A48E" w14:textId="77777777">
        <w:trPr>
          <w:gridAfter w:val="1"/>
          <w:wAfter w:w="12" w:type="dxa"/>
          <w:trHeight w:val="363"/>
        </w:trPr>
        <w:tc>
          <w:tcPr>
            <w:tcW w:w="704" w:type="dxa"/>
            <w:tcBorders>
              <w:top w:val="single" w:sz="4" w:space="0" w:color="auto"/>
              <w:left w:val="single" w:sz="4" w:space="0" w:color="auto"/>
              <w:bottom w:val="single" w:sz="4" w:space="0" w:color="auto"/>
              <w:right w:val="single" w:sz="4" w:space="0" w:color="auto"/>
            </w:tcBorders>
          </w:tcPr>
          <w:p w14:paraId="346C9454" w14:textId="77777777" w:rsidR="00F452E9" w:rsidRDefault="009D3063">
            <w:pPr>
              <w:ind w:right="-465"/>
              <w:rPr>
                <w:color w:val="000000"/>
                <w:sz w:val="22"/>
                <w:szCs w:val="22"/>
                <w:lang w:eastAsia="lt-LT"/>
              </w:rPr>
            </w:pPr>
            <w:r>
              <w:rPr>
                <w:color w:val="000000"/>
                <w:sz w:val="22"/>
                <w:szCs w:val="22"/>
                <w:lang w:eastAsia="lt-LT"/>
              </w:rPr>
              <w:t>2.</w:t>
            </w:r>
          </w:p>
        </w:tc>
        <w:tc>
          <w:tcPr>
            <w:tcW w:w="6502" w:type="dxa"/>
            <w:tcBorders>
              <w:top w:val="single" w:sz="4" w:space="0" w:color="auto"/>
              <w:left w:val="single" w:sz="4" w:space="0" w:color="auto"/>
              <w:bottom w:val="single" w:sz="4" w:space="0" w:color="auto"/>
              <w:right w:val="single" w:sz="4" w:space="0" w:color="auto"/>
            </w:tcBorders>
          </w:tcPr>
          <w:p w14:paraId="44832598" w14:textId="77777777" w:rsidR="00F452E9" w:rsidRDefault="009D3063">
            <w:pPr>
              <w:jc w:val="both"/>
              <w:rPr>
                <w:bCs/>
                <w:color w:val="000000"/>
                <w:sz w:val="22"/>
                <w:szCs w:val="22"/>
                <w:lang w:eastAsia="lt-LT"/>
              </w:rPr>
            </w:pPr>
            <w:r>
              <w:rPr>
                <w:bCs/>
                <w:color w:val="000000"/>
                <w:sz w:val="22"/>
                <w:szCs w:val="22"/>
                <w:lang w:eastAsia="lt-LT"/>
              </w:rPr>
              <w:t>Ar pareiškėjas / projekto vykdytojas / partneris (-iai) / galutinis naudos gavėjas vykdo ž</w:t>
            </w:r>
            <w:r>
              <w:rPr>
                <w:bCs/>
                <w:color w:val="000000"/>
                <w:sz w:val="22"/>
                <w:szCs w:val="22"/>
                <w:shd w:val="clear" w:color="auto" w:fill="FFFFFF"/>
              </w:rPr>
              <w:t>vejybos ir akvakultūros produktų perdirbimo ir prekybos veiklą, kai pagalbos dydis nustatomas pagal įsigytų arba rinkai pateiktų produktų kainą arba kiekį?</w:t>
            </w:r>
          </w:p>
        </w:tc>
        <w:tc>
          <w:tcPr>
            <w:tcW w:w="730" w:type="dxa"/>
            <w:tcBorders>
              <w:top w:val="single" w:sz="4" w:space="0" w:color="auto"/>
              <w:left w:val="single" w:sz="4" w:space="0" w:color="auto"/>
              <w:bottom w:val="single" w:sz="4" w:space="0" w:color="auto"/>
              <w:right w:val="single" w:sz="4" w:space="0" w:color="auto"/>
            </w:tcBorders>
            <w:vAlign w:val="center"/>
          </w:tcPr>
          <w:p w14:paraId="76461234" w14:textId="77777777" w:rsidR="00F452E9" w:rsidRDefault="009D3063">
            <w:pPr>
              <w:jc w:val="center"/>
              <w:rPr>
                <w:sz w:val="40"/>
                <w:szCs w:val="40"/>
                <w:highlight w:val="lightGray"/>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79355ADC" w14:textId="77777777" w:rsidR="00F452E9" w:rsidRDefault="009D3063">
            <w:pPr>
              <w:jc w:val="center"/>
              <w:rPr>
                <w:sz w:val="40"/>
                <w:szCs w:val="40"/>
                <w:highlight w:val="lightGray"/>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EEBA170" w14:textId="77777777" w:rsidR="00F452E9" w:rsidRDefault="00F452E9">
            <w:pPr>
              <w:jc w:val="center"/>
              <w:rPr>
                <w:rFonts w:ascii="Arial"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009CEE61" w14:textId="77777777" w:rsidR="00F452E9" w:rsidRDefault="00F452E9">
            <w:pPr>
              <w:ind w:firstLine="720"/>
              <w:jc w:val="both"/>
              <w:rPr>
                <w:color w:val="000000"/>
                <w:sz w:val="22"/>
                <w:szCs w:val="22"/>
                <w:lang w:eastAsia="lt-LT"/>
              </w:rPr>
            </w:pPr>
          </w:p>
        </w:tc>
      </w:tr>
      <w:tr w:rsidR="00F452E9" w14:paraId="30F0F7E3" w14:textId="77777777">
        <w:trPr>
          <w:gridAfter w:val="1"/>
          <w:wAfter w:w="12" w:type="dxa"/>
          <w:trHeight w:val="138"/>
        </w:trPr>
        <w:tc>
          <w:tcPr>
            <w:tcW w:w="704" w:type="dxa"/>
            <w:tcBorders>
              <w:top w:val="single" w:sz="4" w:space="0" w:color="auto"/>
              <w:left w:val="single" w:sz="4" w:space="0" w:color="auto"/>
              <w:bottom w:val="single" w:sz="4" w:space="0" w:color="auto"/>
              <w:right w:val="single" w:sz="4" w:space="0" w:color="auto"/>
            </w:tcBorders>
            <w:hideMark/>
          </w:tcPr>
          <w:p w14:paraId="65C2A098" w14:textId="77777777" w:rsidR="00F452E9" w:rsidRDefault="009D3063">
            <w:pPr>
              <w:ind w:right="-465"/>
              <w:rPr>
                <w:sz w:val="22"/>
                <w:szCs w:val="22"/>
                <w:lang w:eastAsia="lt-LT"/>
              </w:rPr>
            </w:pPr>
            <w:r>
              <w:rPr>
                <w:sz w:val="22"/>
                <w:szCs w:val="22"/>
                <w:lang w:eastAsia="lt-LT"/>
              </w:rPr>
              <w:t>3.</w:t>
            </w:r>
          </w:p>
        </w:tc>
        <w:tc>
          <w:tcPr>
            <w:tcW w:w="6502" w:type="dxa"/>
            <w:tcBorders>
              <w:top w:val="single" w:sz="4" w:space="0" w:color="auto"/>
              <w:left w:val="single" w:sz="4" w:space="0" w:color="auto"/>
              <w:bottom w:val="single" w:sz="4" w:space="0" w:color="auto"/>
              <w:right w:val="single" w:sz="4" w:space="0" w:color="auto"/>
            </w:tcBorders>
            <w:hideMark/>
          </w:tcPr>
          <w:p w14:paraId="7697D7B8" w14:textId="77777777" w:rsidR="00F452E9" w:rsidRDefault="009D3063">
            <w:pPr>
              <w:jc w:val="both"/>
              <w:rPr>
                <w:color w:val="000000"/>
                <w:sz w:val="22"/>
                <w:szCs w:val="22"/>
                <w:lang w:eastAsia="lt-LT"/>
              </w:rPr>
            </w:pPr>
            <w:r>
              <w:rPr>
                <w:color w:val="000000"/>
                <w:sz w:val="22"/>
                <w:szCs w:val="22"/>
                <w:lang w:eastAsia="lt-LT"/>
              </w:rPr>
              <w:t>Ar pareiškėjas / projekto vykdytojas / partneris (-iai) / galutinis naudos gavėjas vykdo pirminės žemės ūkio produktų gamybos veiklą?</w:t>
            </w:r>
          </w:p>
        </w:tc>
        <w:tc>
          <w:tcPr>
            <w:tcW w:w="730" w:type="dxa"/>
            <w:tcBorders>
              <w:top w:val="single" w:sz="4" w:space="0" w:color="auto"/>
              <w:left w:val="single" w:sz="4" w:space="0" w:color="auto"/>
              <w:bottom w:val="single" w:sz="4" w:space="0" w:color="auto"/>
              <w:right w:val="single" w:sz="4" w:space="0" w:color="auto"/>
            </w:tcBorders>
            <w:vAlign w:val="center"/>
          </w:tcPr>
          <w:p w14:paraId="3A3BB6F7" w14:textId="77777777" w:rsidR="00F452E9" w:rsidRDefault="009D3063">
            <w:pPr>
              <w:jc w:val="center"/>
              <w:rPr>
                <w:rFonts w:ascii="Arial" w:eastAsia="Calibri"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1FE6E4CB"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E40906" w14:textId="77777777" w:rsidR="00F452E9" w:rsidRDefault="00F452E9">
            <w:pPr>
              <w:jc w:val="center"/>
              <w:rPr>
                <w:rFonts w:ascii="Arial"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023B1DC0" w14:textId="77777777" w:rsidR="00F452E9" w:rsidRDefault="00F452E9">
            <w:pPr>
              <w:ind w:firstLine="720"/>
              <w:jc w:val="both"/>
              <w:rPr>
                <w:color w:val="000000"/>
                <w:sz w:val="22"/>
                <w:szCs w:val="22"/>
                <w:lang w:eastAsia="lt-LT"/>
              </w:rPr>
            </w:pPr>
          </w:p>
        </w:tc>
      </w:tr>
      <w:tr w:rsidR="00F452E9" w14:paraId="0094470F" w14:textId="77777777">
        <w:trPr>
          <w:gridAfter w:val="1"/>
          <w:wAfter w:w="12" w:type="dxa"/>
          <w:trHeight w:val="138"/>
        </w:trPr>
        <w:tc>
          <w:tcPr>
            <w:tcW w:w="704" w:type="dxa"/>
            <w:tcBorders>
              <w:top w:val="single" w:sz="4" w:space="0" w:color="auto"/>
              <w:left w:val="single" w:sz="4" w:space="0" w:color="auto"/>
              <w:bottom w:val="single" w:sz="4" w:space="0" w:color="auto"/>
              <w:right w:val="single" w:sz="4" w:space="0" w:color="auto"/>
            </w:tcBorders>
            <w:hideMark/>
          </w:tcPr>
          <w:p w14:paraId="27628E98" w14:textId="77777777" w:rsidR="00F452E9" w:rsidRDefault="009D3063">
            <w:pPr>
              <w:ind w:right="-465"/>
              <w:rPr>
                <w:sz w:val="22"/>
                <w:szCs w:val="22"/>
                <w:lang w:eastAsia="lt-LT"/>
              </w:rPr>
            </w:pPr>
            <w:r>
              <w:rPr>
                <w:sz w:val="22"/>
                <w:szCs w:val="22"/>
                <w:lang w:eastAsia="lt-LT"/>
              </w:rPr>
              <w:t>4.</w:t>
            </w:r>
          </w:p>
        </w:tc>
        <w:tc>
          <w:tcPr>
            <w:tcW w:w="6502" w:type="dxa"/>
            <w:tcBorders>
              <w:top w:val="single" w:sz="4" w:space="0" w:color="auto"/>
              <w:left w:val="single" w:sz="4" w:space="0" w:color="auto"/>
              <w:bottom w:val="single" w:sz="4" w:space="0" w:color="auto"/>
              <w:right w:val="single" w:sz="4" w:space="0" w:color="auto"/>
            </w:tcBorders>
            <w:hideMark/>
          </w:tcPr>
          <w:p w14:paraId="0B052082" w14:textId="77777777" w:rsidR="00F452E9" w:rsidRDefault="009D3063">
            <w:pPr>
              <w:jc w:val="both"/>
              <w:rPr>
                <w:color w:val="000000"/>
                <w:sz w:val="22"/>
                <w:szCs w:val="22"/>
                <w:lang w:eastAsia="lt-LT"/>
              </w:rPr>
            </w:pPr>
            <w:r>
              <w:rPr>
                <w:color w:val="000000"/>
                <w:sz w:val="22"/>
                <w:szCs w:val="22"/>
                <w:lang w:eastAsia="lt-LT"/>
              </w:rPr>
              <w:t>Ar pareiškėjas / projekto vykdytojas / partneris (-iai) / galutinis naudos gavėjas veikia žemės ūkio produktų perdirbimo ir prekybos sektoriuje, kuriam pagalbos dydis nustatomas pagal iš pirminių gamintojų įsigytų arba atitinkamų įmonių rinkai pateiktų produktų kainą arba kiekį?</w:t>
            </w:r>
          </w:p>
        </w:tc>
        <w:tc>
          <w:tcPr>
            <w:tcW w:w="730" w:type="dxa"/>
            <w:tcBorders>
              <w:top w:val="single" w:sz="4" w:space="0" w:color="auto"/>
              <w:left w:val="single" w:sz="4" w:space="0" w:color="auto"/>
              <w:bottom w:val="single" w:sz="4" w:space="0" w:color="auto"/>
              <w:right w:val="single" w:sz="4" w:space="0" w:color="auto"/>
            </w:tcBorders>
            <w:vAlign w:val="center"/>
          </w:tcPr>
          <w:p w14:paraId="5EBCD30C" w14:textId="77777777" w:rsidR="00F452E9" w:rsidRDefault="009D3063">
            <w:pPr>
              <w:jc w:val="center"/>
              <w:rPr>
                <w:rFonts w:ascii="Arial" w:eastAsia="Calibri"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0CF95991"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4EDB9DC" w14:textId="77777777" w:rsidR="00F452E9" w:rsidRDefault="00F452E9">
            <w:pPr>
              <w:jc w:val="center"/>
              <w:rPr>
                <w:rFonts w:ascii="Arial"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3F0010E0" w14:textId="77777777" w:rsidR="00F452E9" w:rsidRDefault="00F452E9">
            <w:pPr>
              <w:ind w:firstLine="720"/>
              <w:jc w:val="both"/>
              <w:rPr>
                <w:color w:val="000000"/>
                <w:sz w:val="22"/>
                <w:szCs w:val="22"/>
                <w:lang w:eastAsia="lt-LT"/>
              </w:rPr>
            </w:pPr>
          </w:p>
        </w:tc>
      </w:tr>
      <w:tr w:rsidR="00F452E9" w14:paraId="58AC7EB9" w14:textId="77777777">
        <w:trPr>
          <w:gridAfter w:val="1"/>
          <w:wAfter w:w="12" w:type="dxa"/>
          <w:trHeight w:val="802"/>
        </w:trPr>
        <w:tc>
          <w:tcPr>
            <w:tcW w:w="704" w:type="dxa"/>
            <w:tcBorders>
              <w:top w:val="single" w:sz="4" w:space="0" w:color="auto"/>
              <w:left w:val="single" w:sz="4" w:space="0" w:color="auto"/>
              <w:bottom w:val="single" w:sz="4" w:space="0" w:color="auto"/>
              <w:right w:val="single" w:sz="4" w:space="0" w:color="auto"/>
            </w:tcBorders>
            <w:hideMark/>
          </w:tcPr>
          <w:p w14:paraId="5376AA38" w14:textId="77777777" w:rsidR="00F452E9" w:rsidRDefault="009D3063">
            <w:pPr>
              <w:ind w:right="-465"/>
              <w:rPr>
                <w:sz w:val="22"/>
                <w:szCs w:val="22"/>
                <w:lang w:eastAsia="lt-LT"/>
              </w:rPr>
            </w:pPr>
            <w:r>
              <w:rPr>
                <w:sz w:val="22"/>
                <w:szCs w:val="22"/>
                <w:lang w:eastAsia="lt-LT"/>
              </w:rPr>
              <w:lastRenderedPageBreak/>
              <w:t>5.</w:t>
            </w:r>
          </w:p>
        </w:tc>
        <w:tc>
          <w:tcPr>
            <w:tcW w:w="6502" w:type="dxa"/>
            <w:tcBorders>
              <w:top w:val="single" w:sz="4" w:space="0" w:color="auto"/>
              <w:left w:val="single" w:sz="4" w:space="0" w:color="auto"/>
              <w:bottom w:val="single" w:sz="4" w:space="0" w:color="auto"/>
              <w:right w:val="single" w:sz="4" w:space="0" w:color="auto"/>
            </w:tcBorders>
            <w:hideMark/>
          </w:tcPr>
          <w:p w14:paraId="0A6D00C9" w14:textId="77777777" w:rsidR="00F452E9" w:rsidRDefault="009D3063">
            <w:pPr>
              <w:jc w:val="both"/>
              <w:rPr>
                <w:color w:val="000000"/>
                <w:sz w:val="22"/>
                <w:szCs w:val="22"/>
                <w:lang w:eastAsia="lt-LT"/>
              </w:rPr>
            </w:pPr>
            <w:r>
              <w:rPr>
                <w:color w:val="000000"/>
                <w:sz w:val="22"/>
                <w:szCs w:val="22"/>
                <w:lang w:eastAsia="lt-LT"/>
              </w:rPr>
              <w:t xml:space="preserve">Ar pareiškėjas / projekto vykdytojas / partneris (-iai) / galutinis naudos gavėjas veikia žemės ūkio produktų perdirbimo ir prekybos </w:t>
            </w:r>
            <w:r>
              <w:rPr>
                <w:b/>
                <w:bCs/>
                <w:color w:val="000000"/>
                <w:sz w:val="22"/>
                <w:szCs w:val="22"/>
                <w:lang w:eastAsia="lt-LT"/>
              </w:rPr>
              <w:t>jais</w:t>
            </w:r>
            <w:r>
              <w:rPr>
                <w:color w:val="000000"/>
                <w:sz w:val="22"/>
                <w:szCs w:val="22"/>
                <w:lang w:eastAsia="lt-LT"/>
              </w:rPr>
              <w:t xml:space="preserve"> sektoriuje, kuriam pagalba priklauso nuo to, ar bus iš dalies arba visa perduota pirminiams gamintojams?</w:t>
            </w:r>
          </w:p>
        </w:tc>
        <w:tc>
          <w:tcPr>
            <w:tcW w:w="730" w:type="dxa"/>
            <w:tcBorders>
              <w:top w:val="single" w:sz="4" w:space="0" w:color="auto"/>
              <w:left w:val="single" w:sz="4" w:space="0" w:color="auto"/>
              <w:bottom w:val="single" w:sz="4" w:space="0" w:color="auto"/>
              <w:right w:val="single" w:sz="4" w:space="0" w:color="auto"/>
            </w:tcBorders>
            <w:vAlign w:val="center"/>
          </w:tcPr>
          <w:p w14:paraId="12C3E72E" w14:textId="77777777" w:rsidR="00F452E9" w:rsidRDefault="009D3063">
            <w:pPr>
              <w:jc w:val="center"/>
              <w:rPr>
                <w:rFonts w:ascii="Arial" w:eastAsia="Calibri"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0088801E"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FA7BF6A" w14:textId="77777777" w:rsidR="00F452E9" w:rsidRDefault="00F452E9">
            <w:pPr>
              <w:jc w:val="center"/>
              <w:rPr>
                <w:rFonts w:ascii="Arial"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3167080C" w14:textId="77777777" w:rsidR="00F452E9" w:rsidRDefault="00F452E9">
            <w:pPr>
              <w:ind w:firstLine="720"/>
              <w:jc w:val="both"/>
              <w:rPr>
                <w:color w:val="000000"/>
                <w:sz w:val="22"/>
                <w:szCs w:val="22"/>
                <w:lang w:eastAsia="lt-LT"/>
              </w:rPr>
            </w:pPr>
          </w:p>
        </w:tc>
      </w:tr>
      <w:tr w:rsidR="00F452E9" w14:paraId="44AF7588" w14:textId="77777777">
        <w:trPr>
          <w:gridAfter w:val="1"/>
          <w:wAfter w:w="12" w:type="dxa"/>
          <w:trHeight w:val="275"/>
        </w:trPr>
        <w:tc>
          <w:tcPr>
            <w:tcW w:w="704" w:type="dxa"/>
            <w:tcBorders>
              <w:top w:val="single" w:sz="4" w:space="0" w:color="auto"/>
              <w:left w:val="single" w:sz="4" w:space="0" w:color="auto"/>
              <w:bottom w:val="single" w:sz="4" w:space="0" w:color="auto"/>
              <w:right w:val="single" w:sz="4" w:space="0" w:color="auto"/>
            </w:tcBorders>
            <w:hideMark/>
          </w:tcPr>
          <w:p w14:paraId="6C8676E7" w14:textId="77777777" w:rsidR="00F452E9" w:rsidRDefault="009D3063">
            <w:pPr>
              <w:ind w:right="-465"/>
              <w:rPr>
                <w:sz w:val="22"/>
                <w:szCs w:val="22"/>
                <w:lang w:eastAsia="lt-LT"/>
              </w:rPr>
            </w:pPr>
            <w:r>
              <w:rPr>
                <w:sz w:val="22"/>
                <w:szCs w:val="22"/>
                <w:lang w:eastAsia="lt-LT"/>
              </w:rPr>
              <w:t>6.</w:t>
            </w:r>
          </w:p>
        </w:tc>
        <w:tc>
          <w:tcPr>
            <w:tcW w:w="6502" w:type="dxa"/>
            <w:tcBorders>
              <w:top w:val="single" w:sz="4" w:space="0" w:color="auto"/>
              <w:left w:val="single" w:sz="4" w:space="0" w:color="auto"/>
              <w:bottom w:val="single" w:sz="4" w:space="0" w:color="auto"/>
              <w:right w:val="single" w:sz="4" w:space="0" w:color="auto"/>
            </w:tcBorders>
            <w:hideMark/>
          </w:tcPr>
          <w:p w14:paraId="7D8C6F74" w14:textId="77777777" w:rsidR="00F452E9" w:rsidRDefault="009D3063">
            <w:pPr>
              <w:jc w:val="both"/>
              <w:rPr>
                <w:color w:val="000000"/>
                <w:sz w:val="22"/>
                <w:szCs w:val="22"/>
                <w:lang w:eastAsia="lt-LT"/>
              </w:rPr>
            </w:pPr>
            <w:r>
              <w:rPr>
                <w:color w:val="000000"/>
                <w:sz w:val="22"/>
                <w:szCs w:val="22"/>
                <w:lang w:eastAsia="lt-LT"/>
              </w:rPr>
              <w:t>Ar pagalba teikiama su eksportu susijusiai veiklai trečiosiose šalyse arba valstybėse narėse (t. y. veiklai, tiesiogiai susijusiai su eksportuojamais kiekiais, platinimo tinklo kūrimu bei veikla, arba kitomis einamosiomis išlaidomis, susijusiomis su eksporto veikla)?</w:t>
            </w:r>
          </w:p>
        </w:tc>
        <w:tc>
          <w:tcPr>
            <w:tcW w:w="730" w:type="dxa"/>
            <w:tcBorders>
              <w:top w:val="single" w:sz="4" w:space="0" w:color="auto"/>
              <w:left w:val="single" w:sz="4" w:space="0" w:color="auto"/>
              <w:bottom w:val="single" w:sz="4" w:space="0" w:color="auto"/>
              <w:right w:val="single" w:sz="4" w:space="0" w:color="auto"/>
            </w:tcBorders>
            <w:vAlign w:val="center"/>
          </w:tcPr>
          <w:p w14:paraId="0F9CB8F1" w14:textId="77777777" w:rsidR="00F452E9" w:rsidRDefault="009D3063">
            <w:pPr>
              <w:jc w:val="center"/>
              <w:rPr>
                <w:rFonts w:ascii="Arial" w:eastAsia="Calibri"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0A6FBC83"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B9FA196" w14:textId="77777777" w:rsidR="00F452E9" w:rsidRDefault="00F452E9">
            <w:pPr>
              <w:jc w:val="center"/>
              <w:rPr>
                <w:rFonts w:ascii="Arial"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3606F9F1" w14:textId="77777777" w:rsidR="00F452E9" w:rsidRDefault="00F452E9">
            <w:pPr>
              <w:ind w:firstLine="720"/>
              <w:jc w:val="both"/>
              <w:rPr>
                <w:color w:val="000000"/>
                <w:sz w:val="22"/>
                <w:szCs w:val="22"/>
                <w:lang w:eastAsia="lt-LT"/>
              </w:rPr>
            </w:pPr>
          </w:p>
        </w:tc>
      </w:tr>
      <w:tr w:rsidR="00F452E9" w14:paraId="1A3F563B" w14:textId="77777777">
        <w:trPr>
          <w:gridAfter w:val="1"/>
          <w:wAfter w:w="12" w:type="dxa"/>
          <w:trHeight w:val="338"/>
        </w:trPr>
        <w:tc>
          <w:tcPr>
            <w:tcW w:w="704" w:type="dxa"/>
            <w:tcBorders>
              <w:top w:val="single" w:sz="4" w:space="0" w:color="auto"/>
              <w:left w:val="single" w:sz="4" w:space="0" w:color="auto"/>
              <w:bottom w:val="single" w:sz="4" w:space="0" w:color="auto"/>
              <w:right w:val="single" w:sz="4" w:space="0" w:color="auto"/>
            </w:tcBorders>
            <w:hideMark/>
          </w:tcPr>
          <w:p w14:paraId="1A3CBA3A" w14:textId="77777777" w:rsidR="00F452E9" w:rsidRDefault="009D3063">
            <w:pPr>
              <w:ind w:right="-465"/>
              <w:rPr>
                <w:sz w:val="22"/>
                <w:szCs w:val="22"/>
                <w:lang w:eastAsia="lt-LT"/>
              </w:rPr>
            </w:pPr>
            <w:r>
              <w:rPr>
                <w:sz w:val="22"/>
                <w:szCs w:val="22"/>
                <w:lang w:eastAsia="lt-LT"/>
              </w:rPr>
              <w:t>7.</w:t>
            </w:r>
          </w:p>
        </w:tc>
        <w:tc>
          <w:tcPr>
            <w:tcW w:w="6502" w:type="dxa"/>
            <w:tcBorders>
              <w:top w:val="single" w:sz="4" w:space="0" w:color="auto"/>
              <w:left w:val="single" w:sz="4" w:space="0" w:color="auto"/>
              <w:bottom w:val="single" w:sz="4" w:space="0" w:color="auto"/>
              <w:right w:val="single" w:sz="4" w:space="0" w:color="auto"/>
            </w:tcBorders>
            <w:hideMark/>
          </w:tcPr>
          <w:p w14:paraId="26C0F20D" w14:textId="77777777" w:rsidR="00F452E9" w:rsidRDefault="009D3063">
            <w:pPr>
              <w:rPr>
                <w:color w:val="000000"/>
                <w:sz w:val="22"/>
                <w:szCs w:val="22"/>
                <w:lang w:eastAsia="lt-LT"/>
              </w:rPr>
            </w:pPr>
            <w:r>
              <w:rPr>
                <w:color w:val="000000"/>
                <w:sz w:val="22"/>
                <w:szCs w:val="22"/>
                <w:lang w:eastAsia="lt-LT"/>
              </w:rPr>
              <w:t>Ar pareiškėjui / projekto vykdytojui / partneriui (-iams) / galutiniam naudos gavėjui teikiama pagalba priklauso nuo to, ar daugiau vartojama vietinių nei importuotų prekių ar paslaugų?</w:t>
            </w:r>
          </w:p>
        </w:tc>
        <w:tc>
          <w:tcPr>
            <w:tcW w:w="730" w:type="dxa"/>
            <w:tcBorders>
              <w:top w:val="single" w:sz="4" w:space="0" w:color="auto"/>
              <w:left w:val="single" w:sz="4" w:space="0" w:color="auto"/>
              <w:bottom w:val="single" w:sz="4" w:space="0" w:color="auto"/>
              <w:right w:val="single" w:sz="4" w:space="0" w:color="auto"/>
            </w:tcBorders>
            <w:vAlign w:val="center"/>
          </w:tcPr>
          <w:p w14:paraId="5312B24A" w14:textId="77777777" w:rsidR="00F452E9" w:rsidRDefault="009D3063">
            <w:pPr>
              <w:jc w:val="center"/>
              <w:rPr>
                <w:rFonts w:ascii="Arial" w:eastAsia="Calibri"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0F4EAB5C"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810A02B" w14:textId="77777777" w:rsidR="00F452E9" w:rsidRDefault="00F452E9">
            <w:pPr>
              <w:jc w:val="center"/>
              <w:rPr>
                <w:rFonts w:ascii="Arial"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10DD70DC" w14:textId="77777777" w:rsidR="00F452E9" w:rsidRDefault="00F452E9">
            <w:pPr>
              <w:ind w:firstLine="720"/>
              <w:jc w:val="both"/>
              <w:rPr>
                <w:color w:val="000000"/>
                <w:sz w:val="22"/>
                <w:szCs w:val="22"/>
                <w:lang w:eastAsia="lt-LT"/>
              </w:rPr>
            </w:pPr>
          </w:p>
        </w:tc>
      </w:tr>
      <w:tr w:rsidR="00F452E9" w14:paraId="5C206AF3" w14:textId="77777777">
        <w:trPr>
          <w:gridAfter w:val="1"/>
          <w:wAfter w:w="12" w:type="dxa"/>
          <w:trHeight w:val="1903"/>
        </w:trPr>
        <w:tc>
          <w:tcPr>
            <w:tcW w:w="704" w:type="dxa"/>
            <w:tcBorders>
              <w:top w:val="single" w:sz="4" w:space="0" w:color="auto"/>
              <w:left w:val="single" w:sz="4" w:space="0" w:color="auto"/>
              <w:bottom w:val="single" w:sz="4" w:space="0" w:color="auto"/>
              <w:right w:val="single" w:sz="4" w:space="0" w:color="auto"/>
            </w:tcBorders>
            <w:hideMark/>
          </w:tcPr>
          <w:p w14:paraId="0ADBD2A7" w14:textId="77777777" w:rsidR="00F452E9" w:rsidRDefault="009D3063">
            <w:pPr>
              <w:ind w:right="-465"/>
              <w:rPr>
                <w:sz w:val="22"/>
                <w:szCs w:val="22"/>
                <w:lang w:eastAsia="lt-LT"/>
              </w:rPr>
            </w:pPr>
            <w:r>
              <w:rPr>
                <w:sz w:val="22"/>
                <w:szCs w:val="22"/>
                <w:lang w:eastAsia="lt-LT"/>
              </w:rPr>
              <w:t>8.</w:t>
            </w:r>
          </w:p>
        </w:tc>
        <w:tc>
          <w:tcPr>
            <w:tcW w:w="6502" w:type="dxa"/>
            <w:tcBorders>
              <w:top w:val="single" w:sz="4" w:space="0" w:color="auto"/>
              <w:left w:val="single" w:sz="4" w:space="0" w:color="auto"/>
              <w:bottom w:val="single" w:sz="4" w:space="0" w:color="auto"/>
              <w:right w:val="single" w:sz="4" w:space="0" w:color="auto"/>
            </w:tcBorders>
            <w:hideMark/>
          </w:tcPr>
          <w:p w14:paraId="2E2D1381" w14:textId="77777777" w:rsidR="00F452E9" w:rsidRDefault="009D3063">
            <w:pPr>
              <w:jc w:val="both"/>
              <w:rPr>
                <w:color w:val="000000"/>
                <w:sz w:val="22"/>
                <w:szCs w:val="22"/>
                <w:lang w:eastAsia="lt-LT"/>
              </w:rPr>
            </w:pPr>
            <w:r>
              <w:rPr>
                <w:color w:val="000000"/>
                <w:sz w:val="22"/>
                <w:szCs w:val="22"/>
                <w:lang w:eastAsia="lt-LT"/>
              </w:rPr>
              <w:t xml:space="preserve">Jei pareiškėjas / projekto vykdytojas / partneris (-iai) / galutinis naudos gavėjas vykdo veiklą ne tik šio priedo 1–5 punktuose nurodytuose sektoriuose, kuriuose </w:t>
            </w:r>
            <w:r>
              <w:rPr>
                <w:i/>
                <w:color w:val="000000"/>
                <w:sz w:val="22"/>
                <w:szCs w:val="22"/>
                <w:lang w:eastAsia="lt-LT"/>
              </w:rPr>
              <w:t>de minimis</w:t>
            </w:r>
            <w:r>
              <w:rPr>
                <w:color w:val="000000"/>
                <w:sz w:val="22"/>
                <w:szCs w:val="22"/>
                <w:lang w:eastAsia="lt-LT"/>
              </w:rPr>
              <w:t xml:space="preserve"> pagalba pagal </w:t>
            </w:r>
            <w:r>
              <w:rPr>
                <w:i/>
                <w:iCs/>
                <w:color w:val="000000"/>
                <w:sz w:val="22"/>
                <w:szCs w:val="22"/>
                <w:lang w:eastAsia="lt-LT"/>
              </w:rPr>
              <w:t>De minimis</w:t>
            </w:r>
            <w:r>
              <w:rPr>
                <w:color w:val="000000"/>
                <w:sz w:val="22"/>
                <w:szCs w:val="22"/>
                <w:lang w:eastAsia="lt-LT"/>
              </w:rPr>
              <w:t xml:space="preserve"> reglamentą neteikiama, bet taip pat ir viename ar keliuose sektoriuose, kuriuose pagal </w:t>
            </w:r>
            <w:r>
              <w:rPr>
                <w:i/>
                <w:color w:val="000000"/>
                <w:sz w:val="22"/>
                <w:szCs w:val="22"/>
                <w:lang w:eastAsia="lt-LT"/>
              </w:rPr>
              <w:t>De minimis</w:t>
            </w:r>
            <w:r>
              <w:rPr>
                <w:color w:val="000000"/>
                <w:sz w:val="22"/>
                <w:szCs w:val="22"/>
                <w:lang w:eastAsia="lt-LT"/>
              </w:rPr>
              <w:t xml:space="preserve"> reglamentą </w:t>
            </w:r>
            <w:r>
              <w:rPr>
                <w:i/>
                <w:color w:val="000000"/>
                <w:sz w:val="22"/>
                <w:szCs w:val="22"/>
                <w:lang w:eastAsia="lt-LT"/>
              </w:rPr>
              <w:t>de minimis</w:t>
            </w:r>
            <w:r>
              <w:rPr>
                <w:color w:val="000000"/>
                <w:sz w:val="22"/>
                <w:szCs w:val="22"/>
                <w:lang w:eastAsia="lt-LT"/>
              </w:rPr>
              <w:t xml:space="preserve"> pagalba gali būti teikiama, ar tinkamomis priemonėmis (pvz., atskiriant veiklos sritis ar apskaitą) užtikrinama, kad veiklai šio priedo 1–5 punktuose nurodytuose sektoriuose</w:t>
            </w:r>
            <w:r>
              <w:rPr>
                <w:b/>
                <w:bCs/>
                <w:color w:val="000000"/>
                <w:sz w:val="22"/>
                <w:szCs w:val="22"/>
                <w:lang w:eastAsia="lt-LT"/>
              </w:rPr>
              <w:t xml:space="preserve"> </w:t>
            </w:r>
            <w:r>
              <w:rPr>
                <w:color w:val="000000"/>
                <w:sz w:val="22"/>
                <w:szCs w:val="22"/>
                <w:lang w:eastAsia="lt-LT"/>
              </w:rPr>
              <w:t xml:space="preserve">nebus teikiama </w:t>
            </w:r>
            <w:r>
              <w:rPr>
                <w:i/>
                <w:color w:val="000000"/>
                <w:sz w:val="22"/>
                <w:szCs w:val="22"/>
                <w:lang w:eastAsia="lt-LT"/>
              </w:rPr>
              <w:t>de minimis</w:t>
            </w:r>
            <w:r>
              <w:rPr>
                <w:color w:val="000000"/>
                <w:sz w:val="22"/>
                <w:szCs w:val="22"/>
                <w:lang w:eastAsia="lt-LT"/>
              </w:rPr>
              <w:t xml:space="preserve"> pagalba?</w:t>
            </w:r>
          </w:p>
        </w:tc>
        <w:tc>
          <w:tcPr>
            <w:tcW w:w="730" w:type="dxa"/>
            <w:tcBorders>
              <w:top w:val="single" w:sz="4" w:space="0" w:color="auto"/>
              <w:left w:val="single" w:sz="4" w:space="0" w:color="auto"/>
              <w:bottom w:val="single" w:sz="4" w:space="0" w:color="auto"/>
              <w:right w:val="single" w:sz="4" w:space="0" w:color="auto"/>
            </w:tcBorders>
            <w:vAlign w:val="center"/>
          </w:tcPr>
          <w:p w14:paraId="1252169B" w14:textId="77777777" w:rsidR="00F452E9" w:rsidRDefault="009D3063">
            <w:pPr>
              <w:jc w:val="center"/>
              <w:rPr>
                <w:rFonts w:ascii="Arial" w:eastAsia="Calibri"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7239EA82"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E671E4" w14:textId="77777777" w:rsidR="00F452E9" w:rsidRDefault="009D3063">
            <w:pPr>
              <w:jc w:val="center"/>
              <w:rPr>
                <w:rFonts w:ascii="Arial" w:hAnsi="Arial" w:cs="Arial"/>
                <w:color w:val="000000"/>
                <w:sz w:val="20"/>
                <w:lang w:eastAsia="lt-LT"/>
              </w:rPr>
            </w:pPr>
            <w:r>
              <w:rPr>
                <w:sz w:val="40"/>
                <w:szCs w:val="40"/>
                <w:highlight w:val="lightGray"/>
              </w:rPr>
              <w:t>□</w:t>
            </w:r>
          </w:p>
        </w:tc>
        <w:tc>
          <w:tcPr>
            <w:tcW w:w="3856" w:type="dxa"/>
            <w:tcBorders>
              <w:top w:val="single" w:sz="4" w:space="0" w:color="auto"/>
              <w:left w:val="single" w:sz="4" w:space="0" w:color="auto"/>
              <w:bottom w:val="single" w:sz="4" w:space="0" w:color="auto"/>
              <w:right w:val="single" w:sz="4" w:space="0" w:color="auto"/>
            </w:tcBorders>
          </w:tcPr>
          <w:p w14:paraId="4DAC0AA0" w14:textId="77777777" w:rsidR="00F452E9" w:rsidRDefault="00F452E9">
            <w:pPr>
              <w:ind w:firstLine="720"/>
              <w:jc w:val="both"/>
              <w:rPr>
                <w:color w:val="000000"/>
                <w:sz w:val="22"/>
                <w:szCs w:val="22"/>
                <w:lang w:eastAsia="lt-LT"/>
              </w:rPr>
            </w:pPr>
          </w:p>
        </w:tc>
      </w:tr>
      <w:tr w:rsidR="00F452E9" w14:paraId="5D83A7D7" w14:textId="77777777">
        <w:trPr>
          <w:gridAfter w:val="1"/>
          <w:wAfter w:w="12" w:type="dxa"/>
          <w:trHeight w:val="1026"/>
        </w:trPr>
        <w:tc>
          <w:tcPr>
            <w:tcW w:w="704" w:type="dxa"/>
            <w:tcBorders>
              <w:top w:val="single" w:sz="4" w:space="0" w:color="auto"/>
              <w:left w:val="single" w:sz="4" w:space="0" w:color="auto"/>
              <w:bottom w:val="single" w:sz="4" w:space="0" w:color="auto"/>
              <w:right w:val="single" w:sz="4" w:space="0" w:color="auto"/>
            </w:tcBorders>
            <w:hideMark/>
          </w:tcPr>
          <w:p w14:paraId="62B3C969" w14:textId="77777777" w:rsidR="00F452E9" w:rsidRDefault="009D3063">
            <w:pPr>
              <w:ind w:right="-465"/>
              <w:rPr>
                <w:sz w:val="22"/>
                <w:szCs w:val="22"/>
                <w:lang w:eastAsia="lt-LT"/>
              </w:rPr>
            </w:pPr>
            <w:r>
              <w:rPr>
                <w:sz w:val="22"/>
                <w:szCs w:val="22"/>
                <w:lang w:eastAsia="lt-LT"/>
              </w:rPr>
              <w:t>9.</w:t>
            </w:r>
          </w:p>
        </w:tc>
        <w:tc>
          <w:tcPr>
            <w:tcW w:w="6502" w:type="dxa"/>
            <w:tcBorders>
              <w:top w:val="single" w:sz="4" w:space="0" w:color="auto"/>
              <w:left w:val="single" w:sz="4" w:space="0" w:color="auto"/>
              <w:bottom w:val="single" w:sz="4" w:space="0" w:color="auto"/>
              <w:right w:val="single" w:sz="4" w:space="0" w:color="auto"/>
            </w:tcBorders>
            <w:hideMark/>
          </w:tcPr>
          <w:p w14:paraId="2642B8E2" w14:textId="77777777" w:rsidR="00F452E9" w:rsidRDefault="009D3063">
            <w:pPr>
              <w:jc w:val="both"/>
              <w:rPr>
                <w:color w:val="000000"/>
                <w:sz w:val="22"/>
                <w:szCs w:val="22"/>
                <w:lang w:eastAsia="lt-LT"/>
              </w:rPr>
            </w:pPr>
            <w:r>
              <w:rPr>
                <w:color w:val="000000"/>
                <w:sz w:val="22"/>
                <w:szCs w:val="22"/>
                <w:lang w:eastAsia="lt-LT"/>
              </w:rPr>
              <w:t xml:space="preserve">Ar bendra vienai įmonei suteikta </w:t>
            </w:r>
            <w:r>
              <w:rPr>
                <w:i/>
                <w:color w:val="000000"/>
                <w:sz w:val="22"/>
                <w:szCs w:val="22"/>
                <w:lang w:eastAsia="lt-LT"/>
              </w:rPr>
              <w:t>de minimis</w:t>
            </w:r>
            <w:r>
              <w:rPr>
                <w:color w:val="000000"/>
                <w:sz w:val="22"/>
                <w:szCs w:val="22"/>
                <w:lang w:eastAsia="lt-LT"/>
              </w:rPr>
              <w:t xml:space="preserve"> pagalbos suma Lietuvoje viršija (ar konkrečiu atveju viršys suteikus </w:t>
            </w:r>
            <w:r>
              <w:rPr>
                <w:i/>
                <w:color w:val="000000"/>
                <w:sz w:val="22"/>
                <w:szCs w:val="22"/>
                <w:lang w:eastAsia="lt-LT"/>
              </w:rPr>
              <w:t>de minimis</w:t>
            </w:r>
            <w:r>
              <w:rPr>
                <w:color w:val="000000"/>
                <w:sz w:val="22"/>
                <w:szCs w:val="22"/>
                <w:lang w:eastAsia="lt-LT"/>
              </w:rPr>
              <w:t xml:space="preserve"> pagalbą) </w:t>
            </w:r>
            <w:r>
              <w:rPr>
                <w:b/>
                <w:bCs/>
                <w:color w:val="000000"/>
                <w:sz w:val="22"/>
                <w:szCs w:val="22"/>
                <w:lang w:eastAsia="lt-LT"/>
              </w:rPr>
              <w:t>3</w:t>
            </w:r>
            <w:r>
              <w:rPr>
                <w:strike/>
                <w:color w:val="000000"/>
                <w:sz w:val="22"/>
                <w:szCs w:val="22"/>
                <w:lang w:eastAsia="lt-LT"/>
              </w:rPr>
              <w:t>2</w:t>
            </w:r>
            <w:r>
              <w:rPr>
                <w:color w:val="000000"/>
                <w:sz w:val="22"/>
                <w:szCs w:val="22"/>
                <w:lang w:eastAsia="lt-LT"/>
              </w:rPr>
              <w:t>00 000 Eur per bet kurį trejų metų laikotarpį?</w:t>
            </w:r>
          </w:p>
        </w:tc>
        <w:tc>
          <w:tcPr>
            <w:tcW w:w="730" w:type="dxa"/>
            <w:tcBorders>
              <w:top w:val="single" w:sz="4" w:space="0" w:color="auto"/>
              <w:left w:val="single" w:sz="4" w:space="0" w:color="auto"/>
              <w:bottom w:val="single" w:sz="4" w:space="0" w:color="auto"/>
              <w:right w:val="single" w:sz="4" w:space="0" w:color="auto"/>
            </w:tcBorders>
            <w:vAlign w:val="center"/>
          </w:tcPr>
          <w:p w14:paraId="68BB739E" w14:textId="77777777" w:rsidR="00F452E9" w:rsidRDefault="009D3063">
            <w:pPr>
              <w:jc w:val="center"/>
              <w:rPr>
                <w:rFonts w:ascii="Arial" w:eastAsia="Calibri"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7A4F531B"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034236D" w14:textId="77777777" w:rsidR="00F452E9" w:rsidRDefault="00F452E9">
            <w:pPr>
              <w:jc w:val="center"/>
              <w:rPr>
                <w:rFonts w:ascii="Arial"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7B3FE6BC" w14:textId="77777777" w:rsidR="00F452E9" w:rsidRDefault="00F452E9">
            <w:pPr>
              <w:jc w:val="both"/>
              <w:rPr>
                <w:i/>
                <w:color w:val="000000"/>
                <w:sz w:val="22"/>
                <w:szCs w:val="22"/>
                <w:lang w:eastAsia="lt-LT"/>
              </w:rPr>
            </w:pPr>
          </w:p>
        </w:tc>
      </w:tr>
      <w:tr w:rsidR="00F452E9" w14:paraId="6036485C" w14:textId="77777777">
        <w:trPr>
          <w:gridAfter w:val="1"/>
          <w:wAfter w:w="12" w:type="dxa"/>
          <w:trHeight w:val="275"/>
        </w:trPr>
        <w:tc>
          <w:tcPr>
            <w:tcW w:w="704" w:type="dxa"/>
            <w:tcBorders>
              <w:top w:val="single" w:sz="4" w:space="0" w:color="auto"/>
              <w:left w:val="single" w:sz="4" w:space="0" w:color="auto"/>
              <w:bottom w:val="single" w:sz="4" w:space="0" w:color="auto"/>
              <w:right w:val="single" w:sz="4" w:space="0" w:color="auto"/>
            </w:tcBorders>
            <w:hideMark/>
          </w:tcPr>
          <w:p w14:paraId="1ECAD287" w14:textId="77777777" w:rsidR="00F452E9" w:rsidRDefault="009D3063">
            <w:pPr>
              <w:ind w:right="-465"/>
              <w:rPr>
                <w:sz w:val="22"/>
                <w:szCs w:val="22"/>
                <w:lang w:eastAsia="lt-LT"/>
              </w:rPr>
            </w:pPr>
            <w:r>
              <w:rPr>
                <w:sz w:val="22"/>
                <w:szCs w:val="22"/>
                <w:lang w:eastAsia="lt-LT"/>
              </w:rPr>
              <w:t>10.</w:t>
            </w:r>
          </w:p>
        </w:tc>
        <w:tc>
          <w:tcPr>
            <w:tcW w:w="6502" w:type="dxa"/>
            <w:tcBorders>
              <w:top w:val="single" w:sz="4" w:space="0" w:color="auto"/>
              <w:left w:val="single" w:sz="4" w:space="0" w:color="auto"/>
              <w:bottom w:val="single" w:sz="4" w:space="0" w:color="auto"/>
              <w:right w:val="single" w:sz="4" w:space="0" w:color="auto"/>
            </w:tcBorders>
            <w:hideMark/>
          </w:tcPr>
          <w:p w14:paraId="65FB3C57" w14:textId="77777777" w:rsidR="00F452E9" w:rsidRDefault="009D3063">
            <w:pPr>
              <w:jc w:val="both"/>
              <w:rPr>
                <w:color w:val="000000"/>
                <w:sz w:val="22"/>
                <w:szCs w:val="22"/>
                <w:lang w:eastAsia="lt-LT"/>
              </w:rPr>
            </w:pPr>
            <w:r>
              <w:rPr>
                <w:color w:val="000000"/>
                <w:sz w:val="22"/>
                <w:szCs w:val="22"/>
                <w:lang w:eastAsia="lt-LT"/>
              </w:rPr>
              <w:t xml:space="preserve">Jei dvi įmonės susijungė arba viena įsigijo kitą, ar apskaičiuojant, ar nauja </w:t>
            </w:r>
            <w:r>
              <w:rPr>
                <w:i/>
                <w:color w:val="000000"/>
                <w:sz w:val="22"/>
                <w:szCs w:val="22"/>
                <w:lang w:eastAsia="lt-LT"/>
              </w:rPr>
              <w:t>de minimis</w:t>
            </w:r>
            <w:r>
              <w:rPr>
                <w:color w:val="000000"/>
                <w:sz w:val="22"/>
                <w:szCs w:val="22"/>
                <w:lang w:eastAsia="lt-LT"/>
              </w:rPr>
              <w:t xml:space="preserve"> pagalba naujajai arba įsigyjančiajai įmonei viršija atitinkamą viršutinę ribą, atsižvelgta į visą ankstesnę </w:t>
            </w:r>
            <w:r>
              <w:rPr>
                <w:i/>
                <w:color w:val="000000"/>
                <w:sz w:val="22"/>
                <w:szCs w:val="22"/>
                <w:lang w:eastAsia="lt-LT"/>
              </w:rPr>
              <w:t>de minimis</w:t>
            </w:r>
            <w:r>
              <w:rPr>
                <w:color w:val="000000"/>
                <w:sz w:val="22"/>
                <w:szCs w:val="22"/>
                <w:lang w:eastAsia="lt-LT"/>
              </w:rPr>
              <w:t xml:space="preserve"> pagalbą, suteiktą bet kuriai iš susijungiančių įmonių?</w:t>
            </w:r>
          </w:p>
        </w:tc>
        <w:tc>
          <w:tcPr>
            <w:tcW w:w="730" w:type="dxa"/>
            <w:tcBorders>
              <w:top w:val="single" w:sz="4" w:space="0" w:color="auto"/>
              <w:left w:val="single" w:sz="4" w:space="0" w:color="auto"/>
              <w:bottom w:val="single" w:sz="4" w:space="0" w:color="auto"/>
              <w:right w:val="single" w:sz="4" w:space="0" w:color="auto"/>
            </w:tcBorders>
            <w:vAlign w:val="center"/>
          </w:tcPr>
          <w:p w14:paraId="7246B164" w14:textId="77777777" w:rsidR="00F452E9" w:rsidRDefault="009D3063">
            <w:pPr>
              <w:jc w:val="center"/>
              <w:rPr>
                <w:rFonts w:ascii="Arial" w:eastAsia="Calibri"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1D1036BA"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1210388B" w14:textId="77777777" w:rsidR="00F452E9" w:rsidRDefault="009D3063">
            <w:pPr>
              <w:jc w:val="center"/>
              <w:rPr>
                <w:rFonts w:ascii="Arial" w:hAnsi="Arial" w:cs="Arial"/>
                <w:color w:val="000000"/>
                <w:sz w:val="20"/>
                <w:lang w:eastAsia="lt-LT"/>
              </w:rPr>
            </w:pPr>
            <w:r>
              <w:rPr>
                <w:sz w:val="40"/>
                <w:szCs w:val="40"/>
                <w:highlight w:val="lightGray"/>
              </w:rPr>
              <w:t>□</w:t>
            </w:r>
          </w:p>
        </w:tc>
        <w:tc>
          <w:tcPr>
            <w:tcW w:w="3856" w:type="dxa"/>
            <w:tcBorders>
              <w:top w:val="single" w:sz="4" w:space="0" w:color="auto"/>
              <w:left w:val="single" w:sz="4" w:space="0" w:color="auto"/>
              <w:bottom w:val="single" w:sz="4" w:space="0" w:color="auto"/>
              <w:right w:val="single" w:sz="4" w:space="0" w:color="auto"/>
            </w:tcBorders>
          </w:tcPr>
          <w:p w14:paraId="1355DE1A" w14:textId="77777777" w:rsidR="00F452E9" w:rsidRDefault="00F452E9">
            <w:pPr>
              <w:ind w:firstLine="720"/>
              <w:jc w:val="both"/>
              <w:rPr>
                <w:color w:val="000000"/>
                <w:sz w:val="22"/>
                <w:szCs w:val="22"/>
                <w:lang w:eastAsia="lt-LT"/>
              </w:rPr>
            </w:pPr>
          </w:p>
        </w:tc>
      </w:tr>
      <w:tr w:rsidR="00F452E9" w14:paraId="2F854714" w14:textId="77777777">
        <w:trPr>
          <w:gridAfter w:val="1"/>
          <w:wAfter w:w="12" w:type="dxa"/>
          <w:trHeight w:val="1236"/>
        </w:trPr>
        <w:tc>
          <w:tcPr>
            <w:tcW w:w="704" w:type="dxa"/>
            <w:tcBorders>
              <w:top w:val="single" w:sz="4" w:space="0" w:color="auto"/>
              <w:left w:val="single" w:sz="4" w:space="0" w:color="auto"/>
              <w:bottom w:val="single" w:sz="4" w:space="0" w:color="auto"/>
              <w:right w:val="single" w:sz="4" w:space="0" w:color="auto"/>
            </w:tcBorders>
            <w:hideMark/>
          </w:tcPr>
          <w:p w14:paraId="1D82E51D" w14:textId="77777777" w:rsidR="00F452E9" w:rsidRDefault="009D3063">
            <w:pPr>
              <w:ind w:right="-465"/>
              <w:rPr>
                <w:sz w:val="22"/>
                <w:szCs w:val="22"/>
                <w:lang w:eastAsia="lt-LT"/>
              </w:rPr>
            </w:pPr>
            <w:r>
              <w:rPr>
                <w:sz w:val="22"/>
                <w:szCs w:val="22"/>
                <w:lang w:eastAsia="lt-LT"/>
              </w:rPr>
              <w:t>11.</w:t>
            </w:r>
          </w:p>
        </w:tc>
        <w:tc>
          <w:tcPr>
            <w:tcW w:w="6502" w:type="dxa"/>
            <w:tcBorders>
              <w:top w:val="single" w:sz="4" w:space="0" w:color="auto"/>
              <w:left w:val="single" w:sz="4" w:space="0" w:color="auto"/>
              <w:bottom w:val="single" w:sz="4" w:space="0" w:color="auto"/>
              <w:right w:val="single" w:sz="4" w:space="0" w:color="auto"/>
            </w:tcBorders>
            <w:hideMark/>
          </w:tcPr>
          <w:p w14:paraId="419C4E65" w14:textId="77777777" w:rsidR="00F452E9" w:rsidRDefault="009D3063">
            <w:pPr>
              <w:jc w:val="both"/>
              <w:rPr>
                <w:color w:val="000000"/>
                <w:sz w:val="22"/>
                <w:szCs w:val="22"/>
                <w:lang w:eastAsia="lt-LT"/>
              </w:rPr>
            </w:pPr>
            <w:r>
              <w:rPr>
                <w:color w:val="000000"/>
                <w:sz w:val="22"/>
                <w:szCs w:val="22"/>
                <w:lang w:eastAsia="lt-LT"/>
              </w:rPr>
              <w:t xml:space="preserve">Jei viena įmonė suskaidyta į dvi ar daugiau atskirų įmonių, ar iki suskaidymo suteikta </w:t>
            </w:r>
            <w:r>
              <w:rPr>
                <w:i/>
                <w:color w:val="000000"/>
                <w:sz w:val="22"/>
                <w:szCs w:val="22"/>
                <w:lang w:eastAsia="lt-LT"/>
              </w:rPr>
              <w:t>de minimis</w:t>
            </w:r>
            <w:r>
              <w:rPr>
                <w:color w:val="000000"/>
                <w:sz w:val="22"/>
                <w:szCs w:val="22"/>
                <w:lang w:eastAsia="lt-LT"/>
              </w:rPr>
              <w:t xml:space="preserve"> pagalba priskiriama įmonei, kuri ja pasinaudojo </w:t>
            </w:r>
            <w:r>
              <w:rPr>
                <w:b/>
                <w:color w:val="000000"/>
                <w:sz w:val="22"/>
                <w:szCs w:val="22"/>
                <w:lang w:eastAsia="lt-LT"/>
              </w:rPr>
              <w:t>(</w:t>
            </w:r>
            <w:r>
              <w:rPr>
                <w:bCs/>
                <w:color w:val="000000"/>
                <w:sz w:val="22"/>
                <w:szCs w:val="22"/>
                <w:lang w:eastAsia="lt-LT"/>
              </w:rPr>
              <w:t xml:space="preserve">t. y. įmonei, perimančiai veiklą, kuriai vykdyti </w:t>
            </w:r>
            <w:r>
              <w:rPr>
                <w:bCs/>
                <w:i/>
                <w:iCs/>
                <w:color w:val="000000"/>
                <w:sz w:val="22"/>
                <w:szCs w:val="22"/>
                <w:lang w:eastAsia="lt-LT"/>
              </w:rPr>
              <w:t>de minimis</w:t>
            </w:r>
            <w:r>
              <w:rPr>
                <w:bCs/>
                <w:color w:val="000000"/>
                <w:sz w:val="22"/>
                <w:szCs w:val="22"/>
                <w:lang w:eastAsia="lt-LT"/>
              </w:rPr>
              <w:t xml:space="preserve"> pagalba panaudota)</w:t>
            </w:r>
            <w:r>
              <w:rPr>
                <w:color w:val="000000"/>
                <w:sz w:val="22"/>
                <w:szCs w:val="22"/>
                <w:lang w:eastAsia="lt-LT"/>
              </w:rPr>
              <w:t xml:space="preserve">? Jei toks priskyrimas neįmanomas, ar </w:t>
            </w:r>
            <w:r>
              <w:rPr>
                <w:i/>
                <w:color w:val="000000"/>
                <w:sz w:val="22"/>
                <w:szCs w:val="22"/>
                <w:lang w:eastAsia="lt-LT"/>
              </w:rPr>
              <w:t>de minimis</w:t>
            </w:r>
            <w:r>
              <w:rPr>
                <w:color w:val="000000"/>
                <w:sz w:val="22"/>
                <w:szCs w:val="22"/>
                <w:lang w:eastAsia="lt-LT"/>
              </w:rPr>
              <w:t xml:space="preserve"> pagalba proporcingai paskirstoma remiantis naujųjų įmonių nuosavo kapitalo balansine verte suskaidymo įsigaliojimo dieną?</w:t>
            </w:r>
          </w:p>
        </w:tc>
        <w:tc>
          <w:tcPr>
            <w:tcW w:w="730" w:type="dxa"/>
            <w:tcBorders>
              <w:top w:val="single" w:sz="4" w:space="0" w:color="auto"/>
              <w:left w:val="single" w:sz="4" w:space="0" w:color="auto"/>
              <w:bottom w:val="single" w:sz="4" w:space="0" w:color="auto"/>
              <w:right w:val="single" w:sz="4" w:space="0" w:color="auto"/>
            </w:tcBorders>
            <w:vAlign w:val="center"/>
          </w:tcPr>
          <w:p w14:paraId="24784FC3" w14:textId="77777777" w:rsidR="00F452E9" w:rsidRDefault="009D3063">
            <w:pPr>
              <w:jc w:val="center"/>
              <w:rPr>
                <w:rFonts w:ascii="Arial" w:eastAsia="Calibri"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3698A1DD"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8673B4" w14:textId="77777777" w:rsidR="00F452E9" w:rsidRDefault="009D3063">
            <w:pPr>
              <w:jc w:val="center"/>
              <w:rPr>
                <w:rFonts w:ascii="Arial" w:hAnsi="Arial" w:cs="Arial"/>
                <w:color w:val="000000"/>
                <w:sz w:val="20"/>
                <w:lang w:eastAsia="lt-LT"/>
              </w:rPr>
            </w:pPr>
            <w:r>
              <w:rPr>
                <w:sz w:val="40"/>
                <w:szCs w:val="40"/>
                <w:highlight w:val="lightGray"/>
              </w:rPr>
              <w:t>□</w:t>
            </w:r>
          </w:p>
        </w:tc>
        <w:tc>
          <w:tcPr>
            <w:tcW w:w="3856" w:type="dxa"/>
            <w:tcBorders>
              <w:top w:val="single" w:sz="4" w:space="0" w:color="auto"/>
              <w:left w:val="single" w:sz="4" w:space="0" w:color="auto"/>
              <w:bottom w:val="single" w:sz="4" w:space="0" w:color="auto"/>
              <w:right w:val="single" w:sz="4" w:space="0" w:color="auto"/>
            </w:tcBorders>
          </w:tcPr>
          <w:p w14:paraId="791180C0" w14:textId="77777777" w:rsidR="00F452E9" w:rsidRDefault="00F452E9">
            <w:pPr>
              <w:ind w:firstLine="720"/>
              <w:jc w:val="both"/>
              <w:rPr>
                <w:color w:val="000000"/>
                <w:sz w:val="22"/>
                <w:szCs w:val="22"/>
                <w:lang w:eastAsia="lt-LT"/>
              </w:rPr>
            </w:pPr>
          </w:p>
        </w:tc>
      </w:tr>
      <w:tr w:rsidR="00F452E9" w14:paraId="4DD628C7" w14:textId="77777777">
        <w:trPr>
          <w:gridAfter w:val="1"/>
          <w:wAfter w:w="12" w:type="dxa"/>
          <w:trHeight w:val="698"/>
        </w:trPr>
        <w:tc>
          <w:tcPr>
            <w:tcW w:w="704" w:type="dxa"/>
            <w:tcBorders>
              <w:top w:val="single" w:sz="4" w:space="0" w:color="auto"/>
              <w:left w:val="single" w:sz="4" w:space="0" w:color="auto"/>
              <w:bottom w:val="single" w:sz="4" w:space="0" w:color="auto"/>
              <w:right w:val="single" w:sz="4" w:space="0" w:color="auto"/>
            </w:tcBorders>
            <w:hideMark/>
          </w:tcPr>
          <w:p w14:paraId="27049186" w14:textId="77777777" w:rsidR="00F452E9" w:rsidRDefault="009D3063">
            <w:pPr>
              <w:ind w:right="-465"/>
              <w:rPr>
                <w:rFonts w:eastAsia="Calibri"/>
                <w:sz w:val="22"/>
                <w:szCs w:val="22"/>
                <w:lang w:val="pl-PL" w:eastAsia="lt-LT"/>
              </w:rPr>
            </w:pPr>
            <w:r>
              <w:rPr>
                <w:sz w:val="22"/>
                <w:szCs w:val="22"/>
                <w:lang w:eastAsia="lt-LT"/>
              </w:rPr>
              <w:lastRenderedPageBreak/>
              <w:t>12.</w:t>
            </w:r>
          </w:p>
        </w:tc>
        <w:tc>
          <w:tcPr>
            <w:tcW w:w="6502" w:type="dxa"/>
            <w:tcBorders>
              <w:top w:val="single" w:sz="4" w:space="0" w:color="auto"/>
              <w:left w:val="single" w:sz="4" w:space="0" w:color="auto"/>
              <w:bottom w:val="single" w:sz="4" w:space="0" w:color="auto"/>
              <w:right w:val="single" w:sz="4" w:space="0" w:color="auto"/>
            </w:tcBorders>
            <w:hideMark/>
          </w:tcPr>
          <w:p w14:paraId="754F918D" w14:textId="77777777" w:rsidR="00F452E9" w:rsidRDefault="009D3063">
            <w:pPr>
              <w:jc w:val="both"/>
              <w:rPr>
                <w:rFonts w:eastAsia="Calibri"/>
                <w:color w:val="000000"/>
                <w:sz w:val="22"/>
                <w:szCs w:val="22"/>
                <w:lang w:eastAsia="lt-LT"/>
              </w:rPr>
            </w:pPr>
            <w:r>
              <w:rPr>
                <w:color w:val="000000"/>
                <w:sz w:val="22"/>
                <w:szCs w:val="22"/>
                <w:lang w:eastAsia="lt-LT"/>
              </w:rPr>
              <w:t xml:space="preserve">Ar teikiamo finansavimo bendrasis subsidijos ekvivalentas apskaičiuotas tinkamai, teikiama </w:t>
            </w:r>
            <w:r>
              <w:rPr>
                <w:i/>
                <w:color w:val="000000"/>
                <w:sz w:val="22"/>
                <w:szCs w:val="22"/>
                <w:lang w:eastAsia="lt-LT"/>
              </w:rPr>
              <w:t>de minimis</w:t>
            </w:r>
            <w:r>
              <w:rPr>
                <w:color w:val="000000"/>
                <w:sz w:val="22"/>
                <w:szCs w:val="22"/>
                <w:lang w:eastAsia="lt-LT"/>
              </w:rPr>
              <w:t xml:space="preserve"> pagalba yra skaidri? </w:t>
            </w:r>
          </w:p>
        </w:tc>
        <w:tc>
          <w:tcPr>
            <w:tcW w:w="730" w:type="dxa"/>
            <w:tcBorders>
              <w:top w:val="single" w:sz="4" w:space="0" w:color="auto"/>
              <w:left w:val="single" w:sz="4" w:space="0" w:color="auto"/>
              <w:bottom w:val="single" w:sz="4" w:space="0" w:color="auto"/>
              <w:right w:val="single" w:sz="4" w:space="0" w:color="auto"/>
            </w:tcBorders>
            <w:vAlign w:val="center"/>
          </w:tcPr>
          <w:p w14:paraId="088FC031" w14:textId="77777777" w:rsidR="00F452E9" w:rsidRDefault="009D3063">
            <w:pPr>
              <w:jc w:val="center"/>
              <w:rPr>
                <w:rFonts w:ascii="Arial"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0DCCD5EB" w14:textId="77777777" w:rsidR="00F452E9" w:rsidRDefault="009D3063">
            <w:pPr>
              <w:jc w:val="center"/>
              <w:rPr>
                <w:rFonts w:ascii="Arial" w:eastAsia="Calibri"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637621B" w14:textId="77777777" w:rsidR="00F452E9" w:rsidRDefault="00F452E9">
            <w:pPr>
              <w:jc w:val="center"/>
              <w:rPr>
                <w:rFonts w:ascii="Arial" w:eastAsia="Calibri"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15BB4F19" w14:textId="77777777" w:rsidR="00F452E9" w:rsidRDefault="009D3063">
            <w:pPr>
              <w:ind w:firstLine="34"/>
              <w:jc w:val="both"/>
              <w:rPr>
                <w:b/>
                <w:bCs/>
                <w:color w:val="000000"/>
                <w:sz w:val="22"/>
                <w:szCs w:val="22"/>
                <w:lang w:eastAsia="lt-LT"/>
              </w:rPr>
            </w:pPr>
            <w:r>
              <w:rPr>
                <w:i/>
                <w:color w:val="000000"/>
                <w:sz w:val="22"/>
                <w:szCs w:val="22"/>
                <w:lang w:eastAsia="lt-LT"/>
              </w:rPr>
              <w:t>(Nurodyti De minimis reglamento 4 straipsnio dalį, pagal kurią teikiama de minimis pagalba laikoma skaidria</w:t>
            </w:r>
            <w:r>
              <w:rPr>
                <w:b/>
                <w:bCs/>
                <w:i/>
                <w:color w:val="000000"/>
                <w:sz w:val="22"/>
                <w:szCs w:val="22"/>
                <w:lang w:eastAsia="lt-LT"/>
              </w:rPr>
              <w:t>)</w:t>
            </w:r>
          </w:p>
        </w:tc>
      </w:tr>
      <w:tr w:rsidR="00F452E9" w14:paraId="1C3A6ED5" w14:textId="77777777">
        <w:trPr>
          <w:gridAfter w:val="1"/>
          <w:wAfter w:w="12" w:type="dxa"/>
          <w:trHeight w:val="520"/>
        </w:trPr>
        <w:tc>
          <w:tcPr>
            <w:tcW w:w="704" w:type="dxa"/>
            <w:tcBorders>
              <w:top w:val="single" w:sz="4" w:space="0" w:color="auto"/>
              <w:left w:val="single" w:sz="4" w:space="0" w:color="auto"/>
              <w:bottom w:val="single" w:sz="4" w:space="0" w:color="auto"/>
              <w:right w:val="single" w:sz="4" w:space="0" w:color="auto"/>
            </w:tcBorders>
            <w:hideMark/>
          </w:tcPr>
          <w:p w14:paraId="2BE74B10" w14:textId="77777777" w:rsidR="00F452E9" w:rsidRDefault="009D3063">
            <w:pPr>
              <w:ind w:right="-465"/>
              <w:rPr>
                <w:rFonts w:eastAsia="Calibri"/>
                <w:sz w:val="22"/>
                <w:szCs w:val="22"/>
                <w:lang w:val="pl-PL" w:eastAsia="lt-LT"/>
              </w:rPr>
            </w:pPr>
            <w:r>
              <w:rPr>
                <w:sz w:val="22"/>
                <w:szCs w:val="22"/>
                <w:lang w:eastAsia="lt-LT"/>
              </w:rPr>
              <w:t>13.</w:t>
            </w:r>
          </w:p>
        </w:tc>
        <w:tc>
          <w:tcPr>
            <w:tcW w:w="6502" w:type="dxa"/>
            <w:tcBorders>
              <w:top w:val="single" w:sz="4" w:space="0" w:color="auto"/>
              <w:left w:val="single" w:sz="4" w:space="0" w:color="auto"/>
              <w:bottom w:val="single" w:sz="4" w:space="0" w:color="auto"/>
              <w:right w:val="single" w:sz="4" w:space="0" w:color="auto"/>
            </w:tcBorders>
            <w:hideMark/>
          </w:tcPr>
          <w:p w14:paraId="63376673" w14:textId="77777777" w:rsidR="00F452E9" w:rsidRDefault="009D3063">
            <w:pPr>
              <w:jc w:val="both"/>
              <w:rPr>
                <w:rFonts w:eastAsia="Calibri"/>
                <w:color w:val="000000"/>
                <w:sz w:val="22"/>
                <w:szCs w:val="22"/>
                <w:lang w:eastAsia="lt-LT"/>
              </w:rPr>
            </w:pPr>
            <w:r>
              <w:rPr>
                <w:color w:val="000000"/>
                <w:sz w:val="22"/>
                <w:szCs w:val="22"/>
                <w:lang w:eastAsia="lt-LT"/>
              </w:rPr>
              <w:t xml:space="preserve">Ar </w:t>
            </w:r>
            <w:r>
              <w:rPr>
                <w:i/>
                <w:color w:val="000000"/>
                <w:sz w:val="22"/>
                <w:szCs w:val="22"/>
                <w:lang w:eastAsia="lt-LT"/>
              </w:rPr>
              <w:t>de minimis</w:t>
            </w:r>
            <w:r>
              <w:rPr>
                <w:color w:val="000000"/>
                <w:sz w:val="22"/>
                <w:szCs w:val="22"/>
                <w:lang w:eastAsia="lt-LT"/>
              </w:rPr>
              <w:t xml:space="preserve"> pagalba sumuojama pagal </w:t>
            </w:r>
            <w:r>
              <w:rPr>
                <w:i/>
                <w:color w:val="000000"/>
                <w:sz w:val="22"/>
                <w:szCs w:val="22"/>
                <w:lang w:eastAsia="lt-LT"/>
              </w:rPr>
              <w:t>De minimis</w:t>
            </w:r>
            <w:r>
              <w:rPr>
                <w:color w:val="000000"/>
                <w:sz w:val="22"/>
                <w:szCs w:val="22"/>
                <w:lang w:eastAsia="lt-LT"/>
              </w:rPr>
              <w:t xml:space="preserve"> reglamento reikalavimus?</w:t>
            </w:r>
          </w:p>
        </w:tc>
        <w:tc>
          <w:tcPr>
            <w:tcW w:w="730" w:type="dxa"/>
            <w:tcBorders>
              <w:top w:val="single" w:sz="4" w:space="0" w:color="auto"/>
              <w:left w:val="single" w:sz="4" w:space="0" w:color="auto"/>
              <w:bottom w:val="single" w:sz="4" w:space="0" w:color="auto"/>
              <w:right w:val="single" w:sz="4" w:space="0" w:color="auto"/>
            </w:tcBorders>
            <w:vAlign w:val="center"/>
          </w:tcPr>
          <w:p w14:paraId="5F62281C" w14:textId="77777777" w:rsidR="00F452E9" w:rsidRDefault="009D3063">
            <w:pPr>
              <w:jc w:val="center"/>
              <w:rPr>
                <w:rFonts w:ascii="Arial"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53A9AE4F" w14:textId="77777777" w:rsidR="00F452E9" w:rsidRDefault="009D3063">
            <w:pPr>
              <w:jc w:val="center"/>
              <w:rPr>
                <w:rFonts w:ascii="Arial" w:eastAsia="Calibri"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F90FB5F" w14:textId="77777777" w:rsidR="00F452E9" w:rsidRDefault="00F452E9">
            <w:pPr>
              <w:jc w:val="center"/>
              <w:rPr>
                <w:rFonts w:ascii="Arial" w:eastAsia="Calibri"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680829DA" w14:textId="77777777" w:rsidR="00F452E9" w:rsidRDefault="00F452E9">
            <w:pPr>
              <w:ind w:firstLine="720"/>
              <w:jc w:val="both"/>
              <w:rPr>
                <w:i/>
                <w:color w:val="000000"/>
                <w:sz w:val="22"/>
                <w:szCs w:val="22"/>
                <w:lang w:eastAsia="lt-LT"/>
              </w:rPr>
            </w:pPr>
          </w:p>
        </w:tc>
      </w:tr>
      <w:tr w:rsidR="00F452E9" w14:paraId="6AE4A1F6" w14:textId="77777777">
        <w:trPr>
          <w:gridAfter w:val="1"/>
          <w:wAfter w:w="12" w:type="dxa"/>
          <w:trHeight w:val="175"/>
        </w:trPr>
        <w:tc>
          <w:tcPr>
            <w:tcW w:w="704" w:type="dxa"/>
            <w:tcBorders>
              <w:top w:val="single" w:sz="4" w:space="0" w:color="auto"/>
              <w:left w:val="single" w:sz="4" w:space="0" w:color="auto"/>
              <w:bottom w:val="single" w:sz="4" w:space="0" w:color="auto"/>
              <w:right w:val="single" w:sz="4" w:space="0" w:color="auto"/>
            </w:tcBorders>
            <w:hideMark/>
          </w:tcPr>
          <w:p w14:paraId="08BAA4AB" w14:textId="77777777" w:rsidR="00F452E9" w:rsidRDefault="009D3063">
            <w:pPr>
              <w:ind w:right="-465"/>
              <w:rPr>
                <w:sz w:val="22"/>
                <w:szCs w:val="22"/>
                <w:lang w:eastAsia="lt-LT"/>
              </w:rPr>
            </w:pPr>
            <w:r>
              <w:rPr>
                <w:sz w:val="22"/>
                <w:szCs w:val="22"/>
                <w:lang w:eastAsia="lt-LT"/>
              </w:rPr>
              <w:t>14.</w:t>
            </w:r>
          </w:p>
        </w:tc>
        <w:tc>
          <w:tcPr>
            <w:tcW w:w="6502" w:type="dxa"/>
            <w:tcBorders>
              <w:top w:val="single" w:sz="4" w:space="0" w:color="auto"/>
              <w:left w:val="single" w:sz="4" w:space="0" w:color="auto"/>
              <w:bottom w:val="single" w:sz="4" w:space="0" w:color="auto"/>
              <w:right w:val="single" w:sz="4" w:space="0" w:color="auto"/>
            </w:tcBorders>
            <w:hideMark/>
          </w:tcPr>
          <w:p w14:paraId="7B4BEBF0" w14:textId="77777777" w:rsidR="00F452E9" w:rsidRDefault="009D3063">
            <w:pPr>
              <w:jc w:val="both"/>
              <w:rPr>
                <w:color w:val="000000"/>
                <w:sz w:val="22"/>
                <w:szCs w:val="22"/>
                <w:lang w:eastAsia="lt-LT"/>
              </w:rPr>
            </w:pPr>
            <w:r>
              <w:rPr>
                <w:color w:val="000000"/>
                <w:sz w:val="22"/>
                <w:szCs w:val="22"/>
                <w:lang w:eastAsia="lt-LT"/>
              </w:rPr>
              <w:t xml:space="preserve">Ar teikiama </w:t>
            </w:r>
            <w:r>
              <w:rPr>
                <w:i/>
                <w:color w:val="000000"/>
                <w:sz w:val="22"/>
                <w:szCs w:val="22"/>
                <w:lang w:eastAsia="lt-LT"/>
              </w:rPr>
              <w:t>de minimis</w:t>
            </w:r>
            <w:r>
              <w:rPr>
                <w:color w:val="000000"/>
                <w:sz w:val="22"/>
                <w:szCs w:val="22"/>
                <w:lang w:eastAsia="lt-LT"/>
              </w:rPr>
              <w:t xml:space="preserve"> pagalba patenka į </w:t>
            </w:r>
            <w:r>
              <w:rPr>
                <w:i/>
                <w:color w:val="000000"/>
                <w:sz w:val="22"/>
                <w:szCs w:val="22"/>
                <w:lang w:eastAsia="lt-LT"/>
              </w:rPr>
              <w:t>De minimis</w:t>
            </w:r>
            <w:r>
              <w:rPr>
                <w:color w:val="000000"/>
                <w:sz w:val="22"/>
                <w:szCs w:val="22"/>
                <w:lang w:eastAsia="lt-LT"/>
              </w:rPr>
              <w:t xml:space="preserve"> reglamento galiojimo laikotarpį?</w:t>
            </w:r>
          </w:p>
        </w:tc>
        <w:tc>
          <w:tcPr>
            <w:tcW w:w="730" w:type="dxa"/>
            <w:tcBorders>
              <w:top w:val="single" w:sz="4" w:space="0" w:color="auto"/>
              <w:left w:val="single" w:sz="4" w:space="0" w:color="auto"/>
              <w:bottom w:val="single" w:sz="4" w:space="0" w:color="auto"/>
              <w:right w:val="single" w:sz="4" w:space="0" w:color="auto"/>
            </w:tcBorders>
            <w:vAlign w:val="center"/>
          </w:tcPr>
          <w:p w14:paraId="2AA762C1" w14:textId="77777777" w:rsidR="00F452E9" w:rsidRDefault="009D3063">
            <w:pPr>
              <w:jc w:val="center"/>
              <w:rPr>
                <w:rFonts w:ascii="Arial" w:eastAsia="Calibri" w:hAnsi="Arial" w:cs="Arial"/>
                <w:sz w:val="20"/>
                <w:lang w:eastAsia="lt-LT"/>
              </w:rPr>
            </w:pPr>
            <w:r>
              <w:rPr>
                <w:sz w:val="40"/>
                <w:szCs w:val="40"/>
                <w:highlight w:val="lightGray"/>
              </w:rPr>
              <w:t>□</w:t>
            </w:r>
          </w:p>
        </w:tc>
        <w:tc>
          <w:tcPr>
            <w:tcW w:w="708" w:type="dxa"/>
            <w:tcBorders>
              <w:top w:val="single" w:sz="4" w:space="0" w:color="auto"/>
              <w:left w:val="single" w:sz="4" w:space="0" w:color="auto"/>
              <w:bottom w:val="single" w:sz="4" w:space="0" w:color="auto"/>
              <w:right w:val="single" w:sz="4" w:space="0" w:color="auto"/>
            </w:tcBorders>
            <w:vAlign w:val="center"/>
          </w:tcPr>
          <w:p w14:paraId="728456A9" w14:textId="77777777" w:rsidR="00F452E9" w:rsidRDefault="009D3063">
            <w:pPr>
              <w:jc w:val="center"/>
              <w:rPr>
                <w:rFonts w:ascii="Arial" w:hAnsi="Arial" w:cs="Arial"/>
                <w:color w:val="000000"/>
                <w:sz w:val="20"/>
                <w:lang w:eastAsia="lt-LT"/>
              </w:rPr>
            </w:pPr>
            <w:r>
              <w:rPr>
                <w:sz w:val="40"/>
                <w:szCs w:val="40"/>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9FD7559" w14:textId="77777777" w:rsidR="00F452E9" w:rsidRDefault="00F452E9">
            <w:pPr>
              <w:jc w:val="center"/>
              <w:rPr>
                <w:rFonts w:ascii="Arial" w:hAnsi="Arial" w:cs="Arial"/>
                <w:color w:val="000000"/>
                <w:sz w:val="20"/>
                <w:lang w:eastAsia="lt-LT"/>
              </w:rPr>
            </w:pPr>
          </w:p>
        </w:tc>
        <w:tc>
          <w:tcPr>
            <w:tcW w:w="3856" w:type="dxa"/>
            <w:tcBorders>
              <w:top w:val="single" w:sz="4" w:space="0" w:color="auto"/>
              <w:left w:val="single" w:sz="4" w:space="0" w:color="auto"/>
              <w:bottom w:val="single" w:sz="4" w:space="0" w:color="auto"/>
              <w:right w:val="single" w:sz="4" w:space="0" w:color="auto"/>
            </w:tcBorders>
          </w:tcPr>
          <w:p w14:paraId="6B8BBD28" w14:textId="77777777" w:rsidR="00F452E9" w:rsidRDefault="00F452E9">
            <w:pPr>
              <w:ind w:firstLine="720"/>
              <w:jc w:val="both"/>
              <w:rPr>
                <w:color w:val="000000"/>
                <w:sz w:val="22"/>
                <w:szCs w:val="22"/>
                <w:lang w:eastAsia="lt-LT"/>
              </w:rPr>
            </w:pPr>
          </w:p>
        </w:tc>
      </w:tr>
    </w:tbl>
    <w:p w14:paraId="60265313" w14:textId="77777777" w:rsidR="00F452E9" w:rsidRDefault="00F452E9">
      <w:pPr>
        <w:rPr>
          <w:rFonts w:ascii="Arial" w:eastAsia="Calibri" w:hAnsi="Arial" w:cs="Arial"/>
          <w:sz w:val="20"/>
          <w:lang w:val="pl-P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641"/>
        <w:gridCol w:w="4136"/>
        <w:gridCol w:w="129"/>
        <w:gridCol w:w="789"/>
        <w:gridCol w:w="618"/>
        <w:gridCol w:w="1152"/>
        <w:gridCol w:w="2856"/>
        <w:gridCol w:w="2629"/>
      </w:tblGrid>
      <w:tr w:rsidR="00F452E9" w14:paraId="7E3EF64F" w14:textId="77777777">
        <w:trPr>
          <w:gridBefore w:val="1"/>
          <w:wBefore w:w="113" w:type="dxa"/>
        </w:trPr>
        <w:tc>
          <w:tcPr>
            <w:tcW w:w="12950" w:type="dxa"/>
            <w:gridSpan w:val="8"/>
            <w:tcBorders>
              <w:top w:val="single" w:sz="4" w:space="0" w:color="auto"/>
              <w:left w:val="single" w:sz="4" w:space="0" w:color="auto"/>
              <w:bottom w:val="single" w:sz="4" w:space="0" w:color="auto"/>
              <w:right w:val="single" w:sz="4" w:space="0" w:color="auto"/>
            </w:tcBorders>
            <w:shd w:val="clear" w:color="auto" w:fill="BFBFBF"/>
          </w:tcPr>
          <w:p w14:paraId="394DF1B8" w14:textId="77777777" w:rsidR="00F452E9" w:rsidRDefault="009D3063">
            <w:pPr>
              <w:rPr>
                <w:color w:val="000000"/>
                <w:sz w:val="22"/>
                <w:szCs w:val="22"/>
                <w:highlight w:val="yellow"/>
                <w:lang w:eastAsia="lt-LT"/>
              </w:rPr>
            </w:pPr>
            <w:r>
              <w:rPr>
                <w:b/>
                <w:bCs/>
                <w:color w:val="000000"/>
                <w:sz w:val="22"/>
                <w:szCs w:val="22"/>
                <w:lang w:eastAsia="lt-LT"/>
              </w:rPr>
              <w:t xml:space="preserve">III. Išvada dėl atitikties </w:t>
            </w:r>
            <w:r>
              <w:rPr>
                <w:b/>
                <w:bCs/>
                <w:i/>
                <w:color w:val="000000"/>
                <w:sz w:val="22"/>
                <w:szCs w:val="22"/>
                <w:lang w:eastAsia="lt-LT"/>
              </w:rPr>
              <w:t>De minimis</w:t>
            </w:r>
            <w:r>
              <w:rPr>
                <w:b/>
                <w:bCs/>
                <w:color w:val="000000"/>
                <w:sz w:val="22"/>
                <w:szCs w:val="22"/>
                <w:lang w:eastAsia="lt-LT"/>
              </w:rPr>
              <w:t xml:space="preserve"> reglamente nustatytoms sąlygoms </w:t>
            </w:r>
          </w:p>
        </w:tc>
      </w:tr>
      <w:tr w:rsidR="00F452E9" w14:paraId="6A4A2D81" w14:textId="77777777">
        <w:trPr>
          <w:gridBefore w:val="1"/>
          <w:wBefore w:w="113" w:type="dxa"/>
          <w:trHeight w:val="150"/>
        </w:trPr>
        <w:tc>
          <w:tcPr>
            <w:tcW w:w="641" w:type="dxa"/>
            <w:vMerge w:val="restart"/>
            <w:tcBorders>
              <w:top w:val="single" w:sz="4" w:space="0" w:color="auto"/>
              <w:left w:val="single" w:sz="4" w:space="0" w:color="auto"/>
              <w:bottom w:val="single" w:sz="4" w:space="0" w:color="auto"/>
              <w:right w:val="single" w:sz="4" w:space="0" w:color="auto"/>
            </w:tcBorders>
          </w:tcPr>
          <w:p w14:paraId="507C2611" w14:textId="77777777" w:rsidR="00F452E9" w:rsidRDefault="00F452E9">
            <w:pPr>
              <w:ind w:right="-465"/>
              <w:rPr>
                <w:bCs/>
                <w:color w:val="000000"/>
                <w:sz w:val="22"/>
                <w:szCs w:val="22"/>
                <w:lang w:eastAsia="lt-LT"/>
              </w:rPr>
            </w:pPr>
          </w:p>
        </w:tc>
        <w:tc>
          <w:tcPr>
            <w:tcW w:w="4265" w:type="dxa"/>
            <w:gridSpan w:val="2"/>
            <w:vMerge w:val="restart"/>
            <w:tcBorders>
              <w:top w:val="single" w:sz="4" w:space="0" w:color="auto"/>
              <w:left w:val="single" w:sz="4" w:space="0" w:color="auto"/>
              <w:bottom w:val="single" w:sz="4" w:space="0" w:color="auto"/>
              <w:right w:val="single" w:sz="4" w:space="0" w:color="auto"/>
            </w:tcBorders>
            <w:hideMark/>
          </w:tcPr>
          <w:p w14:paraId="45CD2D45" w14:textId="77777777" w:rsidR="00F452E9" w:rsidRDefault="009D3063">
            <w:pPr>
              <w:jc w:val="center"/>
              <w:rPr>
                <w:b/>
                <w:bCs/>
                <w:color w:val="000000"/>
                <w:sz w:val="22"/>
                <w:szCs w:val="22"/>
                <w:lang w:eastAsia="lt-LT"/>
              </w:rPr>
            </w:pPr>
            <w:r>
              <w:rPr>
                <w:b/>
                <w:bCs/>
                <w:color w:val="000000"/>
                <w:sz w:val="22"/>
                <w:szCs w:val="22"/>
                <w:lang w:eastAsia="lt-LT"/>
              </w:rPr>
              <w:t>Klausimas</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6B4E9AC3" w14:textId="77777777" w:rsidR="00F452E9" w:rsidRDefault="009D3063">
            <w:pPr>
              <w:jc w:val="center"/>
              <w:rPr>
                <w:b/>
                <w:bCs/>
                <w:color w:val="000000"/>
                <w:sz w:val="22"/>
                <w:szCs w:val="22"/>
                <w:lang w:eastAsia="lt-LT"/>
              </w:rPr>
            </w:pPr>
            <w:r>
              <w:rPr>
                <w:b/>
                <w:bCs/>
                <w:color w:val="000000"/>
                <w:sz w:val="22"/>
                <w:szCs w:val="22"/>
                <w:lang w:eastAsia="lt-LT"/>
              </w:rPr>
              <w:t>Rezultatas</w:t>
            </w:r>
          </w:p>
        </w:tc>
        <w:tc>
          <w:tcPr>
            <w:tcW w:w="6637" w:type="dxa"/>
            <w:gridSpan w:val="3"/>
            <w:vMerge w:val="restart"/>
            <w:tcBorders>
              <w:top w:val="single" w:sz="4" w:space="0" w:color="auto"/>
              <w:left w:val="single" w:sz="4" w:space="0" w:color="auto"/>
              <w:bottom w:val="single" w:sz="4" w:space="0" w:color="auto"/>
              <w:right w:val="single" w:sz="4" w:space="0" w:color="auto"/>
            </w:tcBorders>
            <w:hideMark/>
          </w:tcPr>
          <w:p w14:paraId="41941DDB" w14:textId="77777777" w:rsidR="00F452E9" w:rsidRDefault="009D3063">
            <w:pPr>
              <w:ind w:firstLine="720"/>
              <w:jc w:val="center"/>
              <w:rPr>
                <w:b/>
                <w:bCs/>
                <w:color w:val="000000"/>
                <w:sz w:val="22"/>
                <w:szCs w:val="22"/>
                <w:lang w:eastAsia="lt-LT"/>
              </w:rPr>
            </w:pPr>
            <w:r>
              <w:rPr>
                <w:b/>
                <w:color w:val="000000"/>
                <w:sz w:val="22"/>
                <w:szCs w:val="22"/>
                <w:lang w:eastAsia="lt-LT"/>
              </w:rPr>
              <w:t>Pasirinkimo pagrindimas/nustatytos rizikos</w:t>
            </w:r>
          </w:p>
        </w:tc>
      </w:tr>
      <w:tr w:rsidR="00F452E9" w14:paraId="1D2DF800" w14:textId="77777777">
        <w:trPr>
          <w:gridBefore w:val="1"/>
          <w:wBefore w:w="113" w:type="dxa"/>
          <w:trHeight w:val="195"/>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3AC08AA0" w14:textId="77777777" w:rsidR="00F452E9" w:rsidRDefault="00F452E9">
            <w:pPr>
              <w:rPr>
                <w:bCs/>
                <w:color w:val="000000"/>
                <w:sz w:val="22"/>
                <w:szCs w:val="22"/>
                <w:highlight w:val="yellow"/>
                <w:lang w:eastAsia="lt-LT"/>
              </w:rPr>
            </w:pPr>
          </w:p>
        </w:tc>
        <w:tc>
          <w:tcPr>
            <w:tcW w:w="4265" w:type="dxa"/>
            <w:gridSpan w:val="2"/>
            <w:vMerge/>
            <w:tcBorders>
              <w:top w:val="single" w:sz="4" w:space="0" w:color="auto"/>
              <w:left w:val="single" w:sz="4" w:space="0" w:color="auto"/>
              <w:bottom w:val="single" w:sz="4" w:space="0" w:color="auto"/>
              <w:right w:val="single" w:sz="4" w:space="0" w:color="auto"/>
            </w:tcBorders>
            <w:vAlign w:val="center"/>
            <w:hideMark/>
          </w:tcPr>
          <w:p w14:paraId="0792F106" w14:textId="77777777" w:rsidR="00F452E9" w:rsidRDefault="00F452E9">
            <w:pPr>
              <w:rPr>
                <w:b/>
                <w:bCs/>
                <w:color w:val="000000"/>
                <w:sz w:val="22"/>
                <w:szCs w:val="22"/>
                <w:lang w:eastAsia="lt-LT"/>
              </w:rPr>
            </w:pPr>
          </w:p>
        </w:tc>
        <w:tc>
          <w:tcPr>
            <w:tcW w:w="789" w:type="dxa"/>
            <w:tcBorders>
              <w:top w:val="single" w:sz="4" w:space="0" w:color="auto"/>
              <w:left w:val="single" w:sz="4" w:space="0" w:color="auto"/>
              <w:bottom w:val="single" w:sz="4" w:space="0" w:color="auto"/>
              <w:right w:val="single" w:sz="4" w:space="0" w:color="auto"/>
            </w:tcBorders>
            <w:vAlign w:val="center"/>
            <w:hideMark/>
          </w:tcPr>
          <w:p w14:paraId="2B351EF0" w14:textId="77777777" w:rsidR="00F452E9" w:rsidRDefault="009D3063">
            <w:pPr>
              <w:ind w:hanging="3"/>
              <w:jc w:val="center"/>
              <w:rPr>
                <w:b/>
                <w:bCs/>
                <w:color w:val="000000"/>
                <w:sz w:val="22"/>
                <w:szCs w:val="22"/>
                <w:lang w:eastAsia="lt-LT"/>
              </w:rPr>
            </w:pPr>
            <w:r>
              <w:rPr>
                <w:b/>
                <w:bCs/>
                <w:color w:val="000000"/>
                <w:sz w:val="22"/>
                <w:szCs w:val="22"/>
                <w:lang w:eastAsia="lt-LT"/>
              </w:rPr>
              <w:t>Taip</w:t>
            </w:r>
          </w:p>
        </w:tc>
        <w:tc>
          <w:tcPr>
            <w:tcW w:w="618" w:type="dxa"/>
            <w:tcBorders>
              <w:top w:val="single" w:sz="4" w:space="0" w:color="auto"/>
              <w:left w:val="single" w:sz="4" w:space="0" w:color="auto"/>
              <w:bottom w:val="single" w:sz="4" w:space="0" w:color="auto"/>
              <w:right w:val="single" w:sz="4" w:space="0" w:color="auto"/>
            </w:tcBorders>
            <w:vAlign w:val="center"/>
            <w:hideMark/>
          </w:tcPr>
          <w:p w14:paraId="2FF0BA06" w14:textId="77777777" w:rsidR="00F452E9" w:rsidRDefault="009D3063">
            <w:pPr>
              <w:jc w:val="center"/>
              <w:rPr>
                <w:b/>
                <w:bCs/>
                <w:color w:val="000000"/>
                <w:sz w:val="22"/>
                <w:szCs w:val="22"/>
                <w:lang w:eastAsia="lt-LT"/>
              </w:rPr>
            </w:pPr>
            <w:r>
              <w:rPr>
                <w:b/>
                <w:bCs/>
                <w:color w:val="000000"/>
                <w:sz w:val="22"/>
                <w:szCs w:val="22"/>
                <w:lang w:eastAsia="lt-LT"/>
              </w:rPr>
              <w:t>Ne</w:t>
            </w:r>
          </w:p>
        </w:tc>
        <w:tc>
          <w:tcPr>
            <w:tcW w:w="6637" w:type="dxa"/>
            <w:gridSpan w:val="3"/>
            <w:vMerge/>
            <w:tcBorders>
              <w:top w:val="single" w:sz="4" w:space="0" w:color="auto"/>
              <w:left w:val="single" w:sz="4" w:space="0" w:color="auto"/>
              <w:bottom w:val="single" w:sz="4" w:space="0" w:color="auto"/>
              <w:right w:val="single" w:sz="4" w:space="0" w:color="auto"/>
            </w:tcBorders>
            <w:vAlign w:val="center"/>
            <w:hideMark/>
          </w:tcPr>
          <w:p w14:paraId="411D540B" w14:textId="77777777" w:rsidR="00F452E9" w:rsidRDefault="00F452E9">
            <w:pPr>
              <w:rPr>
                <w:b/>
                <w:bCs/>
                <w:color w:val="000000"/>
                <w:sz w:val="22"/>
                <w:szCs w:val="22"/>
                <w:lang w:eastAsia="lt-LT"/>
              </w:rPr>
            </w:pPr>
          </w:p>
        </w:tc>
      </w:tr>
      <w:tr w:rsidR="00F452E9" w14:paraId="4F38CE2F" w14:textId="77777777">
        <w:trPr>
          <w:gridBefore w:val="1"/>
          <w:wBefore w:w="113" w:type="dxa"/>
          <w:trHeight w:val="507"/>
        </w:trPr>
        <w:tc>
          <w:tcPr>
            <w:tcW w:w="641" w:type="dxa"/>
            <w:tcBorders>
              <w:top w:val="single" w:sz="4" w:space="0" w:color="auto"/>
              <w:left w:val="single" w:sz="4" w:space="0" w:color="auto"/>
              <w:bottom w:val="single" w:sz="4" w:space="0" w:color="auto"/>
              <w:right w:val="single" w:sz="4" w:space="0" w:color="auto"/>
            </w:tcBorders>
          </w:tcPr>
          <w:p w14:paraId="078FCEDA" w14:textId="77777777" w:rsidR="00F452E9" w:rsidRDefault="009D3063">
            <w:pPr>
              <w:ind w:right="-465"/>
              <w:rPr>
                <w:bCs/>
                <w:color w:val="000000"/>
                <w:sz w:val="22"/>
                <w:szCs w:val="22"/>
                <w:lang w:eastAsia="lt-LT"/>
              </w:rPr>
            </w:pPr>
            <w:r>
              <w:rPr>
                <w:bCs/>
                <w:color w:val="000000"/>
                <w:sz w:val="22"/>
                <w:szCs w:val="22"/>
                <w:lang w:eastAsia="lt-LT"/>
              </w:rPr>
              <w:t xml:space="preserve">16. </w:t>
            </w:r>
          </w:p>
          <w:p w14:paraId="32FF332C" w14:textId="77777777" w:rsidR="00F452E9" w:rsidRDefault="00F452E9">
            <w:pPr>
              <w:ind w:firstLine="720"/>
              <w:jc w:val="both"/>
              <w:rPr>
                <w:bCs/>
                <w:color w:val="000000"/>
                <w:sz w:val="22"/>
                <w:szCs w:val="22"/>
                <w:lang w:eastAsia="lt-LT"/>
              </w:rPr>
            </w:pPr>
          </w:p>
        </w:tc>
        <w:tc>
          <w:tcPr>
            <w:tcW w:w="4265" w:type="dxa"/>
            <w:gridSpan w:val="2"/>
            <w:tcBorders>
              <w:top w:val="single" w:sz="4" w:space="0" w:color="auto"/>
              <w:left w:val="single" w:sz="4" w:space="0" w:color="auto"/>
              <w:bottom w:val="single" w:sz="4" w:space="0" w:color="auto"/>
              <w:right w:val="single" w:sz="4" w:space="0" w:color="auto"/>
            </w:tcBorders>
            <w:hideMark/>
          </w:tcPr>
          <w:p w14:paraId="035AFEBF" w14:textId="77777777" w:rsidR="00F452E9" w:rsidRDefault="009D3063">
            <w:pPr>
              <w:jc w:val="both"/>
              <w:rPr>
                <w:bCs/>
                <w:color w:val="000000"/>
                <w:sz w:val="22"/>
                <w:szCs w:val="22"/>
                <w:lang w:eastAsia="lt-LT"/>
              </w:rPr>
            </w:pPr>
            <w:r>
              <w:rPr>
                <w:bCs/>
                <w:color w:val="000000"/>
                <w:sz w:val="22"/>
                <w:szCs w:val="22"/>
                <w:lang w:eastAsia="lt-LT"/>
              </w:rPr>
              <w:t xml:space="preserve">Ar teikiamas finansavimas ir (ar) </w:t>
            </w:r>
            <w:r>
              <w:rPr>
                <w:bCs/>
                <w:sz w:val="22"/>
                <w:szCs w:val="22"/>
                <w:lang w:val="en-US" w:eastAsia="lt-LT"/>
              </w:rPr>
              <w:t xml:space="preserve">kitokio pobūdžio pagalba </w:t>
            </w:r>
            <w:r>
              <w:rPr>
                <w:bCs/>
                <w:color w:val="000000"/>
                <w:sz w:val="22"/>
                <w:szCs w:val="22"/>
                <w:lang w:eastAsia="lt-LT"/>
              </w:rPr>
              <w:t xml:space="preserve">atitinka </w:t>
            </w:r>
            <w:r>
              <w:rPr>
                <w:bCs/>
                <w:i/>
                <w:color w:val="000000"/>
                <w:sz w:val="22"/>
                <w:szCs w:val="22"/>
                <w:lang w:eastAsia="lt-LT"/>
              </w:rPr>
              <w:t>De minimis</w:t>
            </w:r>
            <w:r>
              <w:rPr>
                <w:bCs/>
                <w:color w:val="000000"/>
                <w:sz w:val="22"/>
                <w:szCs w:val="22"/>
                <w:lang w:eastAsia="lt-LT"/>
              </w:rPr>
              <w:t xml:space="preserve"> reglamentą? </w:t>
            </w:r>
          </w:p>
        </w:tc>
        <w:tc>
          <w:tcPr>
            <w:tcW w:w="789" w:type="dxa"/>
            <w:tcBorders>
              <w:top w:val="single" w:sz="4" w:space="0" w:color="auto"/>
              <w:left w:val="single" w:sz="4" w:space="0" w:color="auto"/>
              <w:bottom w:val="single" w:sz="4" w:space="0" w:color="auto"/>
              <w:right w:val="single" w:sz="4" w:space="0" w:color="auto"/>
            </w:tcBorders>
            <w:vAlign w:val="center"/>
          </w:tcPr>
          <w:p w14:paraId="54EB9E1B" w14:textId="77777777" w:rsidR="00F452E9" w:rsidRDefault="009D3063">
            <w:pPr>
              <w:ind w:hanging="3"/>
              <w:jc w:val="center"/>
              <w:rPr>
                <w:color w:val="000000"/>
                <w:sz w:val="20"/>
                <w:lang w:eastAsia="lt-LT"/>
              </w:rPr>
            </w:pPr>
            <w:r>
              <w:rPr>
                <w:sz w:val="40"/>
                <w:szCs w:val="40"/>
                <w:highlight w:val="lightGray"/>
              </w:rPr>
              <w:t>□</w:t>
            </w:r>
          </w:p>
        </w:tc>
        <w:tc>
          <w:tcPr>
            <w:tcW w:w="618" w:type="dxa"/>
            <w:tcBorders>
              <w:top w:val="single" w:sz="4" w:space="0" w:color="auto"/>
              <w:left w:val="single" w:sz="4" w:space="0" w:color="auto"/>
              <w:bottom w:val="single" w:sz="4" w:space="0" w:color="auto"/>
              <w:right w:val="single" w:sz="4" w:space="0" w:color="auto"/>
            </w:tcBorders>
            <w:vAlign w:val="center"/>
          </w:tcPr>
          <w:p w14:paraId="6E1D5EE7" w14:textId="77777777" w:rsidR="00F452E9" w:rsidRDefault="009D3063">
            <w:pPr>
              <w:jc w:val="center"/>
              <w:rPr>
                <w:color w:val="000000"/>
                <w:sz w:val="20"/>
                <w:lang w:eastAsia="lt-LT"/>
              </w:rPr>
            </w:pPr>
            <w:r>
              <w:rPr>
                <w:sz w:val="40"/>
                <w:szCs w:val="40"/>
                <w:highlight w:val="lightGray"/>
              </w:rPr>
              <w:t>□</w:t>
            </w:r>
          </w:p>
        </w:tc>
        <w:tc>
          <w:tcPr>
            <w:tcW w:w="6637" w:type="dxa"/>
            <w:gridSpan w:val="3"/>
            <w:tcBorders>
              <w:top w:val="single" w:sz="4" w:space="0" w:color="auto"/>
              <w:left w:val="single" w:sz="4" w:space="0" w:color="auto"/>
              <w:bottom w:val="single" w:sz="4" w:space="0" w:color="auto"/>
              <w:right w:val="single" w:sz="4" w:space="0" w:color="auto"/>
            </w:tcBorders>
          </w:tcPr>
          <w:p w14:paraId="77CEAFBD" w14:textId="77777777" w:rsidR="00F452E9" w:rsidRDefault="00F452E9">
            <w:pPr>
              <w:ind w:firstLine="720"/>
              <w:jc w:val="both"/>
              <w:rPr>
                <w:color w:val="000000"/>
                <w:sz w:val="22"/>
                <w:szCs w:val="22"/>
                <w:lang w:eastAsia="lt-LT"/>
              </w:rPr>
            </w:pPr>
          </w:p>
        </w:tc>
      </w:tr>
      <w:tr w:rsidR="00F452E9" w14:paraId="1338005D" w14:textId="77777777">
        <w:tblPrEx>
          <w:jc w:val="center"/>
          <w:tblInd w:w="0" w:type="dxa"/>
          <w:tblBorders>
            <w:top w:val="nil"/>
            <w:left w:val="nil"/>
            <w:bottom w:val="nil"/>
            <w:right w:val="nil"/>
          </w:tblBorders>
          <w:tblLook w:val="0000" w:firstRow="0" w:lastRow="0" w:firstColumn="0" w:lastColumn="0" w:noHBand="0" w:noVBand="0"/>
        </w:tblPrEx>
        <w:trPr>
          <w:gridAfter w:val="1"/>
          <w:wAfter w:w="2629" w:type="dxa"/>
          <w:trHeight w:val="322"/>
          <w:jc w:val="center"/>
        </w:trPr>
        <w:tc>
          <w:tcPr>
            <w:tcW w:w="4890" w:type="dxa"/>
            <w:gridSpan w:val="3"/>
          </w:tcPr>
          <w:p w14:paraId="514AC9E6" w14:textId="77777777" w:rsidR="00F452E9" w:rsidRDefault="009D3063">
            <w:pPr>
              <w:spacing w:line="276" w:lineRule="auto"/>
              <w:jc w:val="center"/>
              <w:rPr>
                <w:i/>
                <w:iCs/>
                <w:szCs w:val="24"/>
                <w:lang w:eastAsia="lt-LT"/>
              </w:rPr>
            </w:pPr>
            <w:r>
              <w:rPr>
                <w:i/>
                <w:iCs/>
                <w:szCs w:val="24"/>
                <w:lang w:eastAsia="lt-LT"/>
              </w:rPr>
              <w:t>_____________________________________</w:t>
            </w:r>
          </w:p>
          <w:p w14:paraId="3D305AD1" w14:textId="77777777" w:rsidR="00F452E9" w:rsidRDefault="009D3063">
            <w:pPr>
              <w:spacing w:line="276" w:lineRule="auto"/>
              <w:jc w:val="center"/>
              <w:rPr>
                <w:szCs w:val="24"/>
                <w:lang w:eastAsia="lt-LT"/>
              </w:rPr>
            </w:pPr>
            <w:r>
              <w:rPr>
                <w:i/>
                <w:iCs/>
                <w:szCs w:val="24"/>
                <w:lang w:eastAsia="lt-LT"/>
              </w:rPr>
              <w:t xml:space="preserve">(vertintojas) </w:t>
            </w:r>
          </w:p>
        </w:tc>
        <w:tc>
          <w:tcPr>
            <w:tcW w:w="2688" w:type="dxa"/>
            <w:gridSpan w:val="4"/>
          </w:tcPr>
          <w:p w14:paraId="0318CABD" w14:textId="77777777" w:rsidR="00F452E9" w:rsidRDefault="009D3063">
            <w:pPr>
              <w:spacing w:line="276" w:lineRule="auto"/>
              <w:jc w:val="center"/>
              <w:rPr>
                <w:szCs w:val="24"/>
                <w:lang w:eastAsia="lt-LT"/>
              </w:rPr>
            </w:pPr>
            <w:r>
              <w:rPr>
                <w:i/>
                <w:iCs/>
                <w:szCs w:val="24"/>
                <w:lang w:eastAsia="lt-LT"/>
              </w:rPr>
              <w:t xml:space="preserve">____________ </w:t>
            </w:r>
          </w:p>
          <w:p w14:paraId="69265AB9" w14:textId="77777777" w:rsidR="00F452E9" w:rsidRDefault="009D3063">
            <w:pPr>
              <w:spacing w:line="276" w:lineRule="auto"/>
              <w:jc w:val="center"/>
              <w:rPr>
                <w:szCs w:val="24"/>
                <w:lang w:eastAsia="lt-LT"/>
              </w:rPr>
            </w:pPr>
            <w:r>
              <w:rPr>
                <w:i/>
                <w:iCs/>
                <w:szCs w:val="24"/>
                <w:lang w:eastAsia="lt-LT"/>
              </w:rPr>
              <w:t xml:space="preserve">(parašas) </w:t>
            </w:r>
          </w:p>
        </w:tc>
        <w:tc>
          <w:tcPr>
            <w:tcW w:w="2856" w:type="dxa"/>
          </w:tcPr>
          <w:p w14:paraId="7F734F89" w14:textId="77777777" w:rsidR="00F452E9" w:rsidRDefault="009D3063">
            <w:pPr>
              <w:spacing w:line="276" w:lineRule="auto"/>
              <w:jc w:val="center"/>
              <w:rPr>
                <w:szCs w:val="24"/>
                <w:lang w:eastAsia="lt-LT"/>
              </w:rPr>
            </w:pPr>
            <w:r>
              <w:rPr>
                <w:i/>
                <w:iCs/>
                <w:szCs w:val="24"/>
                <w:lang w:eastAsia="lt-LT"/>
              </w:rPr>
              <w:t xml:space="preserve">____________ </w:t>
            </w:r>
          </w:p>
          <w:p w14:paraId="05BF33EF" w14:textId="77777777" w:rsidR="00F452E9" w:rsidRDefault="009D3063">
            <w:pPr>
              <w:spacing w:line="276" w:lineRule="auto"/>
              <w:jc w:val="center"/>
              <w:rPr>
                <w:i/>
                <w:szCs w:val="24"/>
                <w:lang w:eastAsia="lt-LT"/>
              </w:rPr>
            </w:pPr>
            <w:r>
              <w:rPr>
                <w:i/>
                <w:szCs w:val="24"/>
                <w:lang w:eastAsia="lt-LT"/>
              </w:rPr>
              <w:t xml:space="preserve">(data) </w:t>
            </w:r>
          </w:p>
        </w:tc>
      </w:tr>
      <w:tr w:rsidR="00F452E9" w14:paraId="65953EF2" w14:textId="77777777">
        <w:tblPrEx>
          <w:jc w:val="center"/>
          <w:tblInd w:w="0" w:type="dxa"/>
          <w:tblBorders>
            <w:top w:val="nil"/>
            <w:left w:val="nil"/>
            <w:bottom w:val="nil"/>
            <w:right w:val="nil"/>
          </w:tblBorders>
          <w:tblLook w:val="0000" w:firstRow="0" w:lastRow="0" w:firstColumn="0" w:lastColumn="0" w:noHBand="0" w:noVBand="0"/>
        </w:tblPrEx>
        <w:trPr>
          <w:gridAfter w:val="1"/>
          <w:wAfter w:w="2629" w:type="dxa"/>
          <w:trHeight w:val="746"/>
          <w:jc w:val="center"/>
        </w:trPr>
        <w:tc>
          <w:tcPr>
            <w:tcW w:w="10434" w:type="dxa"/>
            <w:gridSpan w:val="8"/>
          </w:tcPr>
          <w:p w14:paraId="6672AD86" w14:textId="77777777" w:rsidR="00F452E9" w:rsidRDefault="00F452E9">
            <w:pPr>
              <w:spacing w:line="276" w:lineRule="auto"/>
              <w:jc w:val="center"/>
              <w:rPr>
                <w:bCs/>
                <w:szCs w:val="24"/>
                <w:lang w:eastAsia="lt-LT"/>
              </w:rPr>
            </w:pPr>
          </w:p>
          <w:p w14:paraId="5877E14B" w14:textId="77777777" w:rsidR="00F452E9" w:rsidRDefault="009D3063">
            <w:pPr>
              <w:spacing w:line="276" w:lineRule="auto"/>
              <w:jc w:val="center"/>
              <w:rPr>
                <w:szCs w:val="24"/>
                <w:lang w:eastAsia="lt-LT"/>
              </w:rPr>
            </w:pPr>
            <w:r>
              <w:rPr>
                <w:bCs/>
                <w:szCs w:val="24"/>
                <w:lang w:eastAsia="lt-LT"/>
              </w:rPr>
              <w:t xml:space="preserve">Patikros peržiūra: </w:t>
            </w:r>
            <w:r>
              <w:rPr>
                <w:szCs w:val="24"/>
                <w:lang w:eastAsia="lt-LT"/>
              </w:rPr>
              <w:t xml:space="preserve">□ Išvadai pritarti                               □ Išvadai nepritarti </w:t>
            </w:r>
          </w:p>
          <w:p w14:paraId="0A0ADE81" w14:textId="77777777" w:rsidR="00F452E9" w:rsidRDefault="00F452E9">
            <w:pPr>
              <w:spacing w:line="276" w:lineRule="auto"/>
              <w:jc w:val="center"/>
              <w:rPr>
                <w:szCs w:val="24"/>
                <w:lang w:eastAsia="lt-LT"/>
              </w:rPr>
            </w:pPr>
          </w:p>
          <w:p w14:paraId="5E06AFB0" w14:textId="77777777" w:rsidR="00F452E9" w:rsidRDefault="009D3063">
            <w:pPr>
              <w:spacing w:line="276" w:lineRule="auto"/>
              <w:jc w:val="center"/>
              <w:rPr>
                <w:i/>
                <w:iCs/>
                <w:szCs w:val="24"/>
                <w:lang w:eastAsia="lt-LT"/>
              </w:rPr>
            </w:pPr>
            <w:r>
              <w:rPr>
                <w:i/>
                <w:iCs/>
                <w:szCs w:val="24"/>
                <w:lang w:eastAsia="lt-LT"/>
              </w:rPr>
              <w:t>Pastabos:_______________________________________________________________________</w:t>
            </w:r>
          </w:p>
          <w:p w14:paraId="418ECEF3" w14:textId="77777777" w:rsidR="00F452E9" w:rsidRDefault="00F452E9">
            <w:pPr>
              <w:spacing w:line="276" w:lineRule="auto"/>
              <w:jc w:val="center"/>
              <w:rPr>
                <w:i/>
                <w:iCs/>
                <w:szCs w:val="24"/>
                <w:lang w:eastAsia="lt-LT"/>
              </w:rPr>
            </w:pPr>
          </w:p>
          <w:p w14:paraId="1EA61C37" w14:textId="77777777" w:rsidR="00F452E9" w:rsidRDefault="00F452E9">
            <w:pPr>
              <w:spacing w:line="276" w:lineRule="auto"/>
              <w:jc w:val="center"/>
              <w:rPr>
                <w:szCs w:val="24"/>
                <w:lang w:eastAsia="lt-LT"/>
              </w:rPr>
            </w:pPr>
          </w:p>
        </w:tc>
      </w:tr>
      <w:tr w:rsidR="00F452E9" w14:paraId="3E6E0AD6" w14:textId="77777777">
        <w:tblPrEx>
          <w:jc w:val="center"/>
          <w:tblInd w:w="0" w:type="dxa"/>
          <w:tblBorders>
            <w:top w:val="nil"/>
            <w:left w:val="nil"/>
            <w:bottom w:val="nil"/>
            <w:right w:val="nil"/>
          </w:tblBorders>
          <w:tblLook w:val="0000" w:firstRow="0" w:lastRow="0" w:firstColumn="0" w:lastColumn="0" w:noHBand="0" w:noVBand="0"/>
        </w:tblPrEx>
        <w:trPr>
          <w:gridAfter w:val="1"/>
          <w:wAfter w:w="2629" w:type="dxa"/>
          <w:trHeight w:val="323"/>
          <w:jc w:val="center"/>
        </w:trPr>
        <w:tc>
          <w:tcPr>
            <w:tcW w:w="4890" w:type="dxa"/>
            <w:gridSpan w:val="3"/>
          </w:tcPr>
          <w:p w14:paraId="299CC95E" w14:textId="77777777" w:rsidR="00F452E9" w:rsidRDefault="009D3063">
            <w:pPr>
              <w:spacing w:line="276" w:lineRule="auto"/>
              <w:jc w:val="center"/>
              <w:rPr>
                <w:szCs w:val="24"/>
                <w:lang w:eastAsia="lt-LT"/>
              </w:rPr>
            </w:pPr>
            <w:r>
              <w:rPr>
                <w:i/>
                <w:iCs/>
                <w:szCs w:val="24"/>
                <w:lang w:eastAsia="lt-LT"/>
              </w:rPr>
              <w:t xml:space="preserve">______________________________________ </w:t>
            </w:r>
          </w:p>
          <w:p w14:paraId="7EE5F3DC" w14:textId="77777777" w:rsidR="00F452E9" w:rsidRDefault="009D3063">
            <w:pPr>
              <w:spacing w:line="276" w:lineRule="auto"/>
              <w:jc w:val="center"/>
              <w:rPr>
                <w:szCs w:val="24"/>
                <w:lang w:eastAsia="lt-LT"/>
              </w:rPr>
            </w:pPr>
            <w:r>
              <w:rPr>
                <w:i/>
                <w:iCs/>
                <w:szCs w:val="24"/>
                <w:lang w:eastAsia="lt-LT"/>
              </w:rPr>
              <w:t xml:space="preserve">(vadovas) </w:t>
            </w:r>
          </w:p>
        </w:tc>
        <w:tc>
          <w:tcPr>
            <w:tcW w:w="2688" w:type="dxa"/>
            <w:gridSpan w:val="4"/>
          </w:tcPr>
          <w:p w14:paraId="56C94185" w14:textId="77777777" w:rsidR="00F452E9" w:rsidRDefault="009D3063">
            <w:pPr>
              <w:spacing w:line="276" w:lineRule="auto"/>
              <w:jc w:val="center"/>
              <w:rPr>
                <w:szCs w:val="24"/>
                <w:lang w:eastAsia="lt-LT"/>
              </w:rPr>
            </w:pPr>
            <w:r>
              <w:rPr>
                <w:i/>
                <w:iCs/>
                <w:szCs w:val="24"/>
                <w:lang w:eastAsia="lt-LT"/>
              </w:rPr>
              <w:t xml:space="preserve">____________ </w:t>
            </w:r>
          </w:p>
          <w:p w14:paraId="01E37C3D" w14:textId="77777777" w:rsidR="00F452E9" w:rsidRDefault="009D3063">
            <w:pPr>
              <w:spacing w:line="276" w:lineRule="auto"/>
              <w:jc w:val="center"/>
              <w:rPr>
                <w:szCs w:val="24"/>
                <w:lang w:eastAsia="lt-LT"/>
              </w:rPr>
            </w:pPr>
            <w:r>
              <w:rPr>
                <w:i/>
                <w:iCs/>
                <w:szCs w:val="24"/>
                <w:lang w:eastAsia="lt-LT"/>
              </w:rPr>
              <w:t xml:space="preserve">(parašas) </w:t>
            </w:r>
          </w:p>
        </w:tc>
        <w:tc>
          <w:tcPr>
            <w:tcW w:w="2856" w:type="dxa"/>
          </w:tcPr>
          <w:p w14:paraId="0F21D960" w14:textId="77777777" w:rsidR="00F452E9" w:rsidRDefault="009D3063">
            <w:pPr>
              <w:spacing w:line="276" w:lineRule="auto"/>
              <w:jc w:val="center"/>
              <w:rPr>
                <w:szCs w:val="24"/>
                <w:lang w:eastAsia="lt-LT"/>
              </w:rPr>
            </w:pPr>
            <w:r>
              <w:rPr>
                <w:i/>
                <w:iCs/>
                <w:szCs w:val="24"/>
                <w:lang w:eastAsia="lt-LT"/>
              </w:rPr>
              <w:t xml:space="preserve">____________ </w:t>
            </w:r>
          </w:p>
          <w:p w14:paraId="209CE79C" w14:textId="77777777" w:rsidR="00F452E9" w:rsidRDefault="009D3063">
            <w:pPr>
              <w:spacing w:line="276" w:lineRule="auto"/>
              <w:jc w:val="center"/>
              <w:rPr>
                <w:szCs w:val="24"/>
                <w:lang w:eastAsia="lt-LT"/>
              </w:rPr>
            </w:pPr>
            <w:r>
              <w:rPr>
                <w:i/>
                <w:iCs/>
                <w:szCs w:val="24"/>
                <w:lang w:eastAsia="lt-LT"/>
              </w:rPr>
              <w:t xml:space="preserve">(data) </w:t>
            </w:r>
          </w:p>
        </w:tc>
      </w:tr>
    </w:tbl>
    <w:p w14:paraId="1EA2924E" w14:textId="77777777" w:rsidR="00F452E9" w:rsidRDefault="00F452E9">
      <w:pPr>
        <w:spacing w:line="276" w:lineRule="auto"/>
        <w:jc w:val="center"/>
        <w:rPr>
          <w:vanish/>
          <w:szCs w:val="24"/>
          <w:lang w:val="pl-PL" w:eastAsia="lt-LT"/>
        </w:rPr>
      </w:pPr>
    </w:p>
    <w:tbl>
      <w:tblPr>
        <w:tblW w:w="11445" w:type="dxa"/>
        <w:tblLayout w:type="fixed"/>
        <w:tblLook w:val="04A0" w:firstRow="1" w:lastRow="0" w:firstColumn="1" w:lastColumn="0" w:noHBand="0" w:noVBand="1"/>
      </w:tblPr>
      <w:tblGrid>
        <w:gridCol w:w="4931"/>
        <w:gridCol w:w="3256"/>
        <w:gridCol w:w="3258"/>
      </w:tblGrid>
      <w:tr w:rsidR="00F452E9" w14:paraId="20B5D897" w14:textId="77777777">
        <w:trPr>
          <w:trHeight w:val="322"/>
        </w:trPr>
        <w:tc>
          <w:tcPr>
            <w:tcW w:w="4928" w:type="dxa"/>
            <w:tcBorders>
              <w:top w:val="nil"/>
              <w:left w:val="nil"/>
              <w:bottom w:val="nil"/>
              <w:right w:val="nil"/>
            </w:tcBorders>
          </w:tcPr>
          <w:p w14:paraId="5DD376A7" w14:textId="77777777" w:rsidR="00F452E9" w:rsidRDefault="00F452E9">
            <w:pPr>
              <w:spacing w:line="276" w:lineRule="auto"/>
              <w:jc w:val="center"/>
              <w:rPr>
                <w:szCs w:val="24"/>
                <w:lang w:eastAsia="lt-LT"/>
              </w:rPr>
            </w:pPr>
          </w:p>
        </w:tc>
        <w:tc>
          <w:tcPr>
            <w:tcW w:w="3255" w:type="dxa"/>
            <w:tcBorders>
              <w:top w:val="nil"/>
              <w:left w:val="nil"/>
              <w:bottom w:val="nil"/>
              <w:right w:val="nil"/>
            </w:tcBorders>
          </w:tcPr>
          <w:p w14:paraId="147BC6FA" w14:textId="77777777" w:rsidR="00F452E9" w:rsidRDefault="00F452E9">
            <w:pPr>
              <w:spacing w:line="276" w:lineRule="auto"/>
              <w:jc w:val="center"/>
              <w:rPr>
                <w:szCs w:val="24"/>
                <w:lang w:eastAsia="lt-LT"/>
              </w:rPr>
            </w:pPr>
          </w:p>
        </w:tc>
        <w:tc>
          <w:tcPr>
            <w:tcW w:w="3257" w:type="dxa"/>
            <w:tcBorders>
              <w:top w:val="nil"/>
              <w:left w:val="nil"/>
              <w:bottom w:val="nil"/>
              <w:right w:val="nil"/>
            </w:tcBorders>
          </w:tcPr>
          <w:p w14:paraId="6B8D2448" w14:textId="77777777" w:rsidR="00F452E9" w:rsidRDefault="00F452E9">
            <w:pPr>
              <w:spacing w:line="276" w:lineRule="auto"/>
              <w:jc w:val="center"/>
              <w:rPr>
                <w:szCs w:val="24"/>
                <w:lang w:eastAsia="lt-LT"/>
              </w:rPr>
            </w:pPr>
          </w:p>
        </w:tc>
      </w:tr>
    </w:tbl>
    <w:p w14:paraId="7B42EB33" w14:textId="77777777" w:rsidR="00F452E9" w:rsidRDefault="009D3063">
      <w:pPr>
        <w:spacing w:line="276" w:lineRule="auto"/>
        <w:jc w:val="center"/>
        <w:rPr>
          <w:sz w:val="22"/>
          <w:szCs w:val="22"/>
        </w:rPr>
      </w:pPr>
      <w:r>
        <w:rPr>
          <w:szCs w:val="24"/>
          <w:lang w:eastAsia="lt-LT"/>
        </w:rPr>
        <w:t>____________________</w:t>
      </w:r>
    </w:p>
    <w:p w14:paraId="5145F545" w14:textId="77777777" w:rsidR="00F452E9" w:rsidRDefault="009D3063">
      <w:pPr>
        <w:rPr>
          <w:rFonts w:eastAsia="MS Mincho"/>
          <w:i/>
          <w:iCs/>
          <w:sz w:val="20"/>
        </w:rPr>
      </w:pPr>
      <w:r>
        <w:rPr>
          <w:rFonts w:eastAsia="MS Mincho"/>
          <w:i/>
          <w:iCs/>
          <w:sz w:val="20"/>
        </w:rPr>
        <w:t>Priedo pakeitimai:</w:t>
      </w:r>
    </w:p>
    <w:p w14:paraId="03DF27B8" w14:textId="77777777" w:rsidR="00F452E9" w:rsidRDefault="009D3063">
      <w:pPr>
        <w:jc w:val="both"/>
        <w:rPr>
          <w:rFonts w:eastAsia="MS Mincho"/>
          <w:i/>
          <w:iCs/>
          <w:sz w:val="20"/>
        </w:rPr>
      </w:pPr>
      <w:r>
        <w:rPr>
          <w:rFonts w:eastAsia="MS Mincho"/>
          <w:i/>
          <w:iCs/>
          <w:sz w:val="20"/>
        </w:rPr>
        <w:t xml:space="preserve">Nr. </w:t>
      </w:r>
      <w:hyperlink r:id="rId43" w:history="1">
        <w:r w:rsidRPr="00532B9F">
          <w:rPr>
            <w:rFonts w:eastAsia="MS Mincho"/>
            <w:i/>
            <w:iCs/>
            <w:color w:val="0563C1" w:themeColor="hyperlink"/>
            <w:sz w:val="20"/>
            <w:u w:val="single"/>
          </w:rPr>
          <w:t>1V-677</w:t>
        </w:r>
      </w:hyperlink>
      <w:r>
        <w:rPr>
          <w:rFonts w:eastAsia="MS Mincho"/>
          <w:i/>
          <w:iCs/>
          <w:sz w:val="20"/>
        </w:rPr>
        <w:t>, 2023-10-24, paskelbta TAR 2023-10-24, i. k. 2023-20684</w:t>
      </w:r>
    </w:p>
    <w:p w14:paraId="2303748B" w14:textId="77777777" w:rsidR="00F452E9" w:rsidRDefault="009D3063">
      <w:pPr>
        <w:jc w:val="both"/>
        <w:rPr>
          <w:rFonts w:eastAsia="MS Mincho"/>
          <w:i/>
          <w:iCs/>
          <w:sz w:val="20"/>
        </w:rPr>
      </w:pPr>
      <w:r>
        <w:rPr>
          <w:rFonts w:eastAsia="MS Mincho"/>
          <w:i/>
          <w:iCs/>
          <w:sz w:val="20"/>
        </w:rPr>
        <w:t xml:space="preserve">Nr. </w:t>
      </w:r>
      <w:hyperlink r:id="rId44" w:history="1">
        <w:r w:rsidRPr="00532B9F">
          <w:rPr>
            <w:rFonts w:eastAsia="MS Mincho"/>
            <w:i/>
            <w:iCs/>
            <w:color w:val="0563C1" w:themeColor="hyperlink"/>
            <w:sz w:val="20"/>
            <w:u w:val="single"/>
          </w:rPr>
          <w:t>1V-414</w:t>
        </w:r>
      </w:hyperlink>
      <w:r>
        <w:rPr>
          <w:rFonts w:eastAsia="MS Mincho"/>
          <w:i/>
          <w:iCs/>
          <w:sz w:val="20"/>
        </w:rPr>
        <w:t>, 2024-07-02, paskelbta TAR 2024-07-02, i. k. 2024-12349</w:t>
      </w:r>
    </w:p>
    <w:p w14:paraId="569AC2E6" w14:textId="77777777" w:rsidR="00F452E9" w:rsidRDefault="00F452E9"/>
    <w:p w14:paraId="0A33D98F" w14:textId="77777777" w:rsidR="00F452E9" w:rsidRDefault="00F452E9">
      <w:pPr>
        <w:jc w:val="both"/>
        <w:rPr>
          <w:b/>
          <w:sz w:val="20"/>
        </w:rPr>
      </w:pPr>
    </w:p>
    <w:p w14:paraId="022DFAED" w14:textId="77777777" w:rsidR="00F452E9" w:rsidRDefault="00F452E9">
      <w:pPr>
        <w:jc w:val="both"/>
        <w:rPr>
          <w:b/>
          <w:sz w:val="20"/>
        </w:rPr>
      </w:pPr>
    </w:p>
    <w:p w14:paraId="38FFFD83" w14:textId="77777777" w:rsidR="00F452E9" w:rsidRDefault="009D3063">
      <w:pPr>
        <w:jc w:val="both"/>
        <w:rPr>
          <w:b/>
        </w:rPr>
      </w:pPr>
      <w:r>
        <w:rPr>
          <w:b/>
          <w:sz w:val="20"/>
        </w:rPr>
        <w:lastRenderedPageBreak/>
        <w:t>Pakeitimai:</w:t>
      </w:r>
    </w:p>
    <w:p w14:paraId="4FAD52E6" w14:textId="77777777" w:rsidR="00F452E9" w:rsidRDefault="00F452E9">
      <w:pPr>
        <w:jc w:val="both"/>
        <w:rPr>
          <w:sz w:val="20"/>
        </w:rPr>
      </w:pPr>
    </w:p>
    <w:p w14:paraId="475216E6" w14:textId="77777777" w:rsidR="00F452E9" w:rsidRDefault="009D3063">
      <w:pPr>
        <w:jc w:val="both"/>
      </w:pPr>
      <w:r>
        <w:rPr>
          <w:sz w:val="20"/>
        </w:rPr>
        <w:t>1.</w:t>
      </w:r>
    </w:p>
    <w:p w14:paraId="33454B20" w14:textId="77777777" w:rsidR="00F452E9" w:rsidRDefault="009D3063">
      <w:pPr>
        <w:jc w:val="both"/>
      </w:pPr>
      <w:r>
        <w:rPr>
          <w:sz w:val="20"/>
        </w:rPr>
        <w:t>Lietuvos Respublikos vidaus reikalų ministerija, Įsakymas</w:t>
      </w:r>
    </w:p>
    <w:p w14:paraId="045FCEBD" w14:textId="77777777" w:rsidR="00F452E9" w:rsidRDefault="009D3063">
      <w:pPr>
        <w:jc w:val="both"/>
      </w:pPr>
      <w:r>
        <w:rPr>
          <w:sz w:val="20"/>
        </w:rPr>
        <w:t xml:space="preserve">Nr. </w:t>
      </w:r>
      <w:hyperlink r:id="rId45" w:history="1">
        <w:r w:rsidRPr="00532B9F">
          <w:rPr>
            <w:rFonts w:eastAsia="MS Mincho"/>
            <w:iCs/>
            <w:color w:val="0563C1" w:themeColor="hyperlink"/>
            <w:sz w:val="20"/>
            <w:u w:val="single"/>
          </w:rPr>
          <w:t>1V-677</w:t>
        </w:r>
      </w:hyperlink>
      <w:r>
        <w:rPr>
          <w:rFonts w:eastAsia="MS Mincho"/>
          <w:iCs/>
          <w:sz w:val="20"/>
        </w:rPr>
        <w:t>, 2023-10-24, paskelbta TAR 2023-10-24, i. k. 2023-20684</w:t>
      </w:r>
    </w:p>
    <w:p w14:paraId="6A8AE068" w14:textId="77777777" w:rsidR="00F452E9" w:rsidRDefault="009D3063">
      <w:pPr>
        <w:jc w:val="both"/>
      </w:pPr>
      <w:r>
        <w:rPr>
          <w:sz w:val="20"/>
        </w:rPr>
        <w:t>Dėl Lietuvos Respublikos vidaus reikalų ministro 2023 m. balandžio 7 d. įsakymo Nr. 1V-199 „Dėl Regioninės pažangos priemonės 01-004-07-02-01 (RE) „Pagerinti viešųjų paslaugų prieinamumą, darbo vietų pasiekiamumą ir tam reikalingų išteklių naudojimo efektyvumą“ finansavimo gairių patvirtinimo“ pakeitimo</w:t>
      </w:r>
    </w:p>
    <w:p w14:paraId="6CCFD503" w14:textId="77777777" w:rsidR="00F452E9" w:rsidRDefault="00F452E9">
      <w:pPr>
        <w:jc w:val="both"/>
        <w:rPr>
          <w:sz w:val="20"/>
        </w:rPr>
      </w:pPr>
    </w:p>
    <w:p w14:paraId="7C2BCF1E" w14:textId="77777777" w:rsidR="00F452E9" w:rsidRDefault="009D3063">
      <w:pPr>
        <w:jc w:val="both"/>
      </w:pPr>
      <w:r>
        <w:rPr>
          <w:sz w:val="20"/>
        </w:rPr>
        <w:t>2.</w:t>
      </w:r>
    </w:p>
    <w:p w14:paraId="37B5BBFE" w14:textId="77777777" w:rsidR="00F452E9" w:rsidRDefault="009D3063">
      <w:pPr>
        <w:jc w:val="both"/>
      </w:pPr>
      <w:r>
        <w:rPr>
          <w:sz w:val="20"/>
        </w:rPr>
        <w:t>Lietuvos Respublikos vidaus reikalų ministerija, Įsakymas</w:t>
      </w:r>
    </w:p>
    <w:p w14:paraId="51F9D01F" w14:textId="77777777" w:rsidR="00F452E9" w:rsidRDefault="009D3063">
      <w:pPr>
        <w:jc w:val="both"/>
      </w:pPr>
      <w:r>
        <w:rPr>
          <w:sz w:val="20"/>
        </w:rPr>
        <w:t xml:space="preserve">Nr. </w:t>
      </w:r>
      <w:hyperlink r:id="rId46" w:history="1">
        <w:r w:rsidRPr="00532B9F">
          <w:rPr>
            <w:rFonts w:eastAsia="MS Mincho"/>
            <w:iCs/>
            <w:color w:val="0563C1" w:themeColor="hyperlink"/>
            <w:sz w:val="20"/>
            <w:u w:val="single"/>
          </w:rPr>
          <w:t>1V-414</w:t>
        </w:r>
      </w:hyperlink>
      <w:r>
        <w:rPr>
          <w:rFonts w:eastAsia="MS Mincho"/>
          <w:iCs/>
          <w:sz w:val="20"/>
        </w:rPr>
        <w:t>, 2024-07-02, paskelbta TAR 2024-07-02, i. k. 2024-12349</w:t>
      </w:r>
    </w:p>
    <w:p w14:paraId="77B20EB9" w14:textId="77777777" w:rsidR="00F452E9" w:rsidRDefault="009D3063">
      <w:pPr>
        <w:jc w:val="both"/>
      </w:pPr>
      <w:r>
        <w:rPr>
          <w:sz w:val="20"/>
        </w:rPr>
        <w:t>Dėl vidaus reikalų ministro 2023 m. balandžio 7 d. įsakymo Nr. 1V-199 „Dėl Regioninės pažangos priemonės 01-004-07-02-01 (RE) „Pagerinti viešųjų paslaugų prieinamumą, darbo vietų pasiekiamumą ir tam reikalingų išteklių naudojimo efektyvumą“ finansavimo gairių patvirtinimo“ pakeitimo</w:t>
      </w:r>
    </w:p>
    <w:p w14:paraId="04EBCAC5" w14:textId="77777777" w:rsidR="00F452E9" w:rsidRDefault="00F452E9">
      <w:pPr>
        <w:jc w:val="both"/>
        <w:rPr>
          <w:sz w:val="20"/>
        </w:rPr>
      </w:pPr>
    </w:p>
    <w:p w14:paraId="64CE88E8" w14:textId="77777777" w:rsidR="00F452E9" w:rsidRDefault="009D3063">
      <w:pPr>
        <w:jc w:val="both"/>
      </w:pPr>
      <w:r>
        <w:rPr>
          <w:sz w:val="20"/>
        </w:rPr>
        <w:t>3.</w:t>
      </w:r>
    </w:p>
    <w:p w14:paraId="626725F7" w14:textId="77777777" w:rsidR="00F452E9" w:rsidRDefault="009D3063">
      <w:pPr>
        <w:jc w:val="both"/>
      </w:pPr>
      <w:r>
        <w:rPr>
          <w:sz w:val="20"/>
        </w:rPr>
        <w:t>Lietuvos Respublikos vidaus reikalų ministerija, Įsakymas</w:t>
      </w:r>
    </w:p>
    <w:p w14:paraId="2A284DF9" w14:textId="77777777" w:rsidR="00F452E9" w:rsidRDefault="009D3063">
      <w:pPr>
        <w:jc w:val="both"/>
      </w:pPr>
      <w:r>
        <w:rPr>
          <w:sz w:val="20"/>
        </w:rPr>
        <w:t xml:space="preserve">Nr. </w:t>
      </w:r>
      <w:hyperlink r:id="rId47" w:history="1">
        <w:r w:rsidRPr="00532B9F">
          <w:rPr>
            <w:rFonts w:eastAsia="MS Mincho"/>
            <w:iCs/>
            <w:color w:val="0563C1" w:themeColor="hyperlink"/>
            <w:sz w:val="20"/>
            <w:u w:val="single"/>
          </w:rPr>
          <w:t>1V-125</w:t>
        </w:r>
      </w:hyperlink>
      <w:r>
        <w:rPr>
          <w:rFonts w:eastAsia="MS Mincho"/>
          <w:iCs/>
          <w:sz w:val="20"/>
        </w:rPr>
        <w:t>, 2025-02-21, paskelbta TAR 2025-02-21, i. k. 2025-02783</w:t>
      </w:r>
    </w:p>
    <w:p w14:paraId="674409BE" w14:textId="77777777" w:rsidR="00F452E9" w:rsidRDefault="009D3063">
      <w:pPr>
        <w:jc w:val="both"/>
      </w:pPr>
      <w:r>
        <w:rPr>
          <w:sz w:val="20"/>
        </w:rPr>
        <w:t>Dėl vidaus reikalų ministro 2023 m. balandžio 7 d. įsakymo Nr. 1v-199 „Dėl Regioninės pažangos priemonės 01-004-07-02-01 (RE) „Pagerinti viešųjų paslaugų prieinamumą, darbo vietų pasiekiamumą ir tam reikalingų išteklių naudojimo efektyvumą“ finansavimo gairių patvirtinimo“ pakeitimo</w:t>
      </w:r>
    </w:p>
    <w:p w14:paraId="3836B862" w14:textId="77777777" w:rsidR="00F452E9" w:rsidRDefault="00F452E9">
      <w:pPr>
        <w:jc w:val="both"/>
        <w:rPr>
          <w:sz w:val="20"/>
        </w:rPr>
      </w:pPr>
    </w:p>
    <w:p w14:paraId="264C52D5" w14:textId="77777777" w:rsidR="00F452E9" w:rsidRDefault="009D3063">
      <w:pPr>
        <w:jc w:val="both"/>
      </w:pPr>
      <w:r>
        <w:rPr>
          <w:sz w:val="20"/>
        </w:rPr>
        <w:t>4.</w:t>
      </w:r>
    </w:p>
    <w:p w14:paraId="591276F1" w14:textId="77777777" w:rsidR="00F452E9" w:rsidRDefault="009D3063">
      <w:pPr>
        <w:jc w:val="both"/>
      </w:pPr>
      <w:r>
        <w:rPr>
          <w:sz w:val="20"/>
        </w:rPr>
        <w:t>Lietuvos Respublikos vidaus reikalų ministerija, Įsakymas</w:t>
      </w:r>
    </w:p>
    <w:p w14:paraId="3469D2EB" w14:textId="77777777" w:rsidR="00F452E9" w:rsidRDefault="009D3063">
      <w:pPr>
        <w:jc w:val="both"/>
      </w:pPr>
      <w:r>
        <w:rPr>
          <w:sz w:val="20"/>
        </w:rPr>
        <w:t xml:space="preserve">Nr. </w:t>
      </w:r>
      <w:hyperlink r:id="rId48" w:history="1">
        <w:r w:rsidRPr="00532B9F">
          <w:rPr>
            <w:rFonts w:eastAsia="MS Mincho"/>
            <w:iCs/>
            <w:color w:val="0563C1" w:themeColor="hyperlink"/>
            <w:sz w:val="20"/>
            <w:u w:val="single"/>
          </w:rPr>
          <w:t>1V-242</w:t>
        </w:r>
      </w:hyperlink>
      <w:r>
        <w:rPr>
          <w:rFonts w:eastAsia="MS Mincho"/>
          <w:iCs/>
          <w:sz w:val="20"/>
        </w:rPr>
        <w:t>, 2025-04-17, paskelbta TAR 2025-04-17, i. k. 2025-06756</w:t>
      </w:r>
    </w:p>
    <w:p w14:paraId="5ACD5344" w14:textId="77777777" w:rsidR="00F452E9" w:rsidRDefault="009D3063">
      <w:pPr>
        <w:jc w:val="both"/>
      </w:pPr>
      <w:r>
        <w:rPr>
          <w:sz w:val="20"/>
        </w:rPr>
        <w:t>Dėl vidaus reikalų ministro 2023 m. balandžio 7 d. įsakymo Nr. 1V-199 „Dėl Regioninės pažangos priemonės 01-004-07-02-01 (RE) „Pagerinti viešųjų paslaugų prieinamumą, darbo vietų pasiekiamumą ir tam reikalingų išteklių naudojimo efektyvumą“ finansavimo gairių patvirtinimo“ pakeitimo</w:t>
      </w:r>
    </w:p>
    <w:p w14:paraId="12004600" w14:textId="77777777" w:rsidR="00F452E9" w:rsidRDefault="00F452E9">
      <w:pPr>
        <w:jc w:val="both"/>
        <w:rPr>
          <w:sz w:val="20"/>
        </w:rPr>
      </w:pPr>
    </w:p>
    <w:p w14:paraId="2F8A2FDD" w14:textId="77777777" w:rsidR="00F452E9" w:rsidRDefault="00F452E9">
      <w:pPr>
        <w:widowControl w:val="0"/>
        <w:rPr>
          <w:snapToGrid w:val="0"/>
        </w:rPr>
      </w:pPr>
    </w:p>
    <w:sectPr w:rsidR="00F452E9">
      <w:pgSz w:w="16838" w:h="11906" w:orient="landscape" w:code="9"/>
      <w:pgMar w:top="567" w:right="1134" w:bottom="1701" w:left="1276"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C2FC5" w14:textId="77777777" w:rsidR="00F452E9" w:rsidRDefault="009D3063">
      <w:pPr>
        <w:rPr>
          <w:sz w:val="22"/>
          <w:szCs w:val="22"/>
        </w:rPr>
      </w:pPr>
      <w:r>
        <w:rPr>
          <w:sz w:val="22"/>
          <w:szCs w:val="22"/>
        </w:rPr>
        <w:separator/>
      </w:r>
    </w:p>
  </w:endnote>
  <w:endnote w:type="continuationSeparator" w:id="0">
    <w:p w14:paraId="04382543" w14:textId="77777777" w:rsidR="00F452E9" w:rsidRDefault="009D3063">
      <w:pPr>
        <w:rPr>
          <w:sz w:val="22"/>
          <w:szCs w:val="22"/>
        </w:rPr>
      </w:pPr>
      <w:r>
        <w:rPr>
          <w:sz w:val="22"/>
          <w:szCs w:val="22"/>
        </w:rPr>
        <w:continuationSeparator/>
      </w:r>
    </w:p>
  </w:endnote>
  <w:endnote w:type="continuationNotice" w:id="1">
    <w:p w14:paraId="2E92B43D" w14:textId="77777777" w:rsidR="00F452E9" w:rsidRDefault="00F452E9">
      <w:pPr>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A384" w14:textId="77777777" w:rsidR="00F452E9" w:rsidRDefault="00F452E9">
    <w:pPr>
      <w:tabs>
        <w:tab w:val="center" w:pos="4986"/>
        <w:tab w:val="right" w:pos="997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A222B" w14:textId="77777777" w:rsidR="00F452E9" w:rsidRDefault="00F452E9">
    <w:pPr>
      <w:tabs>
        <w:tab w:val="center" w:pos="4986"/>
        <w:tab w:val="right" w:pos="99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60F21" w14:textId="77777777" w:rsidR="00F452E9" w:rsidRDefault="00F452E9">
    <w:pPr>
      <w:tabs>
        <w:tab w:val="center" w:pos="4986"/>
        <w:tab w:val="right" w:pos="997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2758" w14:textId="77777777" w:rsidR="00F452E9" w:rsidRDefault="00F452E9">
    <w:pPr>
      <w:tabs>
        <w:tab w:val="center" w:pos="4680"/>
        <w:tab w:val="right" w:pos="936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73723" w14:textId="77777777" w:rsidR="00F452E9" w:rsidRDefault="00F452E9">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2D1FB" w14:textId="77777777" w:rsidR="00F452E9" w:rsidRDefault="00F452E9">
    <w:pPr>
      <w:tabs>
        <w:tab w:val="center" w:pos="4680"/>
        <w:tab w:val="right" w:pos="936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7F17A" w14:textId="77777777" w:rsidR="00F452E9" w:rsidRDefault="00F452E9">
    <w:pPr>
      <w:tabs>
        <w:tab w:val="center" w:pos="4680"/>
        <w:tab w:val="right" w:pos="9360"/>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B78E6" w14:textId="77777777" w:rsidR="00F452E9" w:rsidRDefault="00F452E9">
    <w:pPr>
      <w:tabs>
        <w:tab w:val="center" w:pos="4680"/>
        <w:tab w:val="right" w:pos="9360"/>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A935" w14:textId="77777777" w:rsidR="00F452E9" w:rsidRDefault="00F452E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159E9" w14:textId="77777777" w:rsidR="00F452E9" w:rsidRDefault="009D3063">
      <w:pPr>
        <w:rPr>
          <w:sz w:val="22"/>
          <w:szCs w:val="22"/>
        </w:rPr>
      </w:pPr>
      <w:r>
        <w:rPr>
          <w:sz w:val="22"/>
          <w:szCs w:val="22"/>
        </w:rPr>
        <w:separator/>
      </w:r>
    </w:p>
  </w:footnote>
  <w:footnote w:type="continuationSeparator" w:id="0">
    <w:p w14:paraId="5870B90F" w14:textId="77777777" w:rsidR="00F452E9" w:rsidRDefault="009D3063">
      <w:pPr>
        <w:rPr>
          <w:sz w:val="22"/>
          <w:szCs w:val="22"/>
        </w:rPr>
      </w:pPr>
      <w:r>
        <w:rPr>
          <w:sz w:val="22"/>
          <w:szCs w:val="22"/>
        </w:rPr>
        <w:continuationSeparator/>
      </w:r>
    </w:p>
  </w:footnote>
  <w:footnote w:type="continuationNotice" w:id="1">
    <w:p w14:paraId="61A1AD8A" w14:textId="77777777" w:rsidR="00F452E9" w:rsidRDefault="00F452E9">
      <w:pPr>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DE3E9" w14:textId="77777777" w:rsidR="00F452E9" w:rsidRDefault="00F452E9">
    <w:pPr>
      <w:tabs>
        <w:tab w:val="center" w:pos="4986"/>
        <w:tab w:val="right" w:pos="9972"/>
      </w:tabs>
      <w:spacing w:after="160" w:line="259" w:lineRule="auto"/>
      <w:rPr>
        <w:sz w:val="22"/>
        <w:szCs w:val="22"/>
        <w:lang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F1C4" w14:textId="77777777" w:rsidR="00F452E9" w:rsidRDefault="009D3063">
    <w:pPr>
      <w:tabs>
        <w:tab w:val="center" w:pos="4153"/>
        <w:tab w:val="right" w:pos="8306"/>
      </w:tabs>
      <w:spacing w:after="160" w:line="259" w:lineRule="auto"/>
      <w:jc w:val="center"/>
      <w:rPr>
        <w:sz w:val="22"/>
        <w:szCs w:val="24"/>
        <w:lang w:val="x-none" w:eastAsia="ko-KR"/>
      </w:rPr>
    </w:pPr>
    <w:r>
      <w:rPr>
        <w:sz w:val="22"/>
        <w:szCs w:val="24"/>
        <w:lang w:val="x-none" w:eastAsia="ko-KR"/>
      </w:rPr>
      <w:fldChar w:fldCharType="begin"/>
    </w:r>
    <w:r>
      <w:rPr>
        <w:sz w:val="22"/>
        <w:szCs w:val="24"/>
        <w:lang w:val="x-none" w:eastAsia="ko-KR"/>
      </w:rPr>
      <w:instrText>PAGE   \* MERGEFORMAT</w:instrText>
    </w:r>
    <w:r>
      <w:rPr>
        <w:sz w:val="22"/>
        <w:szCs w:val="24"/>
        <w:lang w:val="x-none" w:eastAsia="ko-KR"/>
      </w:rPr>
      <w:fldChar w:fldCharType="separate"/>
    </w:r>
    <w:r>
      <w:rPr>
        <w:sz w:val="22"/>
        <w:szCs w:val="24"/>
        <w:lang w:val="x-none" w:eastAsia="ko-KR"/>
      </w:rPr>
      <w:t>1</w:t>
    </w:r>
    <w:r>
      <w:rPr>
        <w:sz w:val="22"/>
        <w:szCs w:val="24"/>
        <w:lang w:val="x-none" w:eastAsia="ko-KR"/>
      </w:rPr>
      <w:t>2</w:t>
    </w:r>
    <w:r>
      <w:rPr>
        <w:sz w:val="22"/>
        <w:szCs w:val="24"/>
        <w:lang w:val="x-none" w:eastAsia="ko-KR"/>
      </w:rPr>
      <w:fldChar w:fldCharType="end"/>
    </w:r>
  </w:p>
  <w:p w14:paraId="162DCAD7" w14:textId="77777777" w:rsidR="00F452E9" w:rsidRDefault="00F452E9">
    <w:pPr>
      <w:tabs>
        <w:tab w:val="center" w:pos="4153"/>
        <w:tab w:val="right" w:pos="8306"/>
      </w:tabs>
      <w:spacing w:after="160" w:line="259" w:lineRule="auto"/>
      <w:rPr>
        <w:sz w:val="22"/>
        <w:szCs w:val="22"/>
        <w:lang w:val="x-none"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7A968" w14:textId="77777777" w:rsidR="00F452E9" w:rsidRDefault="00F452E9">
    <w:pPr>
      <w:tabs>
        <w:tab w:val="center" w:pos="4986"/>
        <w:tab w:val="right" w:pos="9972"/>
      </w:tabs>
      <w:spacing w:after="160" w:line="259" w:lineRule="auto"/>
      <w:rPr>
        <w:sz w:val="22"/>
        <w:szCs w:val="22"/>
        <w:lang w:eastAsia="ko-K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2EDF5" w14:textId="77777777" w:rsidR="00F452E9" w:rsidRDefault="00F452E9">
    <w:pPr>
      <w:tabs>
        <w:tab w:val="center" w:pos="4680"/>
        <w:tab w:val="right" w:pos="936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985B" w14:textId="77777777" w:rsidR="00F452E9" w:rsidRDefault="009D3063">
    <w:pPr>
      <w:tabs>
        <w:tab w:val="center" w:pos="4680"/>
        <w:tab w:val="right" w:pos="9360"/>
      </w:tabs>
      <w:jc w:val="center"/>
    </w:pPr>
    <w:r>
      <w:fldChar w:fldCharType="begin"/>
    </w:r>
    <w:r>
      <w:instrText>PAGE   \* MERGEFORMAT</w:instrText>
    </w:r>
    <w:r>
      <w:fldChar w:fldCharType="separate"/>
    </w:r>
    <w:r>
      <w:t>2</w:t>
    </w:r>
    <w:r>
      <w:t>8</w:t>
    </w:r>
    <w:r>
      <w:fldChar w:fldCharType="end"/>
    </w:r>
  </w:p>
  <w:p w14:paraId="31C3C815" w14:textId="77777777" w:rsidR="00F452E9" w:rsidRDefault="00F452E9">
    <w:pPr>
      <w:tabs>
        <w:tab w:val="center" w:pos="4680"/>
        <w:tab w:val="right" w:pos="93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EFD28" w14:textId="77777777" w:rsidR="00F452E9" w:rsidRDefault="00F452E9">
    <w:pPr>
      <w:tabs>
        <w:tab w:val="center" w:pos="4680"/>
        <w:tab w:val="right" w:pos="93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C3DA0" w14:textId="77777777" w:rsidR="00F452E9" w:rsidRDefault="00F452E9">
    <w:pPr>
      <w:tabs>
        <w:tab w:val="center" w:pos="4680"/>
        <w:tab w:val="right" w:pos="9360"/>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65605" w14:textId="77777777" w:rsidR="00F452E9" w:rsidRDefault="009D3063">
    <w:pPr>
      <w:tabs>
        <w:tab w:val="center" w:pos="4680"/>
        <w:tab w:val="right" w:pos="9360"/>
      </w:tabs>
      <w:jc w:val="center"/>
    </w:pPr>
    <w:r>
      <w:fldChar w:fldCharType="begin"/>
    </w:r>
    <w:r>
      <w:instrText>PAGE   \* MERGEFORMAT</w:instrText>
    </w:r>
    <w:r>
      <w:fldChar w:fldCharType="separate"/>
    </w:r>
    <w:r>
      <w:t>4</w:t>
    </w:r>
    <w:r>
      <w:fldChar w:fldCharType="end"/>
    </w:r>
  </w:p>
  <w:p w14:paraId="344EEC56" w14:textId="77777777" w:rsidR="00F452E9" w:rsidRDefault="00F452E9">
    <w:pPr>
      <w:tabs>
        <w:tab w:val="center" w:pos="4680"/>
        <w:tab w:val="right" w:pos="9360"/>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C0530" w14:textId="77777777" w:rsidR="00F452E9" w:rsidRDefault="00F452E9">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doNotHyphenateCaps/>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B0"/>
    <w:rsid w:val="001D053B"/>
    <w:rsid w:val="009D3063"/>
    <w:rsid w:val="00A361B0"/>
    <w:rsid w:val="00C51E88"/>
    <w:rsid w:val="00F452E9"/>
  </w:rsids>
  <m:mathPr>
    <m:mathFont m:val="Cambria Math"/>
    <m:brkBin m:val="before"/>
    <m:brkBinSub m:val="--"/>
    <m:smallFrac m:val="0"/>
    <m:dispDef/>
    <m:lMargin m:val="0"/>
    <m:rMargin m:val="0"/>
    <m:defJc m:val="centerGroup"/>
    <m:wrapIndent m:val="1440"/>
    <m:intLim m:val="subSup"/>
    <m:naryLim m:val="undOvr"/>
  </m:mathPr>
  <w:themeFontLang w:val="lt-LT"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E7623FA"/>
  <w15:docId w15:val="{CE185B8B-E170-4D85-8D46-825EA3F1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4175">
      <w:bodyDiv w:val="1"/>
      <w:marLeft w:val="0"/>
      <w:marRight w:val="0"/>
      <w:marTop w:val="0"/>
      <w:marBottom w:val="0"/>
      <w:divBdr>
        <w:top w:val="none" w:sz="0" w:space="0" w:color="auto"/>
        <w:left w:val="none" w:sz="0" w:space="0" w:color="auto"/>
        <w:bottom w:val="none" w:sz="0" w:space="0" w:color="auto"/>
        <w:right w:val="none" w:sz="0" w:space="0" w:color="auto"/>
      </w:divBdr>
      <w:divsChild>
        <w:div w:id="1332175260">
          <w:marLeft w:val="0"/>
          <w:marRight w:val="0"/>
          <w:marTop w:val="0"/>
          <w:marBottom w:val="0"/>
          <w:divBdr>
            <w:top w:val="none" w:sz="0" w:space="0" w:color="auto"/>
            <w:left w:val="none" w:sz="0" w:space="0" w:color="auto"/>
            <w:bottom w:val="none" w:sz="0" w:space="0" w:color="auto"/>
            <w:right w:val="none" w:sz="0" w:space="0" w:color="auto"/>
          </w:divBdr>
        </w:div>
        <w:div w:id="1221018776">
          <w:marLeft w:val="0"/>
          <w:marRight w:val="0"/>
          <w:marTop w:val="0"/>
          <w:marBottom w:val="0"/>
          <w:divBdr>
            <w:top w:val="none" w:sz="0" w:space="0" w:color="auto"/>
            <w:left w:val="none" w:sz="0" w:space="0" w:color="auto"/>
            <w:bottom w:val="none" w:sz="0" w:space="0" w:color="auto"/>
            <w:right w:val="none" w:sz="0" w:space="0" w:color="auto"/>
          </w:divBdr>
        </w:div>
        <w:div w:id="709038231">
          <w:marLeft w:val="0"/>
          <w:marRight w:val="0"/>
          <w:marTop w:val="0"/>
          <w:marBottom w:val="0"/>
          <w:divBdr>
            <w:top w:val="none" w:sz="0" w:space="0" w:color="auto"/>
            <w:left w:val="none" w:sz="0" w:space="0" w:color="auto"/>
            <w:bottom w:val="none" w:sz="0" w:space="0" w:color="auto"/>
            <w:right w:val="none" w:sz="0" w:space="0" w:color="auto"/>
          </w:divBdr>
        </w:div>
      </w:divsChild>
    </w:div>
    <w:div w:id="128667003">
      <w:bodyDiv w:val="1"/>
      <w:marLeft w:val="0"/>
      <w:marRight w:val="0"/>
      <w:marTop w:val="0"/>
      <w:marBottom w:val="0"/>
      <w:divBdr>
        <w:top w:val="none" w:sz="0" w:space="0" w:color="auto"/>
        <w:left w:val="none" w:sz="0" w:space="0" w:color="auto"/>
        <w:bottom w:val="none" w:sz="0" w:space="0" w:color="auto"/>
        <w:right w:val="none" w:sz="0" w:space="0" w:color="auto"/>
      </w:divBdr>
    </w:div>
    <w:div w:id="171343197">
      <w:bodyDiv w:val="1"/>
      <w:marLeft w:val="0"/>
      <w:marRight w:val="0"/>
      <w:marTop w:val="0"/>
      <w:marBottom w:val="0"/>
      <w:divBdr>
        <w:top w:val="none" w:sz="0" w:space="0" w:color="auto"/>
        <w:left w:val="none" w:sz="0" w:space="0" w:color="auto"/>
        <w:bottom w:val="none" w:sz="0" w:space="0" w:color="auto"/>
        <w:right w:val="none" w:sz="0" w:space="0" w:color="auto"/>
      </w:divBdr>
    </w:div>
    <w:div w:id="226304890">
      <w:bodyDiv w:val="1"/>
      <w:marLeft w:val="0"/>
      <w:marRight w:val="0"/>
      <w:marTop w:val="0"/>
      <w:marBottom w:val="0"/>
      <w:divBdr>
        <w:top w:val="none" w:sz="0" w:space="0" w:color="auto"/>
        <w:left w:val="none" w:sz="0" w:space="0" w:color="auto"/>
        <w:bottom w:val="none" w:sz="0" w:space="0" w:color="auto"/>
        <w:right w:val="none" w:sz="0" w:space="0" w:color="auto"/>
      </w:divBdr>
      <w:divsChild>
        <w:div w:id="1762526555">
          <w:marLeft w:val="0"/>
          <w:marRight w:val="0"/>
          <w:marTop w:val="0"/>
          <w:marBottom w:val="0"/>
          <w:divBdr>
            <w:top w:val="none" w:sz="0" w:space="0" w:color="auto"/>
            <w:left w:val="none" w:sz="0" w:space="0" w:color="auto"/>
            <w:bottom w:val="none" w:sz="0" w:space="0" w:color="auto"/>
            <w:right w:val="none" w:sz="0" w:space="0" w:color="auto"/>
          </w:divBdr>
        </w:div>
        <w:div w:id="1977754770">
          <w:marLeft w:val="0"/>
          <w:marRight w:val="0"/>
          <w:marTop w:val="0"/>
          <w:marBottom w:val="0"/>
          <w:divBdr>
            <w:top w:val="none" w:sz="0" w:space="0" w:color="auto"/>
            <w:left w:val="none" w:sz="0" w:space="0" w:color="auto"/>
            <w:bottom w:val="none" w:sz="0" w:space="0" w:color="auto"/>
            <w:right w:val="none" w:sz="0" w:space="0" w:color="auto"/>
          </w:divBdr>
        </w:div>
      </w:divsChild>
    </w:div>
    <w:div w:id="232351287">
      <w:bodyDiv w:val="1"/>
      <w:marLeft w:val="0"/>
      <w:marRight w:val="0"/>
      <w:marTop w:val="0"/>
      <w:marBottom w:val="0"/>
      <w:divBdr>
        <w:top w:val="none" w:sz="0" w:space="0" w:color="auto"/>
        <w:left w:val="none" w:sz="0" w:space="0" w:color="auto"/>
        <w:bottom w:val="none" w:sz="0" w:space="0" w:color="auto"/>
        <w:right w:val="none" w:sz="0" w:space="0" w:color="auto"/>
      </w:divBdr>
      <w:divsChild>
        <w:div w:id="572013745">
          <w:marLeft w:val="0"/>
          <w:marRight w:val="0"/>
          <w:marTop w:val="0"/>
          <w:marBottom w:val="0"/>
          <w:divBdr>
            <w:top w:val="none" w:sz="0" w:space="0" w:color="auto"/>
            <w:left w:val="none" w:sz="0" w:space="0" w:color="auto"/>
            <w:bottom w:val="none" w:sz="0" w:space="0" w:color="auto"/>
            <w:right w:val="none" w:sz="0" w:space="0" w:color="auto"/>
          </w:divBdr>
        </w:div>
        <w:div w:id="2072342472">
          <w:marLeft w:val="0"/>
          <w:marRight w:val="0"/>
          <w:marTop w:val="0"/>
          <w:marBottom w:val="0"/>
          <w:divBdr>
            <w:top w:val="none" w:sz="0" w:space="0" w:color="auto"/>
            <w:left w:val="none" w:sz="0" w:space="0" w:color="auto"/>
            <w:bottom w:val="none" w:sz="0" w:space="0" w:color="auto"/>
            <w:right w:val="none" w:sz="0" w:space="0" w:color="auto"/>
          </w:divBdr>
        </w:div>
        <w:div w:id="1841964916">
          <w:marLeft w:val="0"/>
          <w:marRight w:val="0"/>
          <w:marTop w:val="0"/>
          <w:marBottom w:val="0"/>
          <w:divBdr>
            <w:top w:val="none" w:sz="0" w:space="0" w:color="auto"/>
            <w:left w:val="none" w:sz="0" w:space="0" w:color="auto"/>
            <w:bottom w:val="none" w:sz="0" w:space="0" w:color="auto"/>
            <w:right w:val="none" w:sz="0" w:space="0" w:color="auto"/>
          </w:divBdr>
        </w:div>
      </w:divsChild>
    </w:div>
    <w:div w:id="366176669">
      <w:bodyDiv w:val="1"/>
      <w:marLeft w:val="0"/>
      <w:marRight w:val="0"/>
      <w:marTop w:val="0"/>
      <w:marBottom w:val="0"/>
      <w:divBdr>
        <w:top w:val="none" w:sz="0" w:space="0" w:color="auto"/>
        <w:left w:val="none" w:sz="0" w:space="0" w:color="auto"/>
        <w:bottom w:val="none" w:sz="0" w:space="0" w:color="auto"/>
        <w:right w:val="none" w:sz="0" w:space="0" w:color="auto"/>
      </w:divBdr>
      <w:divsChild>
        <w:div w:id="132335385">
          <w:marLeft w:val="0"/>
          <w:marRight w:val="0"/>
          <w:marTop w:val="0"/>
          <w:marBottom w:val="0"/>
          <w:divBdr>
            <w:top w:val="none" w:sz="0" w:space="0" w:color="auto"/>
            <w:left w:val="none" w:sz="0" w:space="0" w:color="auto"/>
            <w:bottom w:val="none" w:sz="0" w:space="0" w:color="auto"/>
            <w:right w:val="none" w:sz="0" w:space="0" w:color="auto"/>
          </w:divBdr>
          <w:divsChild>
            <w:div w:id="1336180602">
              <w:marLeft w:val="0"/>
              <w:marRight w:val="0"/>
              <w:marTop w:val="0"/>
              <w:marBottom w:val="0"/>
              <w:divBdr>
                <w:top w:val="none" w:sz="0" w:space="0" w:color="auto"/>
                <w:left w:val="none" w:sz="0" w:space="0" w:color="auto"/>
                <w:bottom w:val="none" w:sz="0" w:space="0" w:color="auto"/>
                <w:right w:val="none" w:sz="0" w:space="0" w:color="auto"/>
              </w:divBdr>
            </w:div>
            <w:div w:id="275336157">
              <w:marLeft w:val="0"/>
              <w:marRight w:val="0"/>
              <w:marTop w:val="0"/>
              <w:marBottom w:val="0"/>
              <w:divBdr>
                <w:top w:val="none" w:sz="0" w:space="0" w:color="auto"/>
                <w:left w:val="none" w:sz="0" w:space="0" w:color="auto"/>
                <w:bottom w:val="none" w:sz="0" w:space="0" w:color="auto"/>
                <w:right w:val="none" w:sz="0" w:space="0" w:color="auto"/>
              </w:divBdr>
            </w:div>
          </w:divsChild>
        </w:div>
        <w:div w:id="348683953">
          <w:marLeft w:val="0"/>
          <w:marRight w:val="0"/>
          <w:marTop w:val="0"/>
          <w:marBottom w:val="0"/>
          <w:divBdr>
            <w:top w:val="none" w:sz="0" w:space="0" w:color="auto"/>
            <w:left w:val="none" w:sz="0" w:space="0" w:color="auto"/>
            <w:bottom w:val="none" w:sz="0" w:space="0" w:color="auto"/>
            <w:right w:val="none" w:sz="0" w:space="0" w:color="auto"/>
          </w:divBdr>
          <w:divsChild>
            <w:div w:id="954098318">
              <w:marLeft w:val="0"/>
              <w:marRight w:val="0"/>
              <w:marTop w:val="0"/>
              <w:marBottom w:val="0"/>
              <w:divBdr>
                <w:top w:val="none" w:sz="0" w:space="0" w:color="auto"/>
                <w:left w:val="none" w:sz="0" w:space="0" w:color="auto"/>
                <w:bottom w:val="none" w:sz="0" w:space="0" w:color="auto"/>
                <w:right w:val="none" w:sz="0" w:space="0" w:color="auto"/>
              </w:divBdr>
            </w:div>
            <w:div w:id="2143383624">
              <w:marLeft w:val="0"/>
              <w:marRight w:val="0"/>
              <w:marTop w:val="0"/>
              <w:marBottom w:val="0"/>
              <w:divBdr>
                <w:top w:val="none" w:sz="0" w:space="0" w:color="auto"/>
                <w:left w:val="none" w:sz="0" w:space="0" w:color="auto"/>
                <w:bottom w:val="none" w:sz="0" w:space="0" w:color="auto"/>
                <w:right w:val="none" w:sz="0" w:space="0" w:color="auto"/>
              </w:divBdr>
            </w:div>
          </w:divsChild>
        </w:div>
        <w:div w:id="430704955">
          <w:marLeft w:val="0"/>
          <w:marRight w:val="0"/>
          <w:marTop w:val="0"/>
          <w:marBottom w:val="0"/>
          <w:divBdr>
            <w:top w:val="none" w:sz="0" w:space="0" w:color="auto"/>
            <w:left w:val="none" w:sz="0" w:space="0" w:color="auto"/>
            <w:bottom w:val="none" w:sz="0" w:space="0" w:color="auto"/>
            <w:right w:val="none" w:sz="0" w:space="0" w:color="auto"/>
          </w:divBdr>
          <w:divsChild>
            <w:div w:id="2050953456">
              <w:marLeft w:val="0"/>
              <w:marRight w:val="0"/>
              <w:marTop w:val="0"/>
              <w:marBottom w:val="0"/>
              <w:divBdr>
                <w:top w:val="none" w:sz="0" w:space="0" w:color="auto"/>
                <w:left w:val="none" w:sz="0" w:space="0" w:color="auto"/>
                <w:bottom w:val="none" w:sz="0" w:space="0" w:color="auto"/>
                <w:right w:val="none" w:sz="0" w:space="0" w:color="auto"/>
              </w:divBdr>
            </w:div>
            <w:div w:id="1200625133">
              <w:marLeft w:val="0"/>
              <w:marRight w:val="0"/>
              <w:marTop w:val="0"/>
              <w:marBottom w:val="0"/>
              <w:divBdr>
                <w:top w:val="none" w:sz="0" w:space="0" w:color="auto"/>
                <w:left w:val="none" w:sz="0" w:space="0" w:color="auto"/>
                <w:bottom w:val="none" w:sz="0" w:space="0" w:color="auto"/>
                <w:right w:val="none" w:sz="0" w:space="0" w:color="auto"/>
              </w:divBdr>
            </w:div>
            <w:div w:id="558057708">
              <w:marLeft w:val="0"/>
              <w:marRight w:val="0"/>
              <w:marTop w:val="0"/>
              <w:marBottom w:val="0"/>
              <w:divBdr>
                <w:top w:val="none" w:sz="0" w:space="0" w:color="auto"/>
                <w:left w:val="none" w:sz="0" w:space="0" w:color="auto"/>
                <w:bottom w:val="none" w:sz="0" w:space="0" w:color="auto"/>
                <w:right w:val="none" w:sz="0" w:space="0" w:color="auto"/>
              </w:divBdr>
            </w:div>
            <w:div w:id="59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849729">
      <w:bodyDiv w:val="1"/>
      <w:marLeft w:val="0"/>
      <w:marRight w:val="0"/>
      <w:marTop w:val="0"/>
      <w:marBottom w:val="0"/>
      <w:divBdr>
        <w:top w:val="none" w:sz="0" w:space="0" w:color="auto"/>
        <w:left w:val="none" w:sz="0" w:space="0" w:color="auto"/>
        <w:bottom w:val="none" w:sz="0" w:space="0" w:color="auto"/>
        <w:right w:val="none" w:sz="0" w:space="0" w:color="auto"/>
      </w:divBdr>
    </w:div>
    <w:div w:id="515536407">
      <w:bodyDiv w:val="1"/>
      <w:marLeft w:val="0"/>
      <w:marRight w:val="0"/>
      <w:marTop w:val="0"/>
      <w:marBottom w:val="0"/>
      <w:divBdr>
        <w:top w:val="none" w:sz="0" w:space="0" w:color="auto"/>
        <w:left w:val="none" w:sz="0" w:space="0" w:color="auto"/>
        <w:bottom w:val="none" w:sz="0" w:space="0" w:color="auto"/>
        <w:right w:val="none" w:sz="0" w:space="0" w:color="auto"/>
      </w:divBdr>
    </w:div>
    <w:div w:id="560022371">
      <w:bodyDiv w:val="1"/>
      <w:marLeft w:val="0"/>
      <w:marRight w:val="0"/>
      <w:marTop w:val="0"/>
      <w:marBottom w:val="0"/>
      <w:divBdr>
        <w:top w:val="none" w:sz="0" w:space="0" w:color="auto"/>
        <w:left w:val="none" w:sz="0" w:space="0" w:color="auto"/>
        <w:bottom w:val="none" w:sz="0" w:space="0" w:color="auto"/>
        <w:right w:val="none" w:sz="0" w:space="0" w:color="auto"/>
      </w:divBdr>
      <w:divsChild>
        <w:div w:id="1982883192">
          <w:marLeft w:val="0"/>
          <w:marRight w:val="0"/>
          <w:marTop w:val="0"/>
          <w:marBottom w:val="0"/>
          <w:divBdr>
            <w:top w:val="none" w:sz="0" w:space="0" w:color="auto"/>
            <w:left w:val="none" w:sz="0" w:space="0" w:color="auto"/>
            <w:bottom w:val="none" w:sz="0" w:space="0" w:color="auto"/>
            <w:right w:val="none" w:sz="0" w:space="0" w:color="auto"/>
          </w:divBdr>
          <w:divsChild>
            <w:div w:id="156187595">
              <w:marLeft w:val="0"/>
              <w:marRight w:val="0"/>
              <w:marTop w:val="0"/>
              <w:marBottom w:val="0"/>
              <w:divBdr>
                <w:top w:val="none" w:sz="0" w:space="0" w:color="auto"/>
                <w:left w:val="none" w:sz="0" w:space="0" w:color="auto"/>
                <w:bottom w:val="none" w:sz="0" w:space="0" w:color="auto"/>
                <w:right w:val="none" w:sz="0" w:space="0" w:color="auto"/>
              </w:divBdr>
            </w:div>
            <w:div w:id="2032872180">
              <w:marLeft w:val="0"/>
              <w:marRight w:val="0"/>
              <w:marTop w:val="0"/>
              <w:marBottom w:val="0"/>
              <w:divBdr>
                <w:top w:val="none" w:sz="0" w:space="0" w:color="auto"/>
                <w:left w:val="none" w:sz="0" w:space="0" w:color="auto"/>
                <w:bottom w:val="none" w:sz="0" w:space="0" w:color="auto"/>
                <w:right w:val="none" w:sz="0" w:space="0" w:color="auto"/>
              </w:divBdr>
            </w:div>
          </w:divsChild>
        </w:div>
        <w:div w:id="173303616">
          <w:marLeft w:val="0"/>
          <w:marRight w:val="0"/>
          <w:marTop w:val="0"/>
          <w:marBottom w:val="0"/>
          <w:divBdr>
            <w:top w:val="none" w:sz="0" w:space="0" w:color="auto"/>
            <w:left w:val="none" w:sz="0" w:space="0" w:color="auto"/>
            <w:bottom w:val="none" w:sz="0" w:space="0" w:color="auto"/>
            <w:right w:val="none" w:sz="0" w:space="0" w:color="auto"/>
          </w:divBdr>
          <w:divsChild>
            <w:div w:id="1471900276">
              <w:marLeft w:val="0"/>
              <w:marRight w:val="0"/>
              <w:marTop w:val="0"/>
              <w:marBottom w:val="0"/>
              <w:divBdr>
                <w:top w:val="none" w:sz="0" w:space="0" w:color="auto"/>
                <w:left w:val="none" w:sz="0" w:space="0" w:color="auto"/>
                <w:bottom w:val="none" w:sz="0" w:space="0" w:color="auto"/>
                <w:right w:val="none" w:sz="0" w:space="0" w:color="auto"/>
              </w:divBdr>
            </w:div>
            <w:div w:id="2052486980">
              <w:marLeft w:val="0"/>
              <w:marRight w:val="0"/>
              <w:marTop w:val="0"/>
              <w:marBottom w:val="0"/>
              <w:divBdr>
                <w:top w:val="none" w:sz="0" w:space="0" w:color="auto"/>
                <w:left w:val="none" w:sz="0" w:space="0" w:color="auto"/>
                <w:bottom w:val="none" w:sz="0" w:space="0" w:color="auto"/>
                <w:right w:val="none" w:sz="0" w:space="0" w:color="auto"/>
              </w:divBdr>
            </w:div>
            <w:div w:id="12721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066542">
      <w:bodyDiv w:val="1"/>
      <w:marLeft w:val="0"/>
      <w:marRight w:val="0"/>
      <w:marTop w:val="0"/>
      <w:marBottom w:val="0"/>
      <w:divBdr>
        <w:top w:val="none" w:sz="0" w:space="0" w:color="auto"/>
        <w:left w:val="none" w:sz="0" w:space="0" w:color="auto"/>
        <w:bottom w:val="none" w:sz="0" w:space="0" w:color="auto"/>
        <w:right w:val="none" w:sz="0" w:space="0" w:color="auto"/>
      </w:divBdr>
    </w:div>
    <w:div w:id="634872394">
      <w:bodyDiv w:val="1"/>
      <w:marLeft w:val="0"/>
      <w:marRight w:val="0"/>
      <w:marTop w:val="0"/>
      <w:marBottom w:val="0"/>
      <w:divBdr>
        <w:top w:val="none" w:sz="0" w:space="0" w:color="auto"/>
        <w:left w:val="none" w:sz="0" w:space="0" w:color="auto"/>
        <w:bottom w:val="none" w:sz="0" w:space="0" w:color="auto"/>
        <w:right w:val="none" w:sz="0" w:space="0" w:color="auto"/>
      </w:divBdr>
    </w:div>
    <w:div w:id="727919699">
      <w:bodyDiv w:val="1"/>
      <w:marLeft w:val="0"/>
      <w:marRight w:val="0"/>
      <w:marTop w:val="0"/>
      <w:marBottom w:val="0"/>
      <w:divBdr>
        <w:top w:val="none" w:sz="0" w:space="0" w:color="auto"/>
        <w:left w:val="none" w:sz="0" w:space="0" w:color="auto"/>
        <w:bottom w:val="none" w:sz="0" w:space="0" w:color="auto"/>
        <w:right w:val="none" w:sz="0" w:space="0" w:color="auto"/>
      </w:divBdr>
    </w:div>
    <w:div w:id="803960434">
      <w:bodyDiv w:val="1"/>
      <w:marLeft w:val="0"/>
      <w:marRight w:val="0"/>
      <w:marTop w:val="0"/>
      <w:marBottom w:val="0"/>
      <w:divBdr>
        <w:top w:val="none" w:sz="0" w:space="0" w:color="auto"/>
        <w:left w:val="none" w:sz="0" w:space="0" w:color="auto"/>
        <w:bottom w:val="none" w:sz="0" w:space="0" w:color="auto"/>
        <w:right w:val="none" w:sz="0" w:space="0" w:color="auto"/>
      </w:divBdr>
    </w:div>
    <w:div w:id="859127308">
      <w:bodyDiv w:val="1"/>
      <w:marLeft w:val="0"/>
      <w:marRight w:val="0"/>
      <w:marTop w:val="0"/>
      <w:marBottom w:val="0"/>
      <w:divBdr>
        <w:top w:val="none" w:sz="0" w:space="0" w:color="auto"/>
        <w:left w:val="none" w:sz="0" w:space="0" w:color="auto"/>
        <w:bottom w:val="none" w:sz="0" w:space="0" w:color="auto"/>
        <w:right w:val="none" w:sz="0" w:space="0" w:color="auto"/>
      </w:divBdr>
    </w:div>
    <w:div w:id="902058918">
      <w:bodyDiv w:val="1"/>
      <w:marLeft w:val="0"/>
      <w:marRight w:val="0"/>
      <w:marTop w:val="0"/>
      <w:marBottom w:val="0"/>
      <w:divBdr>
        <w:top w:val="none" w:sz="0" w:space="0" w:color="auto"/>
        <w:left w:val="none" w:sz="0" w:space="0" w:color="auto"/>
        <w:bottom w:val="none" w:sz="0" w:space="0" w:color="auto"/>
        <w:right w:val="none" w:sz="0" w:space="0" w:color="auto"/>
      </w:divBdr>
    </w:div>
    <w:div w:id="1031613922">
      <w:bodyDiv w:val="1"/>
      <w:marLeft w:val="0"/>
      <w:marRight w:val="0"/>
      <w:marTop w:val="0"/>
      <w:marBottom w:val="0"/>
      <w:divBdr>
        <w:top w:val="none" w:sz="0" w:space="0" w:color="auto"/>
        <w:left w:val="none" w:sz="0" w:space="0" w:color="auto"/>
        <w:bottom w:val="none" w:sz="0" w:space="0" w:color="auto"/>
        <w:right w:val="none" w:sz="0" w:space="0" w:color="auto"/>
      </w:divBdr>
    </w:div>
    <w:div w:id="1079640126">
      <w:bodyDiv w:val="1"/>
      <w:marLeft w:val="0"/>
      <w:marRight w:val="0"/>
      <w:marTop w:val="0"/>
      <w:marBottom w:val="0"/>
      <w:divBdr>
        <w:top w:val="none" w:sz="0" w:space="0" w:color="auto"/>
        <w:left w:val="none" w:sz="0" w:space="0" w:color="auto"/>
        <w:bottom w:val="none" w:sz="0" w:space="0" w:color="auto"/>
        <w:right w:val="none" w:sz="0" w:space="0" w:color="auto"/>
      </w:divBdr>
    </w:div>
    <w:div w:id="1081022304">
      <w:bodyDiv w:val="1"/>
      <w:marLeft w:val="0"/>
      <w:marRight w:val="0"/>
      <w:marTop w:val="0"/>
      <w:marBottom w:val="0"/>
      <w:divBdr>
        <w:top w:val="none" w:sz="0" w:space="0" w:color="auto"/>
        <w:left w:val="none" w:sz="0" w:space="0" w:color="auto"/>
        <w:bottom w:val="none" w:sz="0" w:space="0" w:color="auto"/>
        <w:right w:val="none" w:sz="0" w:space="0" w:color="auto"/>
      </w:divBdr>
      <w:divsChild>
        <w:div w:id="360395726">
          <w:marLeft w:val="0"/>
          <w:marRight w:val="0"/>
          <w:marTop w:val="0"/>
          <w:marBottom w:val="0"/>
          <w:divBdr>
            <w:top w:val="none" w:sz="0" w:space="0" w:color="auto"/>
            <w:left w:val="none" w:sz="0" w:space="0" w:color="auto"/>
            <w:bottom w:val="none" w:sz="0" w:space="0" w:color="auto"/>
            <w:right w:val="none" w:sz="0" w:space="0" w:color="auto"/>
          </w:divBdr>
        </w:div>
        <w:div w:id="1888298071">
          <w:marLeft w:val="0"/>
          <w:marRight w:val="0"/>
          <w:marTop w:val="0"/>
          <w:marBottom w:val="0"/>
          <w:divBdr>
            <w:top w:val="none" w:sz="0" w:space="0" w:color="auto"/>
            <w:left w:val="none" w:sz="0" w:space="0" w:color="auto"/>
            <w:bottom w:val="none" w:sz="0" w:space="0" w:color="auto"/>
            <w:right w:val="none" w:sz="0" w:space="0" w:color="auto"/>
          </w:divBdr>
        </w:div>
      </w:divsChild>
    </w:div>
    <w:div w:id="1211384380">
      <w:bodyDiv w:val="1"/>
      <w:marLeft w:val="0"/>
      <w:marRight w:val="0"/>
      <w:marTop w:val="0"/>
      <w:marBottom w:val="0"/>
      <w:divBdr>
        <w:top w:val="none" w:sz="0" w:space="0" w:color="auto"/>
        <w:left w:val="none" w:sz="0" w:space="0" w:color="auto"/>
        <w:bottom w:val="none" w:sz="0" w:space="0" w:color="auto"/>
        <w:right w:val="none" w:sz="0" w:space="0" w:color="auto"/>
      </w:divBdr>
    </w:div>
    <w:div w:id="1251501281">
      <w:bodyDiv w:val="1"/>
      <w:marLeft w:val="0"/>
      <w:marRight w:val="0"/>
      <w:marTop w:val="0"/>
      <w:marBottom w:val="0"/>
      <w:divBdr>
        <w:top w:val="none" w:sz="0" w:space="0" w:color="auto"/>
        <w:left w:val="none" w:sz="0" w:space="0" w:color="auto"/>
        <w:bottom w:val="none" w:sz="0" w:space="0" w:color="auto"/>
        <w:right w:val="none" w:sz="0" w:space="0" w:color="auto"/>
      </w:divBdr>
    </w:div>
    <w:div w:id="1356691686">
      <w:bodyDiv w:val="1"/>
      <w:marLeft w:val="0"/>
      <w:marRight w:val="0"/>
      <w:marTop w:val="0"/>
      <w:marBottom w:val="0"/>
      <w:divBdr>
        <w:top w:val="none" w:sz="0" w:space="0" w:color="auto"/>
        <w:left w:val="none" w:sz="0" w:space="0" w:color="auto"/>
        <w:bottom w:val="none" w:sz="0" w:space="0" w:color="auto"/>
        <w:right w:val="none" w:sz="0" w:space="0" w:color="auto"/>
      </w:divBdr>
    </w:div>
    <w:div w:id="1374378018">
      <w:bodyDiv w:val="1"/>
      <w:marLeft w:val="0"/>
      <w:marRight w:val="0"/>
      <w:marTop w:val="0"/>
      <w:marBottom w:val="0"/>
      <w:divBdr>
        <w:top w:val="none" w:sz="0" w:space="0" w:color="auto"/>
        <w:left w:val="none" w:sz="0" w:space="0" w:color="auto"/>
        <w:bottom w:val="none" w:sz="0" w:space="0" w:color="auto"/>
        <w:right w:val="none" w:sz="0" w:space="0" w:color="auto"/>
      </w:divBdr>
      <w:divsChild>
        <w:div w:id="915938984">
          <w:marLeft w:val="0"/>
          <w:marRight w:val="0"/>
          <w:marTop w:val="0"/>
          <w:marBottom w:val="0"/>
          <w:divBdr>
            <w:top w:val="none" w:sz="0" w:space="0" w:color="auto"/>
            <w:left w:val="none" w:sz="0" w:space="0" w:color="auto"/>
            <w:bottom w:val="none" w:sz="0" w:space="0" w:color="auto"/>
            <w:right w:val="none" w:sz="0" w:space="0" w:color="auto"/>
          </w:divBdr>
        </w:div>
        <w:div w:id="429203872">
          <w:marLeft w:val="0"/>
          <w:marRight w:val="0"/>
          <w:marTop w:val="0"/>
          <w:marBottom w:val="0"/>
          <w:divBdr>
            <w:top w:val="none" w:sz="0" w:space="0" w:color="auto"/>
            <w:left w:val="none" w:sz="0" w:space="0" w:color="auto"/>
            <w:bottom w:val="none" w:sz="0" w:space="0" w:color="auto"/>
            <w:right w:val="none" w:sz="0" w:space="0" w:color="auto"/>
          </w:divBdr>
        </w:div>
        <w:div w:id="103228697">
          <w:marLeft w:val="0"/>
          <w:marRight w:val="0"/>
          <w:marTop w:val="0"/>
          <w:marBottom w:val="0"/>
          <w:divBdr>
            <w:top w:val="none" w:sz="0" w:space="0" w:color="auto"/>
            <w:left w:val="none" w:sz="0" w:space="0" w:color="auto"/>
            <w:bottom w:val="none" w:sz="0" w:space="0" w:color="auto"/>
            <w:right w:val="none" w:sz="0" w:space="0" w:color="auto"/>
          </w:divBdr>
        </w:div>
      </w:divsChild>
    </w:div>
    <w:div w:id="1449159627">
      <w:bodyDiv w:val="1"/>
      <w:marLeft w:val="0"/>
      <w:marRight w:val="0"/>
      <w:marTop w:val="0"/>
      <w:marBottom w:val="0"/>
      <w:divBdr>
        <w:top w:val="none" w:sz="0" w:space="0" w:color="auto"/>
        <w:left w:val="none" w:sz="0" w:space="0" w:color="auto"/>
        <w:bottom w:val="none" w:sz="0" w:space="0" w:color="auto"/>
        <w:right w:val="none" w:sz="0" w:space="0" w:color="auto"/>
      </w:divBdr>
      <w:divsChild>
        <w:div w:id="1521044983">
          <w:marLeft w:val="0"/>
          <w:marRight w:val="0"/>
          <w:marTop w:val="0"/>
          <w:marBottom w:val="0"/>
          <w:divBdr>
            <w:top w:val="none" w:sz="0" w:space="0" w:color="auto"/>
            <w:left w:val="none" w:sz="0" w:space="0" w:color="auto"/>
            <w:bottom w:val="none" w:sz="0" w:space="0" w:color="auto"/>
            <w:right w:val="none" w:sz="0" w:space="0" w:color="auto"/>
          </w:divBdr>
          <w:divsChild>
            <w:div w:id="2080205039">
              <w:marLeft w:val="0"/>
              <w:marRight w:val="0"/>
              <w:marTop w:val="0"/>
              <w:marBottom w:val="0"/>
              <w:divBdr>
                <w:top w:val="none" w:sz="0" w:space="0" w:color="auto"/>
                <w:left w:val="none" w:sz="0" w:space="0" w:color="auto"/>
                <w:bottom w:val="none" w:sz="0" w:space="0" w:color="auto"/>
                <w:right w:val="none" w:sz="0" w:space="0" w:color="auto"/>
              </w:divBdr>
            </w:div>
            <w:div w:id="1239173357">
              <w:marLeft w:val="0"/>
              <w:marRight w:val="0"/>
              <w:marTop w:val="0"/>
              <w:marBottom w:val="0"/>
              <w:divBdr>
                <w:top w:val="none" w:sz="0" w:space="0" w:color="auto"/>
                <w:left w:val="none" w:sz="0" w:space="0" w:color="auto"/>
                <w:bottom w:val="none" w:sz="0" w:space="0" w:color="auto"/>
                <w:right w:val="none" w:sz="0" w:space="0" w:color="auto"/>
              </w:divBdr>
            </w:div>
          </w:divsChild>
        </w:div>
        <w:div w:id="1658264166">
          <w:marLeft w:val="0"/>
          <w:marRight w:val="0"/>
          <w:marTop w:val="0"/>
          <w:marBottom w:val="0"/>
          <w:divBdr>
            <w:top w:val="none" w:sz="0" w:space="0" w:color="auto"/>
            <w:left w:val="none" w:sz="0" w:space="0" w:color="auto"/>
            <w:bottom w:val="none" w:sz="0" w:space="0" w:color="auto"/>
            <w:right w:val="none" w:sz="0" w:space="0" w:color="auto"/>
          </w:divBdr>
          <w:divsChild>
            <w:div w:id="378557558">
              <w:marLeft w:val="0"/>
              <w:marRight w:val="0"/>
              <w:marTop w:val="0"/>
              <w:marBottom w:val="0"/>
              <w:divBdr>
                <w:top w:val="none" w:sz="0" w:space="0" w:color="auto"/>
                <w:left w:val="none" w:sz="0" w:space="0" w:color="auto"/>
                <w:bottom w:val="none" w:sz="0" w:space="0" w:color="auto"/>
                <w:right w:val="none" w:sz="0" w:space="0" w:color="auto"/>
              </w:divBdr>
            </w:div>
            <w:div w:id="1219904033">
              <w:marLeft w:val="0"/>
              <w:marRight w:val="0"/>
              <w:marTop w:val="0"/>
              <w:marBottom w:val="0"/>
              <w:divBdr>
                <w:top w:val="none" w:sz="0" w:space="0" w:color="auto"/>
                <w:left w:val="none" w:sz="0" w:space="0" w:color="auto"/>
                <w:bottom w:val="none" w:sz="0" w:space="0" w:color="auto"/>
                <w:right w:val="none" w:sz="0" w:space="0" w:color="auto"/>
              </w:divBdr>
            </w:div>
            <w:div w:id="151457907">
              <w:marLeft w:val="0"/>
              <w:marRight w:val="0"/>
              <w:marTop w:val="0"/>
              <w:marBottom w:val="0"/>
              <w:divBdr>
                <w:top w:val="none" w:sz="0" w:space="0" w:color="auto"/>
                <w:left w:val="none" w:sz="0" w:space="0" w:color="auto"/>
                <w:bottom w:val="none" w:sz="0" w:space="0" w:color="auto"/>
                <w:right w:val="none" w:sz="0" w:space="0" w:color="auto"/>
              </w:divBdr>
            </w:div>
            <w:div w:id="309134346">
              <w:marLeft w:val="0"/>
              <w:marRight w:val="0"/>
              <w:marTop w:val="0"/>
              <w:marBottom w:val="0"/>
              <w:divBdr>
                <w:top w:val="none" w:sz="0" w:space="0" w:color="auto"/>
                <w:left w:val="none" w:sz="0" w:space="0" w:color="auto"/>
                <w:bottom w:val="none" w:sz="0" w:space="0" w:color="auto"/>
                <w:right w:val="none" w:sz="0" w:space="0" w:color="auto"/>
              </w:divBdr>
            </w:div>
            <w:div w:id="126558601">
              <w:marLeft w:val="0"/>
              <w:marRight w:val="0"/>
              <w:marTop w:val="0"/>
              <w:marBottom w:val="0"/>
              <w:divBdr>
                <w:top w:val="none" w:sz="0" w:space="0" w:color="auto"/>
                <w:left w:val="none" w:sz="0" w:space="0" w:color="auto"/>
                <w:bottom w:val="none" w:sz="0" w:space="0" w:color="auto"/>
                <w:right w:val="none" w:sz="0" w:space="0" w:color="auto"/>
              </w:divBdr>
            </w:div>
            <w:div w:id="198052676">
              <w:marLeft w:val="0"/>
              <w:marRight w:val="0"/>
              <w:marTop w:val="0"/>
              <w:marBottom w:val="0"/>
              <w:divBdr>
                <w:top w:val="none" w:sz="0" w:space="0" w:color="auto"/>
                <w:left w:val="none" w:sz="0" w:space="0" w:color="auto"/>
                <w:bottom w:val="none" w:sz="0" w:space="0" w:color="auto"/>
                <w:right w:val="none" w:sz="0" w:space="0" w:color="auto"/>
              </w:divBdr>
            </w:div>
            <w:div w:id="1277323034">
              <w:marLeft w:val="0"/>
              <w:marRight w:val="0"/>
              <w:marTop w:val="0"/>
              <w:marBottom w:val="0"/>
              <w:divBdr>
                <w:top w:val="none" w:sz="0" w:space="0" w:color="auto"/>
                <w:left w:val="none" w:sz="0" w:space="0" w:color="auto"/>
                <w:bottom w:val="none" w:sz="0" w:space="0" w:color="auto"/>
                <w:right w:val="none" w:sz="0" w:space="0" w:color="auto"/>
              </w:divBdr>
            </w:div>
            <w:div w:id="197736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1927">
      <w:bodyDiv w:val="1"/>
      <w:marLeft w:val="0"/>
      <w:marRight w:val="0"/>
      <w:marTop w:val="0"/>
      <w:marBottom w:val="0"/>
      <w:divBdr>
        <w:top w:val="none" w:sz="0" w:space="0" w:color="auto"/>
        <w:left w:val="none" w:sz="0" w:space="0" w:color="auto"/>
        <w:bottom w:val="none" w:sz="0" w:space="0" w:color="auto"/>
        <w:right w:val="none" w:sz="0" w:space="0" w:color="auto"/>
      </w:divBdr>
      <w:divsChild>
        <w:div w:id="715543100">
          <w:marLeft w:val="0"/>
          <w:marRight w:val="0"/>
          <w:marTop w:val="0"/>
          <w:marBottom w:val="0"/>
          <w:divBdr>
            <w:top w:val="none" w:sz="0" w:space="0" w:color="auto"/>
            <w:left w:val="none" w:sz="0" w:space="0" w:color="auto"/>
            <w:bottom w:val="none" w:sz="0" w:space="0" w:color="auto"/>
            <w:right w:val="none" w:sz="0" w:space="0" w:color="auto"/>
          </w:divBdr>
        </w:div>
      </w:divsChild>
    </w:div>
    <w:div w:id="1734818281">
      <w:bodyDiv w:val="1"/>
      <w:marLeft w:val="0"/>
      <w:marRight w:val="0"/>
      <w:marTop w:val="0"/>
      <w:marBottom w:val="0"/>
      <w:divBdr>
        <w:top w:val="none" w:sz="0" w:space="0" w:color="auto"/>
        <w:left w:val="none" w:sz="0" w:space="0" w:color="auto"/>
        <w:bottom w:val="none" w:sz="0" w:space="0" w:color="auto"/>
        <w:right w:val="none" w:sz="0" w:space="0" w:color="auto"/>
      </w:divBdr>
      <w:divsChild>
        <w:div w:id="1630356574">
          <w:marLeft w:val="0"/>
          <w:marRight w:val="0"/>
          <w:marTop w:val="0"/>
          <w:marBottom w:val="0"/>
          <w:divBdr>
            <w:top w:val="none" w:sz="0" w:space="0" w:color="auto"/>
            <w:left w:val="none" w:sz="0" w:space="0" w:color="auto"/>
            <w:bottom w:val="none" w:sz="0" w:space="0" w:color="auto"/>
            <w:right w:val="none" w:sz="0" w:space="0" w:color="auto"/>
          </w:divBdr>
        </w:div>
        <w:div w:id="1476599996">
          <w:marLeft w:val="0"/>
          <w:marRight w:val="0"/>
          <w:marTop w:val="0"/>
          <w:marBottom w:val="0"/>
          <w:divBdr>
            <w:top w:val="none" w:sz="0" w:space="0" w:color="auto"/>
            <w:left w:val="none" w:sz="0" w:space="0" w:color="auto"/>
            <w:bottom w:val="none" w:sz="0" w:space="0" w:color="auto"/>
            <w:right w:val="none" w:sz="0" w:space="0" w:color="auto"/>
          </w:divBdr>
        </w:div>
      </w:divsChild>
    </w:div>
    <w:div w:id="1804036916">
      <w:bodyDiv w:val="1"/>
      <w:marLeft w:val="0"/>
      <w:marRight w:val="0"/>
      <w:marTop w:val="0"/>
      <w:marBottom w:val="0"/>
      <w:divBdr>
        <w:top w:val="none" w:sz="0" w:space="0" w:color="auto"/>
        <w:left w:val="none" w:sz="0" w:space="0" w:color="auto"/>
        <w:bottom w:val="none" w:sz="0" w:space="0" w:color="auto"/>
        <w:right w:val="none" w:sz="0" w:space="0" w:color="auto"/>
      </w:divBdr>
    </w:div>
    <w:div w:id="1887138029">
      <w:bodyDiv w:val="1"/>
      <w:marLeft w:val="0"/>
      <w:marRight w:val="0"/>
      <w:marTop w:val="0"/>
      <w:marBottom w:val="0"/>
      <w:divBdr>
        <w:top w:val="none" w:sz="0" w:space="0" w:color="auto"/>
        <w:left w:val="none" w:sz="0" w:space="0" w:color="auto"/>
        <w:bottom w:val="none" w:sz="0" w:space="0" w:color="auto"/>
        <w:right w:val="none" w:sz="0" w:space="0" w:color="auto"/>
      </w:divBdr>
    </w:div>
    <w:div w:id="198380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https://www.e-tar.lt/portal/legalAct.html?documentId=05eb1900384f11efbdaea558de59136c" TargetMode="External"/><Relationship Id="rId3" Type="http://schemas.openxmlformats.org/officeDocument/2006/relationships/customXml" Target="../customXml/item3.xml"/><Relationship Id="rId21" Type="http://schemas.openxmlformats.org/officeDocument/2006/relationships/hyperlink" Target="https://www.e-tar.lt/portal/legalAct.html?documentId=05eb1900384f11efbdaea558de59136c" TargetMode="External"/><Relationship Id="rId34" Type="http://schemas.openxmlformats.org/officeDocument/2006/relationships/header" Target="header8.xml"/><Relationship Id="rId42" Type="http://schemas.openxmlformats.org/officeDocument/2006/relationships/hyperlink" Target="https://www.e-tar.lt/portal/legalAct.html?documentId=05eb1900384f11efbdaea558de59136c" TargetMode="External"/><Relationship Id="rId47" Type="http://schemas.openxmlformats.org/officeDocument/2006/relationships/hyperlink" Target="https://www.e-tar.lt/portal/legalAct.html?documentId=239b0ce4f01811ef8bf78f8ccc0e0474" TargetMode="Externa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5" Type="http://schemas.openxmlformats.org/officeDocument/2006/relationships/footer" Target="footer5.xml"/><Relationship Id="rId33" Type="http://schemas.openxmlformats.org/officeDocument/2006/relationships/header" Target="header7.xml"/><Relationship Id="rId38" Type="http://schemas.openxmlformats.org/officeDocument/2006/relationships/footer" Target="footer9.xml"/><Relationship Id="rId46" Type="http://schemas.openxmlformats.org/officeDocument/2006/relationships/hyperlink" Target="https://www.e-tar.lt/portal/legalAct.html?documentId=05eb1900384f11efbdaea558de59136c"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e-tar.lt/portal/legalAct.html?documentId=239b0ce4f01811ef8bf78f8ccc0e0474" TargetMode="External"/><Relationship Id="rId29" Type="http://schemas.openxmlformats.org/officeDocument/2006/relationships/hyperlink" Target="https://www.e-tar.lt/portal/legalAct.html?documentId=239b0ce4f01811ef8bf78f8ccc0e0474" TargetMode="External"/><Relationship Id="rId41" Type="http://schemas.openxmlformats.org/officeDocument/2006/relationships/hyperlink" Target="https://www.e-tar.lt/portal/legalAct.html?documentId=2d8c5d841b51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hyperlink" Target="https://www.e-tar.lt/portal/legalAct.html?documentId=05eb1900384f11efbdaea558de59136c" TargetMode="External"/><Relationship Id="rId37" Type="http://schemas.openxmlformats.org/officeDocument/2006/relationships/header" Target="header9.xml"/><Relationship Id="rId40" Type="http://schemas.openxmlformats.org/officeDocument/2006/relationships/hyperlink" Target="https://www.e-tar.lt/portal/legalAct.html?documentId=239b0ce4f01811ef8bf78f8ccc0e0474" TargetMode="External"/><Relationship Id="rId45" Type="http://schemas.openxmlformats.org/officeDocument/2006/relationships/hyperlink" Target="https://www.e-tar.lt/portal/legalAct.html?documentId=fd8be650722311ee8f3cbca2fb16d96d"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hyperlink" Target="https://www.e-tar.lt/portal/legalAct.html?documentId=239b0ce4f01811ef8bf78f8ccc0e0474" TargetMode="External"/><Relationship Id="rId36" Type="http://schemas.openxmlformats.org/officeDocument/2006/relationships/footer" Target="footer8.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ar.lt/portal/legalAct.html?documentId=239b0ce4f01811ef8bf78f8ccc0e0474" TargetMode="External"/><Relationship Id="rId31" Type="http://schemas.openxmlformats.org/officeDocument/2006/relationships/hyperlink" Target="https://www.e-tar.lt/portal/legalAct.html?documentId=239b0ce4f01811ef8bf78f8ccc0e0474" TargetMode="External"/><Relationship Id="rId44" Type="http://schemas.openxmlformats.org/officeDocument/2006/relationships/hyperlink" Target="https://www.e-tar.lt/portal/legalAct.html?documentId=05eb1900384f11efbdaea558de59136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yperlink" Target="https://www.e-tar.lt/portal/legalAct.html?documentId=239b0ce4f01811ef8bf78f8ccc0e0474" TargetMode="External"/><Relationship Id="rId35" Type="http://schemas.openxmlformats.org/officeDocument/2006/relationships/footer" Target="footer7.xml"/><Relationship Id="rId43" Type="http://schemas.openxmlformats.org/officeDocument/2006/relationships/hyperlink" Target="https://www.e-tar.lt/portal/legalAct.html?documentId=fd8be650722311ee8f3cbca2fb16d96d" TargetMode="External"/><Relationship Id="rId48" Type="http://schemas.openxmlformats.org/officeDocument/2006/relationships/hyperlink" Target="https://www.e-tar.lt/portal/legalAct.html?documentId=2d8c5d841b5111f08fdabd4950271e2c"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documentManagement>
    <a14285f26a0b45bfa54ed9a05aaa3ab1 xmlns="ac3775fa-9d3b-4d8c-bc3d-fbdb29195e0c">Urbanistinės plėtros projektų skyrius|1cbfa67d-003e-4b6e-82ba-1215416a7de7;Kokybės užtikrinimo skyrius|253b4bc5-eb8b-4b91-befb-f97cc65a2670;Sveikatos projektų skyrius|5908eca3-6d57-464f-8cbe-536f81c5e307;Procesų valdymo skyrius|1d2453fc-c175-46b4-b9fe-6151c1a059d8;Finansų skyrius|7d9d544b-d496-4126-a894-fd0e68da2d8e;Bendrųjų reikalų skyrius|98e1b560-c021-41d6-9632-b7f5b05ae6e9</a14285f26a0b45bfa54ed9a05aaa3ab1>
    <DmsRegDoc xmlns="4b2e9d09-07c5-42d4-ad0a-92e216c40b99">229792</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71e8b2c9cdd48b9af0c7463ddcff7934">
  <xsd:schema xmlns:xsd="http://www.w3.org/2001/XMLSchema" xmlns:ns2="4b2e9d09-07c5-42d4-ad0a-92e216c40b99" xmlns:ns3="028236e2-f653-4d19-ab67-4d06a9145e0c" xmlns:ns4="ac3775fa-9d3b-4d8c-bc3d-fbdb29195e0c" targetNamespace="http://schemas.microsoft.com/office/2006/metadata/properties" ma:root="true" ma:fieldsID="bed5a3a8accefccf3623066ea9486761"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XSL" StyleName="APA"/>
</file>

<file path=customXml/item5.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1F7E5569-D793-4217-B232-E816039AF86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4D78266-8F59-4415-A164-794AE0E75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50D31-66BA-4089-B5B5-37298FB9EA8A}">
  <ds:schemaRefs>
    <ds:schemaRef ds:uri="http://schemas.microsoft.com/sharepoint/v3/contenttype/forms"/>
  </ds:schemaRefs>
</ds:datastoreItem>
</file>

<file path=customXml/itemProps4.xml><?xml version="1.0" encoding="utf-8"?>
<ds:datastoreItem xmlns:ds="http://schemas.openxmlformats.org/officeDocument/2006/customXml" ds:itemID="{120A076E-34D2-4552-BE43-2627EF16C471}">
  <ds:schemaRefs>
    <ds:schemaRef ds:uri="http://schemas.openxmlformats.org/officeDocument/2006/bibliography"/>
  </ds:schemaRefs>
</ds:datastoreItem>
</file>

<file path=customXml/itemProps5.xml><?xml version="1.0" encoding="utf-8"?>
<ds:datastoreItem xmlns:ds="http://schemas.openxmlformats.org/officeDocument/2006/customXml" ds:itemID="{7A2D3A50-5861-48A6-BABB-5CCA4794E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72</Pages>
  <Words>99161</Words>
  <Characters>56523</Characters>
  <Application>Microsoft Office Word</Application>
  <DocSecurity>4</DocSecurity>
  <Lines>471</Lines>
  <Paragraphs>310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ĮSAKYMO_PROJEKTAS_DĖL_7.2_GAIRIŲ</vt:lpstr>
      <vt:lpstr>Įsakymo_projektas_dėl_7.2_gairių</vt:lpstr>
    </vt:vector>
  </TitlesOfParts>
  <Company>HP Inc.</Company>
  <LinksUpToDate>false</LinksUpToDate>
  <CharactersWithSpaces>155374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ĮSAKYMO_PROJEKTAS_DĖL_7.2_GAIRIŲ</dc:title>
  <dc:creator>Zita Markevičienė</dc:creator>
  <cp:lastModifiedBy>Daiva Aleksandravičienė</cp:lastModifiedBy>
  <cp:revision>2</cp:revision>
  <dcterms:created xsi:type="dcterms:W3CDTF">2025-10-13T08:15:00Z</dcterms:created>
  <dcterms:modified xsi:type="dcterms:W3CDTF">2025-10-13T08:15:00Z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DmsPermissionsFlags">
    <vt:lpwstr>,SECTRUE,</vt:lpwstr>
  </property>
  <property fmtid="{D5CDD505-2E9C-101B-9397-08002B2CF9AE}" pid="4" name="DmsPermissionsDivisions">
    <vt:lpwstr>638;#Urbanistinės plėtros projektų skyrius|1cbfa67d-003e-4b6e-82ba-1215416a7de7;#48;#Kokybės užtikrinimo skyrius|253b4bc5-eb8b-4b91-befb-f97cc65a2670;#244;#Sveikatos projektų skyrius|5908eca3-6d57-464f-8cbe-536f81c5e307;#3308;#Procesų valdymo skyrius|1d24</vt:lpwstr>
  </property>
  <property fmtid="{D5CDD505-2E9C-101B-9397-08002B2CF9AE}" pid="5" name="DmsPermissionsUsers">
    <vt:lpwstr>1073741823;#Sistemos abonementas;#148;#Lina Klingienė;#776;#Gediminas Česonis;#306;#Neringa Žemaitienė;#143;#Rūta Kizienė;#1119;#Mantas Bernotas;#1089;#Rasa Mockutė;#166;#Margarita Kairienė;#142;#Vygandas Alekna;#1231;#Rima Sakalauskienė;#803;#i:0#.w|cpma</vt:lpwstr>
  </property>
  <property fmtid="{D5CDD505-2E9C-101B-9397-08002B2CF9AE}" pid="6" name="TaxCatchAll">
    <vt:lpwstr/>
  </property>
  <property fmtid="{D5CDD505-2E9C-101B-9397-08002B2CF9AE}" pid="7" name="GrammarlyDocumentId">
    <vt:lpwstr>692dae4c05ae4848a6c2755b49af195d819670e20d959d21c95ba0cc94436b6b</vt:lpwstr>
  </property>
  <property fmtid="{D5CDD505-2E9C-101B-9397-08002B2CF9AE}" pid="8" name="DmsDocPrepDocSendRegReal">
    <vt:bool>false</vt:bool>
  </property>
  <property fmtid="{D5CDD505-2E9C-101B-9397-08002B2CF9AE}" pid="9" name="DmsWaitingForSign">
    <vt:bool>false</vt:bool>
  </property>
  <property fmtid="{D5CDD505-2E9C-101B-9397-08002B2CF9AE}" pid="10" name="DmsVisers">
    <vt:lpwstr/>
  </property>
  <property fmtid="{D5CDD505-2E9C-101B-9397-08002B2CF9AE}" pid="11" name="DmsSendingDocType">
    <vt:lpwstr/>
  </property>
  <property fmtid="{D5CDD505-2E9C-101B-9397-08002B2CF9AE}" pid="12" name="DmsCPVADocSubtype">
    <vt:lpwstr/>
  </property>
  <property fmtid="{D5CDD505-2E9C-101B-9397-08002B2CF9AE}" pid="13" name="DmsOrganizer">
    <vt:lpwstr/>
  </property>
  <property fmtid="{D5CDD505-2E9C-101B-9397-08002B2CF9AE}" pid="14" name="DmsResponsibleDivision">
    <vt:lpwstr/>
  </property>
  <property fmtid="{D5CDD505-2E9C-101B-9397-08002B2CF9AE}" pid="15" name="DmsCPVAOtherResponsiblePersons">
    <vt:lpwstr/>
  </property>
  <property fmtid="{D5CDD505-2E9C-101B-9397-08002B2CF9AE}" pid="16" name="DmsCPVADocProgram">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Coordinators">
    <vt:lpwstr/>
  </property>
  <property fmtid="{D5CDD505-2E9C-101B-9397-08002B2CF9AE}" pid="22" name="DmsDocPrepAdocType">
    <vt:lpwstr>-</vt:lpwstr>
  </property>
  <property fmtid="{D5CDD505-2E9C-101B-9397-08002B2CF9AE}" pid="23" name="DmsOrganizerDivision">
    <vt:lpwstr/>
  </property>
  <property fmtid="{D5CDD505-2E9C-101B-9397-08002B2CF9AE}" pid="24" name="DmsSigners">
    <vt:lpwstr/>
  </property>
  <property fmtid="{D5CDD505-2E9C-101B-9397-08002B2CF9AE}" pid="25" name="DmsRegPerson">
    <vt:lpwstr/>
  </property>
  <property fmtid="{D5CDD505-2E9C-101B-9397-08002B2CF9AE}" pid="26" name="DmsCase">
    <vt:lpwstr>98006</vt:lpwstr>
  </property>
  <property fmtid="{D5CDD505-2E9C-101B-9397-08002B2CF9AE}" pid="27" name="DmsRegister">
    <vt:lpwstr>99370</vt:lpwstr>
  </property>
</Properties>
</file>